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Комитета по экономическому развитию и инвестиционной политике Псковской области от 22.01.2019 N 68</w:t>
              <w:br/>
              <w:t xml:space="preserve">"Об утверждении Порядка проведения отбора управляющих компаний индустриальных парков, технопарков, промышленных технопарков в целях включения реализуемых ими инвестиционных проектов по созданию и (или) развитию индустриальных парков, технопарков, промышленных технопарков в заявку Псковской области на участие в отборе субъектов Российской Федерации, бюджетам которых предоставляются субсидии из федерального бюджета на обеспечение льготного доступа субъектов малого и среднего предпринимательства к производственным площадям и помещениям"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КОМИТЕТ ПО ЭКОНОМИЧЕСКОМУ РАЗВИТИЮ И</w:t>
      </w:r>
    </w:p>
    <w:p>
      <w:pPr>
        <w:pStyle w:val="2"/>
        <w:jc w:val="center"/>
      </w:pPr>
      <w:r>
        <w:rPr>
          <w:sz w:val="24"/>
        </w:rPr>
        <w:t xml:space="preserve">ИНВЕСТИЦИОННОЙ ПОЛИТИКЕ ПСКОВСКОЙ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22 января 2019 г. N 68</w:t>
      </w:r>
    </w:p>
    <w:p>
      <w:pPr>
        <w:pStyle w:val="2"/>
        <w:jc w:val="both"/>
      </w:pPr>
      <w:r>
        <w:rPr>
          <w:sz w:val="24"/>
        </w:rPr>
      </w:r>
    </w:p>
    <w:p>
      <w:pPr>
        <w:pStyle w:val="2"/>
        <w:jc w:val="center"/>
      </w:pPr>
      <w:r>
        <w:rPr>
          <w:sz w:val="24"/>
        </w:rPr>
        <w:t xml:space="preserve">ОБ УТВЕРЖДЕНИИ ПОРЯДКА ПРОВЕДЕНИЯ ОТБОРА УПРАВЛЯЮЩИХ</w:t>
      </w:r>
    </w:p>
    <w:p>
      <w:pPr>
        <w:pStyle w:val="2"/>
        <w:jc w:val="center"/>
      </w:pPr>
      <w:r>
        <w:rPr>
          <w:sz w:val="24"/>
        </w:rPr>
        <w:t xml:space="preserve">КОМПАНИЙ ИНДУСТРИАЛЬНЫХ ПАРКОВ, ТЕХНОПАРКОВ, ПРОМЫШЛЕННЫХ</w:t>
      </w:r>
    </w:p>
    <w:p>
      <w:pPr>
        <w:pStyle w:val="2"/>
        <w:jc w:val="center"/>
      </w:pPr>
      <w:r>
        <w:rPr>
          <w:sz w:val="24"/>
        </w:rPr>
        <w:t xml:space="preserve">ТЕХНОПАРКОВ В ЦЕЛЯХ ВКЛЮЧЕНИЯ РЕАЛИЗУЕМЫХ ИМИ ИНВЕСТИЦИОННЫХ</w:t>
      </w:r>
    </w:p>
    <w:p>
      <w:pPr>
        <w:pStyle w:val="2"/>
        <w:jc w:val="center"/>
      </w:pPr>
      <w:r>
        <w:rPr>
          <w:sz w:val="24"/>
        </w:rPr>
        <w:t xml:space="preserve">ПРОЕКТОВ ПО СОЗДАНИЮ И (ИЛИ) РАЗВИТИЮ ИНДУСТРИАЛЬНЫХ ПАРКОВ,</w:t>
      </w:r>
    </w:p>
    <w:p>
      <w:pPr>
        <w:pStyle w:val="2"/>
        <w:jc w:val="center"/>
      </w:pPr>
      <w:r>
        <w:rPr>
          <w:sz w:val="24"/>
        </w:rPr>
        <w:t xml:space="preserve">ТЕХНОПАРКОВ, ПРОМЫШЛЕННЫХ ТЕХНОПАРКОВ В ЗАЯВКУ ПСКОВСКОЙ</w:t>
      </w:r>
    </w:p>
    <w:p>
      <w:pPr>
        <w:pStyle w:val="2"/>
        <w:jc w:val="center"/>
      </w:pPr>
      <w:r>
        <w:rPr>
          <w:sz w:val="24"/>
        </w:rPr>
        <w:t xml:space="preserve">ОБЛАСТИ НА УЧАСТИЕ В ОТБОРЕ СУБЪЕКТОВ РОССИЙСКОЙ ФЕДЕРАЦИИ,</w:t>
      </w:r>
    </w:p>
    <w:p>
      <w:pPr>
        <w:pStyle w:val="2"/>
        <w:jc w:val="center"/>
      </w:pPr>
      <w:r>
        <w:rPr>
          <w:sz w:val="24"/>
        </w:rPr>
        <w:t xml:space="preserve">БЮДЖЕТАМ КОТОРЫХ ПРЕДОСТАВЛЯЮТСЯ СУБСИДИИ ИЗ ФЕДЕРАЛЬНОГО</w:t>
      </w:r>
    </w:p>
    <w:p>
      <w:pPr>
        <w:pStyle w:val="2"/>
        <w:jc w:val="center"/>
      </w:pPr>
      <w:r>
        <w:rPr>
          <w:sz w:val="24"/>
        </w:rPr>
        <w:t xml:space="preserve">БЮДЖЕТА НА ОБЕСПЕЧЕНИЕ ЛЬГОТНОГО ДОСТУПА СУБЪЕКТОВ</w:t>
      </w:r>
    </w:p>
    <w:p>
      <w:pPr>
        <w:pStyle w:val="2"/>
        <w:jc w:val="center"/>
      </w:pPr>
      <w:r>
        <w:rPr>
          <w:sz w:val="24"/>
        </w:rPr>
        <w:t xml:space="preserve">МАЛОГО И СРЕДНЕГО ПРЕДПРИНИМАТЕЛЬСТВА К</w:t>
      </w:r>
    </w:p>
    <w:p>
      <w:pPr>
        <w:pStyle w:val="2"/>
        <w:jc w:val="center"/>
      </w:pPr>
      <w:r>
        <w:rPr>
          <w:sz w:val="24"/>
        </w:rPr>
        <w:t xml:space="preserve">ПРОИЗВОДСТВЕННЫМ ПЛОЩАДЯМ И ПОМЕЩЕНИЯМ</w:t>
      </w:r>
    </w:p>
    <w:p>
      <w:pPr>
        <w:pStyle w:val="0"/>
        <w:jc w:val="both"/>
      </w:pPr>
      <w:r>
        <w:rPr>
          <w:sz w:val="24"/>
        </w:rPr>
      </w:r>
    </w:p>
    <w:p>
      <w:pPr>
        <w:pStyle w:val="0"/>
        <w:ind w:firstLine="540"/>
        <w:jc w:val="both"/>
      </w:pPr>
      <w:r>
        <w:rPr>
          <w:sz w:val="24"/>
        </w:rPr>
        <w:t xml:space="preserve">В соответствии с </w:t>
      </w:r>
      <w:hyperlink w:history="0" r:id="rId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постановлением</w:t>
        </w:r>
      </w:hyperlink>
      <w:r>
        <w:rPr>
          <w:sz w:val="24"/>
        </w:rP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 целях обеспечения льготного доступа субъектов малого и среднего предпринимательства к производственным площадям и помещениям в рамках реализации регионального проекта "Акселерация субъектов малого и среднего предпринимательства Псковской области", обеспечивающего достижение цели,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w:history="0" r:id="rId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до 2024 года", приказываю:</w:t>
      </w:r>
    </w:p>
    <w:p>
      <w:pPr>
        <w:pStyle w:val="0"/>
        <w:spacing w:before="240" w:line-rule="auto"/>
        <w:ind w:firstLine="540"/>
        <w:jc w:val="both"/>
      </w:pPr>
      <w:r>
        <w:rPr>
          <w:sz w:val="24"/>
        </w:rPr>
        <w:t xml:space="preserve">1. Утвердить </w:t>
      </w:r>
      <w:hyperlink w:history="0" w:anchor="P36" w:tooltip="ПОРЯДОК">
        <w:r>
          <w:rPr>
            <w:sz w:val="24"/>
            <w:color w:val="0000ff"/>
          </w:rPr>
          <w:t xml:space="preserve">Порядок</w:t>
        </w:r>
      </w:hyperlink>
      <w:r>
        <w:rPr>
          <w:sz w:val="24"/>
        </w:rPr>
        <w:t xml:space="preserve"> проведения отбора управляющих компаний индустриальных парков, технопарков и промышленных технопарков в целях включения реализуемых ими инвестиционных проектов по созданию и (или) развитию индустриальных парков, технопарков и промышленных технопарков в заявку Псковской области на участие в отборе субъектов Российской Федерации, бюджетам которых предоставляются субсидии из федерального бюджета на обеспечение льготного доступа субъектов малого и среднего предпринимательства к производственным площадям и помещениям.</w:t>
      </w:r>
    </w:p>
    <w:p>
      <w:pPr>
        <w:pStyle w:val="0"/>
        <w:spacing w:before="240" w:line-rule="auto"/>
        <w:ind w:firstLine="540"/>
        <w:jc w:val="both"/>
      </w:pPr>
      <w:r>
        <w:rPr>
          <w:sz w:val="24"/>
        </w:rPr>
        <w:t xml:space="preserve">2. Контроль за исполнением настоящего приказа оставляю за собой.</w:t>
      </w:r>
    </w:p>
    <w:p>
      <w:pPr>
        <w:pStyle w:val="0"/>
        <w:spacing w:before="240" w:line-rule="auto"/>
        <w:ind w:firstLine="540"/>
        <w:jc w:val="both"/>
      </w:pPr>
      <w:r>
        <w:rPr>
          <w:sz w:val="24"/>
        </w:rPr>
        <w:t xml:space="preserve">3. Настоящий приказ вступает в силу с даты официального опубликования.</w:t>
      </w:r>
    </w:p>
    <w:p>
      <w:pPr>
        <w:pStyle w:val="0"/>
        <w:jc w:val="both"/>
      </w:pPr>
      <w:r>
        <w:rPr>
          <w:sz w:val="24"/>
        </w:rPr>
      </w:r>
    </w:p>
    <w:p>
      <w:pPr>
        <w:pStyle w:val="0"/>
        <w:jc w:val="right"/>
      </w:pPr>
      <w:r>
        <w:rPr>
          <w:sz w:val="24"/>
        </w:rPr>
        <w:t xml:space="preserve">Председатель Комитета</w:t>
      </w:r>
    </w:p>
    <w:p>
      <w:pPr>
        <w:pStyle w:val="0"/>
        <w:jc w:val="right"/>
      </w:pPr>
      <w:r>
        <w:rPr>
          <w:sz w:val="24"/>
        </w:rPr>
        <w:t xml:space="preserve">А.С.МИХЕЕВ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Комитета по экономическому развитию и</w:t>
      </w:r>
    </w:p>
    <w:p>
      <w:pPr>
        <w:pStyle w:val="0"/>
        <w:jc w:val="right"/>
      </w:pPr>
      <w:r>
        <w:rPr>
          <w:sz w:val="24"/>
        </w:rPr>
        <w:t xml:space="preserve">инвестиционной политике Псковской области</w:t>
      </w:r>
    </w:p>
    <w:p>
      <w:pPr>
        <w:pStyle w:val="0"/>
        <w:jc w:val="right"/>
      </w:pPr>
      <w:r>
        <w:rPr>
          <w:sz w:val="24"/>
        </w:rPr>
        <w:t xml:space="preserve">от 22 января 2019 г. N 68</w:t>
      </w:r>
    </w:p>
    <w:p>
      <w:pPr>
        <w:pStyle w:val="0"/>
        <w:jc w:val="both"/>
      </w:pPr>
      <w:r>
        <w:rPr>
          <w:sz w:val="24"/>
        </w:rPr>
      </w:r>
    </w:p>
    <w:bookmarkStart w:id="36" w:name="P36"/>
    <w:bookmarkEnd w:id="36"/>
    <w:p>
      <w:pPr>
        <w:pStyle w:val="2"/>
        <w:jc w:val="center"/>
      </w:pPr>
      <w:r>
        <w:rPr>
          <w:sz w:val="24"/>
        </w:rPr>
        <w:t xml:space="preserve">ПОРЯДОК</w:t>
      </w:r>
    </w:p>
    <w:p>
      <w:pPr>
        <w:pStyle w:val="2"/>
        <w:jc w:val="center"/>
      </w:pPr>
      <w:r>
        <w:rPr>
          <w:sz w:val="24"/>
        </w:rPr>
        <w:t xml:space="preserve">ПРОВЕДЕНИЯ ОТБОРА УПРАВЛЯЮЩИХ КОМПАНИЙ ИНДУСТРИАЛЬНЫХ</w:t>
      </w:r>
    </w:p>
    <w:p>
      <w:pPr>
        <w:pStyle w:val="2"/>
        <w:jc w:val="center"/>
      </w:pPr>
      <w:r>
        <w:rPr>
          <w:sz w:val="24"/>
        </w:rPr>
        <w:t xml:space="preserve">ПАРКОВ, ТЕХНОПАРКОВ, ПРОМЫШЛЕННЫХ ТЕХНОПАРКОВ В ЦЕЛЯХ</w:t>
      </w:r>
    </w:p>
    <w:p>
      <w:pPr>
        <w:pStyle w:val="2"/>
        <w:jc w:val="center"/>
      </w:pPr>
      <w:r>
        <w:rPr>
          <w:sz w:val="24"/>
        </w:rPr>
        <w:t xml:space="preserve">ВКЛЮЧЕНИЯ РЕАЛИЗУЕМЫХ ИМИ ИНВЕСТИЦИОННЫХ ПРОЕКТОВ ПО</w:t>
      </w:r>
    </w:p>
    <w:p>
      <w:pPr>
        <w:pStyle w:val="2"/>
        <w:jc w:val="center"/>
      </w:pPr>
      <w:r>
        <w:rPr>
          <w:sz w:val="24"/>
        </w:rPr>
        <w:t xml:space="preserve">СОЗДАНИЮ И (ИЛИ) РАЗВИТИЮ ИНДУСТРИАЛЬНЫХ ПАРКОВ,</w:t>
      </w:r>
    </w:p>
    <w:p>
      <w:pPr>
        <w:pStyle w:val="2"/>
        <w:jc w:val="center"/>
      </w:pPr>
      <w:r>
        <w:rPr>
          <w:sz w:val="24"/>
        </w:rPr>
        <w:t xml:space="preserve">ТЕХНОПАРКОВ, ПРОМЫШЛЕННЫХ ТЕХНОПАРКОВ В ЗАЯВКУ</w:t>
      </w:r>
    </w:p>
    <w:p>
      <w:pPr>
        <w:pStyle w:val="2"/>
        <w:jc w:val="center"/>
      </w:pPr>
      <w:r>
        <w:rPr>
          <w:sz w:val="24"/>
        </w:rPr>
        <w:t xml:space="preserve">ПСКОВСКОЙ ОБЛАСТИ НА УЧАСТИЕ В ОТБОРЕ СУБЪЕКТОВ</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ИЗ ФЕДЕРАЛЬНОГО БЮДЖЕТА НА ОБЕСПЕЧЕНИЕ ЛЬГОТНОГО</w:t>
      </w:r>
    </w:p>
    <w:p>
      <w:pPr>
        <w:pStyle w:val="2"/>
        <w:jc w:val="center"/>
      </w:pPr>
      <w:r>
        <w:rPr>
          <w:sz w:val="24"/>
        </w:rPr>
        <w:t xml:space="preserve">ДОСТУПА СУБЪЕКТОВ МАЛОГО И СРЕДНЕГО ПРЕДПРИНИМАТЕЛЬСТВА</w:t>
      </w:r>
    </w:p>
    <w:p>
      <w:pPr>
        <w:pStyle w:val="2"/>
        <w:jc w:val="center"/>
      </w:pPr>
      <w:r>
        <w:rPr>
          <w:sz w:val="24"/>
        </w:rPr>
        <w:t xml:space="preserve">К ПРОИЗВОДСТВЕННЫМ ПЛОЩАДЯМ И ПОМЕЩЕНИЯМ</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определяет процедуру проведения отбора управляющих компаний индустриальных парков, технопарков, промышленных технопарков в целях включения реализуемых ими инвестиционных проектов по созданию и (или) развитию индустриальных парков, технопарков, промышленных технопарков в заявку Псковской области на участие в отборе субъектов Российской Федерации, бюджетам которых предоставляются субсидии из федерального бюджета на обеспечение льготного доступа субъектов малого и среднего предпринимательства Псковской области к производственным площадям и помещениям (далее - отбор).</w:t>
      </w:r>
    </w:p>
    <w:p>
      <w:pPr>
        <w:pStyle w:val="0"/>
        <w:spacing w:before="240" w:line-rule="auto"/>
        <w:ind w:firstLine="540"/>
        <w:jc w:val="both"/>
      </w:pPr>
      <w:r>
        <w:rPr>
          <w:sz w:val="24"/>
        </w:rPr>
        <w:t xml:space="preserve">1.2. Понятия и термины, используемые в настоящем Порядке, применяются в значениях, определенных в </w:t>
      </w:r>
      <w:hyperlink w:history="0" r:id="rId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Правилах</w:t>
        </w:r>
      </w:hyperlink>
      <w:r>
        <w:rPr>
          <w:sz w:val="24"/>
        </w:rPr>
        <w:t xml:space="preserve"> предоставления и распределения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подпрограммы 2 "Развитие малого и среднего предпринимательства" государственной программы Российской Федерации "Экономическое развитие и инновационная экономика", приведенных в приложении N 10 к постановлению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w:t>
      </w:r>
    </w:p>
    <w:p>
      <w:pPr>
        <w:pStyle w:val="0"/>
        <w:spacing w:before="240" w:line-rule="auto"/>
        <w:ind w:firstLine="540"/>
        <w:jc w:val="both"/>
      </w:pPr>
      <w:r>
        <w:rPr>
          <w:sz w:val="24"/>
        </w:rPr>
        <w:t xml:space="preserve">1.3. Организатором отбора является Комитет по экономическому развитию и инвестиционной политике Псковской области (далее - Комитет). В ходе отбора Комитет осуществляет предварительную оценку однолетних и двухлетних инвестиционных проектов по созданию и (или) развитию индустриальных парков, технопарков, промышленных технопарков на соответствие требованиям полноты и качества представленной обосновывающей документации.</w:t>
      </w:r>
    </w:p>
    <w:p>
      <w:pPr>
        <w:pStyle w:val="0"/>
        <w:jc w:val="both"/>
      </w:pPr>
      <w:r>
        <w:rPr>
          <w:sz w:val="24"/>
        </w:rPr>
      </w:r>
    </w:p>
    <w:bookmarkStart w:id="54" w:name="P54"/>
    <w:bookmarkEnd w:id="54"/>
    <w:p>
      <w:pPr>
        <w:pStyle w:val="2"/>
        <w:outlineLvl w:val="1"/>
        <w:jc w:val="center"/>
      </w:pPr>
      <w:r>
        <w:rPr>
          <w:sz w:val="24"/>
        </w:rPr>
        <w:t xml:space="preserve">2. УСЛОВИЯ ОТБОРА</w:t>
      </w:r>
    </w:p>
    <w:p>
      <w:pPr>
        <w:pStyle w:val="0"/>
        <w:jc w:val="both"/>
      </w:pPr>
      <w:r>
        <w:rPr>
          <w:sz w:val="24"/>
        </w:rPr>
      </w:r>
    </w:p>
    <w:p>
      <w:pPr>
        <w:pStyle w:val="0"/>
        <w:ind w:firstLine="540"/>
        <w:jc w:val="both"/>
      </w:pPr>
      <w:r>
        <w:rPr>
          <w:sz w:val="24"/>
        </w:rPr>
        <w:t xml:space="preserve">2.1. Инвестиционный проект по созданию и (или) развитию индустриального парка, технопарка, промышленного технопарка (далее - Парк) отбирается для включения в заявку Псковской области на участие в отборе субъектов Российской Федерации, бюджетам которых предоставляются субсидии из федерального бюджета на обеспечение льготного доступа субъектов малого и среднего предпринимательства Псковской области к производственным площадям и помещениям, при условии соответствия следующим требованиям:</w:t>
      </w:r>
    </w:p>
    <w:p>
      <w:pPr>
        <w:pStyle w:val="0"/>
        <w:spacing w:before="240" w:line-rule="auto"/>
        <w:ind w:firstLine="540"/>
        <w:jc w:val="both"/>
      </w:pPr>
      <w:r>
        <w:rPr>
          <w:sz w:val="24"/>
        </w:rPr>
        <w:t xml:space="preserve">2.1.1. Управляющая компания Парка является юридическим лицом и не находится в стадии реорганизации, ликвидации или на любой стадии рассмотрения дела о банкротстве.</w:t>
      </w:r>
    </w:p>
    <w:p>
      <w:pPr>
        <w:pStyle w:val="0"/>
        <w:spacing w:before="240" w:line-rule="auto"/>
        <w:ind w:firstLine="540"/>
        <w:jc w:val="both"/>
      </w:pPr>
      <w:r>
        <w:rPr>
          <w:sz w:val="24"/>
        </w:rPr>
        <w:t xml:space="preserve">2.1.2. Управляющая компания Парка не имеет задолженности перед бюджетной системой Российской Федерации.</w:t>
      </w:r>
    </w:p>
    <w:p>
      <w:pPr>
        <w:pStyle w:val="0"/>
        <w:spacing w:before="240" w:line-rule="auto"/>
        <w:ind w:firstLine="540"/>
        <w:jc w:val="both"/>
      </w:pPr>
      <w:r>
        <w:rPr>
          <w:sz w:val="24"/>
        </w:rPr>
        <w:t xml:space="preserve">2.1.3. Управляющая компания Парка представила </w:t>
      </w:r>
      <w:hyperlink w:history="0" w:anchor="P115" w:tooltip="                                  ЗАЯВКА">
        <w:r>
          <w:rPr>
            <w:sz w:val="24"/>
            <w:color w:val="0000ff"/>
          </w:rPr>
          <w:t xml:space="preserve">заявку</w:t>
        </w:r>
      </w:hyperlink>
      <w:r>
        <w:rPr>
          <w:sz w:val="24"/>
        </w:rPr>
        <w:t xml:space="preserve"> на участие в отборе по форме, указанной в приложении N 1 к настоящему Порядку, с приложением всех необходимых документов в соответствии с </w:t>
      </w:r>
      <w:hyperlink w:history="0" w:anchor="P223" w:tooltip="Перечень">
        <w:r>
          <w:rPr>
            <w:sz w:val="24"/>
            <w:color w:val="0000ff"/>
          </w:rPr>
          <w:t xml:space="preserve">перечнем</w:t>
        </w:r>
      </w:hyperlink>
      <w:r>
        <w:rPr>
          <w:sz w:val="24"/>
        </w:rPr>
        <w:t xml:space="preserve">, указанным в приложении N 2 к настоящему Порядку.</w:t>
      </w:r>
    </w:p>
    <w:p>
      <w:pPr>
        <w:pStyle w:val="0"/>
        <w:spacing w:before="240" w:line-rule="auto"/>
        <w:ind w:firstLine="540"/>
        <w:jc w:val="both"/>
      </w:pPr>
      <w:r>
        <w:rPr>
          <w:sz w:val="24"/>
        </w:rPr>
        <w:t xml:space="preserve">2.1.4. Планируемый к созданию и (или) развитию Парк действует на территории Псковской области.</w:t>
      </w:r>
    </w:p>
    <w:p>
      <w:pPr>
        <w:pStyle w:val="0"/>
        <w:spacing w:before="240" w:line-rule="auto"/>
        <w:ind w:firstLine="540"/>
        <w:jc w:val="both"/>
      </w:pPr>
      <w:r>
        <w:rPr>
          <w:sz w:val="24"/>
        </w:rPr>
        <w:t xml:space="preserve">В случае если Парк является частью уже действующего на территории Псковской области Парка (в том числе, располагающегося на территории инновационного территориального кластера, промышленного кластера, особой экономической зоны, территории опережающего социально-экономического развития), возможна декомпозиция действующего проекта с выделением отдельной очереди для создания и (или) развития Парка в целях обеспечения льготного доступа субъектов малого и среднего предпринимательства к производственным площадям и помещениям.</w:t>
      </w:r>
    </w:p>
    <w:p>
      <w:pPr>
        <w:pStyle w:val="0"/>
        <w:spacing w:before="240" w:line-rule="auto"/>
        <w:ind w:firstLine="540"/>
        <w:jc w:val="both"/>
      </w:pPr>
      <w:r>
        <w:rPr>
          <w:sz w:val="24"/>
        </w:rPr>
        <w:t xml:space="preserve">2.1.5. Земельный участок, на котором расположен Парк, предоставлен управляющей компании Парка в собственность или долгосрочную аренду со сроком окончания аренды не ранее 2025 года.</w:t>
      </w:r>
    </w:p>
    <w:p>
      <w:pPr>
        <w:pStyle w:val="0"/>
        <w:spacing w:before="240" w:line-rule="auto"/>
        <w:ind w:firstLine="540"/>
        <w:jc w:val="both"/>
      </w:pPr>
      <w:r>
        <w:rPr>
          <w:sz w:val="24"/>
        </w:rPr>
        <w:t xml:space="preserve">2.1.6. Уровень планируемого внебюджетного (частного) софинансирования проекта создания и (или) развития Парка составляет не менее 20 процентов от общей стоимости проекта. Внебюджетные вложения в проект создания и (или) развития Парка управляющая компания с участием Российской Федерации и (или) субъекта Российской Федерации и (или) муниципального образования не может осуществлять за счет бюджетных средств или доходов от размещения бюджетных средств.</w:t>
      </w:r>
    </w:p>
    <w:bookmarkStart w:id="64" w:name="P64"/>
    <w:bookmarkEnd w:id="64"/>
    <w:p>
      <w:pPr>
        <w:pStyle w:val="0"/>
        <w:spacing w:before="240" w:line-rule="auto"/>
        <w:ind w:firstLine="540"/>
        <w:jc w:val="both"/>
      </w:pPr>
      <w:r>
        <w:rPr>
          <w:sz w:val="24"/>
        </w:rPr>
        <w:t xml:space="preserve">2.1.7. Площадь земельных участков Парка, планируемых к предоставлению в аренду или собственность субъектам малого и среднего предпринимательства, составляет не менее 20 процентов от всей площади земельных участков Парка.</w:t>
      </w:r>
    </w:p>
    <w:bookmarkStart w:id="65" w:name="P65"/>
    <w:bookmarkEnd w:id="65"/>
    <w:p>
      <w:pPr>
        <w:pStyle w:val="0"/>
        <w:spacing w:before="240" w:line-rule="auto"/>
        <w:ind w:firstLine="540"/>
        <w:jc w:val="both"/>
      </w:pPr>
      <w:r>
        <w:rPr>
          <w:sz w:val="24"/>
        </w:rPr>
        <w:t xml:space="preserve">2.1.8. Планируемое количество рабочих мест, созданных субъектами малого и среднего предпринимательства - резидентами Парка за период реализации проекта до 2024 года, по отношению к площади земельного участка Парка составляет не менее 10 человек на один гектар.</w:t>
      </w:r>
    </w:p>
    <w:p>
      <w:pPr>
        <w:pStyle w:val="0"/>
        <w:spacing w:before="240" w:line-rule="auto"/>
        <w:ind w:firstLine="540"/>
        <w:jc w:val="both"/>
      </w:pPr>
      <w:r>
        <w:rPr>
          <w:sz w:val="24"/>
        </w:rPr>
        <w:t xml:space="preserve">2.1.9. Планируемая величина осуществленных инвестиций в основные средства субъектами малого и среднего предпринимательства - резидентами Парка за период реализации проекта до 2024 года по отношению к площади земельного участка Парка составляет не менее 20 млн. рублей (без учета налога на добавленную стоимость) на один гектар.</w:t>
      </w:r>
    </w:p>
    <w:bookmarkStart w:id="67" w:name="P67"/>
    <w:bookmarkEnd w:id="67"/>
    <w:p>
      <w:pPr>
        <w:pStyle w:val="0"/>
        <w:spacing w:before="240" w:line-rule="auto"/>
        <w:ind w:firstLine="540"/>
        <w:jc w:val="both"/>
      </w:pPr>
      <w:r>
        <w:rPr>
          <w:sz w:val="24"/>
        </w:rPr>
        <w:t xml:space="preserve">2.1.10. Планируемая сумма годовой выручки субъектов малого и среднего предпринимательства - резидентов Парка по отношению к площади земельного участка Парка составляет не менее 15 млн. рублей (без учета налога на добавленную стоимость) на один гектар.</w:t>
      </w:r>
    </w:p>
    <w:p>
      <w:pPr>
        <w:pStyle w:val="0"/>
        <w:spacing w:before="240" w:line-rule="auto"/>
        <w:ind w:firstLine="540"/>
        <w:jc w:val="both"/>
      </w:pPr>
      <w:r>
        <w:rPr>
          <w:sz w:val="24"/>
        </w:rPr>
        <w:t xml:space="preserve">При создании Парка посредством реконструкции и (или) капитального ремонта объектов недвижимости показатель, указанный в </w:t>
      </w:r>
      <w:hyperlink w:history="0" w:anchor="P64" w:tooltip="2.1.7. Площадь земельных участков Парка, планируемых к предоставлению в аренду или собственность субъектам малого и среднего предпринимательства, составляет не менее 20 процентов от всей площади земельных участков Парка.">
        <w:r>
          <w:rPr>
            <w:sz w:val="24"/>
            <w:color w:val="0000ff"/>
          </w:rPr>
          <w:t xml:space="preserve">подпункте 2.1.7</w:t>
        </w:r>
      </w:hyperlink>
      <w:r>
        <w:rPr>
          <w:sz w:val="24"/>
        </w:rPr>
        <w:t xml:space="preserve">, не учитывается, а в расчете показателей, указанных в </w:t>
      </w:r>
      <w:hyperlink w:history="0" w:anchor="P65" w:tooltip="2.1.8. Планируемое количество рабочих мест, созданных субъектами малого и среднего предпринимательства - резидентами Парка за период реализации проекта до 2024 года, по отношению к площади земельного участка Парка составляет не менее 10 человек на один гектар.">
        <w:r>
          <w:rPr>
            <w:sz w:val="24"/>
            <w:color w:val="0000ff"/>
          </w:rPr>
          <w:t xml:space="preserve">подпунктах 2.1.8</w:t>
        </w:r>
      </w:hyperlink>
      <w:r>
        <w:rPr>
          <w:sz w:val="24"/>
        </w:rPr>
        <w:t xml:space="preserve"> - </w:t>
      </w:r>
      <w:hyperlink w:history="0" w:anchor="P67" w:tooltip="2.1.10. Планируемая сумма годовой выручки субъектов малого и среднего предпринимательства - резидентов Парка по отношению к площади земельного участка Парка составляет не менее 15 млн. рублей (без учета налога на добавленную стоимость) на один гектар.">
        <w:r>
          <w:rPr>
            <w:sz w:val="24"/>
            <w:color w:val="0000ff"/>
          </w:rPr>
          <w:t xml:space="preserve">2.1.10</w:t>
        </w:r>
      </w:hyperlink>
      <w:r>
        <w:rPr>
          <w:sz w:val="24"/>
        </w:rPr>
        <w:t xml:space="preserve">, применяется значение площади его помещений, предназначенных для субъектов малого и среднего предпринимательства, составляющее не менее 20 процентов площади всех помещений Парка. Число созданных рабочих мест, объем осуществленных инвестиций и годовой выручки у субъектов малого и среднего предпринимательства - резидентов Парка в данном случае рассчитывается на 10000 кв. м площади помещений Парка, предназначенных для субъектов малого и среднего предпринимательства.</w:t>
      </w:r>
    </w:p>
    <w:p>
      <w:pPr>
        <w:pStyle w:val="0"/>
        <w:spacing w:before="240" w:line-rule="auto"/>
        <w:ind w:firstLine="540"/>
        <w:jc w:val="both"/>
      </w:pPr>
      <w:r>
        <w:rPr>
          <w:sz w:val="24"/>
        </w:rPr>
        <w:t xml:space="preserve">2.1.11. Парки соответствуют требованиям, указанным в </w:t>
      </w:r>
      <w:hyperlink w:history="0" w:anchor="P298" w:tooltip="Требования к индустриальным паркам">
        <w:r>
          <w:rPr>
            <w:sz w:val="24"/>
            <w:color w:val="0000ff"/>
          </w:rPr>
          <w:t xml:space="preserve">приложениях N 3</w:t>
        </w:r>
      </w:hyperlink>
      <w:r>
        <w:rPr>
          <w:sz w:val="24"/>
        </w:rPr>
        <w:t xml:space="preserve"> и </w:t>
      </w:r>
      <w:hyperlink w:history="0" w:anchor="P331" w:tooltip="Требования к технопаркам, промышленным технопаркам">
        <w:r>
          <w:rPr>
            <w:sz w:val="24"/>
            <w:color w:val="0000ff"/>
          </w:rPr>
          <w:t xml:space="preserve">4</w:t>
        </w:r>
      </w:hyperlink>
      <w:r>
        <w:rPr>
          <w:sz w:val="24"/>
        </w:rPr>
        <w:t xml:space="preserve"> к настоящему Порядку.</w:t>
      </w:r>
    </w:p>
    <w:p>
      <w:pPr>
        <w:pStyle w:val="0"/>
        <w:spacing w:before="240" w:line-rule="auto"/>
        <w:ind w:firstLine="540"/>
        <w:jc w:val="both"/>
      </w:pPr>
      <w:r>
        <w:rPr>
          <w:sz w:val="24"/>
        </w:rPr>
        <w:t xml:space="preserve">2.1.12. На реализацию проектов по созданию и (или) развитию Парков не поступали и не расходовались субсидии в соответствии с </w:t>
      </w:r>
      <w:hyperlink w:history="0" r:id="rId10"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постановлением</w:t>
        </w:r>
      </w:hyperlink>
      <w:r>
        <w:rPr>
          <w:sz w:val="24"/>
        </w:rP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в сфере высоких технологий" и (или) </w:t>
      </w:r>
      <w:hyperlink w:history="0" r:id="rId11"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постановлением</w:t>
        </w:r>
      </w:hyperlink>
      <w:r>
        <w:rPr>
          <w:sz w:val="24"/>
        </w:rPr>
        <w:t xml:space="preserve">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w:t>
      </w:r>
    </w:p>
    <w:p>
      <w:pPr>
        <w:pStyle w:val="0"/>
        <w:spacing w:before="240" w:line-rule="auto"/>
        <w:ind w:firstLine="540"/>
        <w:jc w:val="both"/>
      </w:pPr>
      <w:r>
        <w:rPr>
          <w:sz w:val="24"/>
        </w:rPr>
        <w:t xml:space="preserve">2.1.13. С субъектами малого и среднего предпринимательства - резидентами Парка Управляющей компанией Парка заключены соглашения о размещении производств данных субъектов малого и среднего предпринимательства на территории Парка.</w:t>
      </w:r>
    </w:p>
    <w:p>
      <w:pPr>
        <w:pStyle w:val="0"/>
        <w:jc w:val="both"/>
      </w:pPr>
      <w:r>
        <w:rPr>
          <w:sz w:val="24"/>
        </w:rPr>
      </w:r>
    </w:p>
    <w:p>
      <w:pPr>
        <w:pStyle w:val="2"/>
        <w:outlineLvl w:val="1"/>
        <w:jc w:val="center"/>
      </w:pPr>
      <w:r>
        <w:rPr>
          <w:sz w:val="24"/>
        </w:rPr>
        <w:t xml:space="preserve">3. ПОРЯДОК ПРОВЕДЕНИЯ ОТБОРА</w:t>
      </w:r>
    </w:p>
    <w:p>
      <w:pPr>
        <w:pStyle w:val="0"/>
        <w:jc w:val="both"/>
      </w:pPr>
      <w:r>
        <w:rPr>
          <w:sz w:val="24"/>
        </w:rPr>
      </w:r>
    </w:p>
    <w:p>
      <w:pPr>
        <w:pStyle w:val="0"/>
        <w:ind w:firstLine="540"/>
        <w:jc w:val="both"/>
      </w:pPr>
      <w:r>
        <w:rPr>
          <w:sz w:val="24"/>
        </w:rPr>
        <w:t xml:space="preserve">3.1. Комитет не позднее чем за 3 календарных дня до начала приема заявок размещает на своем сайте в информационно-телекоммуникационной сети "Интернет" по адресу </w:t>
      </w:r>
      <w:hyperlink w:history="0" r:id="rId12">
        <w:r>
          <w:rPr>
            <w:sz w:val="24"/>
            <w:color w:val="0000ff"/>
          </w:rPr>
          <w:t xml:space="preserve">http://economics.pskov.ru/</w:t>
        </w:r>
      </w:hyperlink>
      <w:r>
        <w:rPr>
          <w:sz w:val="24"/>
        </w:rPr>
        <w:t xml:space="preserve"> извещение, содержащее, в том числе, следующие сведения:</w:t>
      </w:r>
    </w:p>
    <w:p>
      <w:pPr>
        <w:pStyle w:val="0"/>
        <w:spacing w:before="240" w:line-rule="auto"/>
        <w:ind w:firstLine="540"/>
        <w:jc w:val="both"/>
      </w:pPr>
      <w:r>
        <w:rPr>
          <w:sz w:val="24"/>
        </w:rPr>
        <w:t xml:space="preserve">1) наименование отбора, условия отбора;</w:t>
      </w:r>
    </w:p>
    <w:p>
      <w:pPr>
        <w:pStyle w:val="0"/>
        <w:spacing w:before="240" w:line-rule="auto"/>
        <w:ind w:firstLine="540"/>
        <w:jc w:val="both"/>
      </w:pPr>
      <w:r>
        <w:rPr>
          <w:sz w:val="24"/>
        </w:rPr>
        <w:t xml:space="preserve">2) перечень документов, предоставляемых заявителями для участия в отборе;</w:t>
      </w:r>
    </w:p>
    <w:p>
      <w:pPr>
        <w:pStyle w:val="0"/>
        <w:spacing w:before="240" w:line-rule="auto"/>
        <w:ind w:firstLine="540"/>
        <w:jc w:val="both"/>
      </w:pPr>
      <w:r>
        <w:rPr>
          <w:sz w:val="24"/>
        </w:rPr>
        <w:t xml:space="preserve">3) наименование и местонахождение Комитета, контактные телефоны для получения справочной информации по проведению отбора;</w:t>
      </w:r>
    </w:p>
    <w:p>
      <w:pPr>
        <w:pStyle w:val="0"/>
        <w:spacing w:before="240" w:line-rule="auto"/>
        <w:ind w:firstLine="540"/>
        <w:jc w:val="both"/>
      </w:pPr>
      <w:r>
        <w:rPr>
          <w:sz w:val="24"/>
        </w:rPr>
        <w:t xml:space="preserve">4) дату начала и дату окончания приема заявок;</w:t>
      </w:r>
    </w:p>
    <w:p>
      <w:pPr>
        <w:pStyle w:val="0"/>
        <w:spacing w:before="240" w:line-rule="auto"/>
        <w:ind w:firstLine="540"/>
        <w:jc w:val="both"/>
      </w:pPr>
      <w:r>
        <w:rPr>
          <w:sz w:val="24"/>
        </w:rPr>
        <w:t xml:space="preserve">5) дату подведения итогов отбора.</w:t>
      </w:r>
    </w:p>
    <w:p>
      <w:pPr>
        <w:pStyle w:val="0"/>
        <w:spacing w:before="240" w:line-rule="auto"/>
        <w:ind w:firstLine="540"/>
        <w:jc w:val="both"/>
      </w:pPr>
      <w:r>
        <w:rPr>
          <w:sz w:val="24"/>
        </w:rPr>
        <w:t xml:space="preserve">3.2. Прием документов осуществляется Комитетом в течение срока, указанного в извещении.</w:t>
      </w:r>
    </w:p>
    <w:p>
      <w:pPr>
        <w:pStyle w:val="0"/>
        <w:spacing w:before="240" w:line-rule="auto"/>
        <w:ind w:firstLine="540"/>
        <w:jc w:val="both"/>
      </w:pPr>
      <w:r>
        <w:rPr>
          <w:sz w:val="24"/>
        </w:rPr>
        <w:t xml:space="preserve">3.3. Комитет регистрирует заявки по мере их поступления в журнале регистрации заявок, листы которого должны быть пронумерованы, прошнурованы и скреплены печатью Комитета.</w:t>
      </w:r>
    </w:p>
    <w:p>
      <w:pPr>
        <w:pStyle w:val="0"/>
        <w:spacing w:before="240" w:line-rule="auto"/>
        <w:ind w:firstLine="540"/>
        <w:jc w:val="both"/>
      </w:pPr>
      <w:r>
        <w:rPr>
          <w:sz w:val="24"/>
        </w:rPr>
        <w:t xml:space="preserve">3.4. Управляющая компания Парка может внести изменения в заявку или отозвать ее при условии, что Комитет получил письменное уведомление о внесении изменений в заявку до истечения установленного срока приема заявок, указанного в извещении о проведении отбора, письменное уведомление об отзыве заявки - до подведения итогов отбора.</w:t>
      </w:r>
    </w:p>
    <w:p>
      <w:pPr>
        <w:pStyle w:val="0"/>
        <w:spacing w:before="240" w:line-rule="auto"/>
        <w:ind w:firstLine="540"/>
        <w:jc w:val="both"/>
      </w:pPr>
      <w:r>
        <w:rPr>
          <w:sz w:val="24"/>
        </w:rPr>
        <w:t xml:space="preserve">3.5. Оценку инвестиционных проектов по созданию и (или) развитию Парков на предмет соответствия условиям отбора, установленным </w:t>
      </w:r>
      <w:hyperlink w:history="0" w:anchor="P54" w:tooltip="2. УСЛОВИЯ ОТБОРА">
        <w:r>
          <w:rPr>
            <w:sz w:val="24"/>
            <w:color w:val="0000ff"/>
          </w:rPr>
          <w:t xml:space="preserve">разделом 2</w:t>
        </w:r>
      </w:hyperlink>
      <w:r>
        <w:rPr>
          <w:sz w:val="24"/>
        </w:rPr>
        <w:t xml:space="preserve"> настоящего Порядка, в течение 3 календарных дней со дня окончания срока приема заявок, указанного в извещении, осуществляет Рабочая группа, созданная приказом председателя Комитета из числа сотрудников Комитета. В течение 7 календарных дней со дня окончания срока приема заявок, указанного в извещении, проводится заседание Рабочей группы в целях вынесения коллегиального решения о результатах отбора.</w:t>
      </w:r>
    </w:p>
    <w:p>
      <w:pPr>
        <w:pStyle w:val="0"/>
        <w:spacing w:before="240" w:line-rule="auto"/>
        <w:ind w:firstLine="540"/>
        <w:jc w:val="both"/>
      </w:pPr>
      <w:r>
        <w:rPr>
          <w:sz w:val="24"/>
        </w:rPr>
        <w:t xml:space="preserve">3.6. В состав Рабочей группы входят не менее 5 сотрудников Комитета. Заседание Рабочей группы правомочно в случае участия в заседании не менее половины ее состава.</w:t>
      </w:r>
    </w:p>
    <w:p>
      <w:pPr>
        <w:pStyle w:val="0"/>
        <w:spacing w:before="240" w:line-rule="auto"/>
        <w:ind w:firstLine="540"/>
        <w:jc w:val="both"/>
      </w:pPr>
      <w:r>
        <w:rPr>
          <w:sz w:val="24"/>
        </w:rPr>
        <w:t xml:space="preserve">3.7. Председатель Рабочей группы руководит деятельностью Рабочей группы и несет ответственность за выполнение возложенных на нее полномочий. В период отсутствия председателя Рабочей группы обязанности председателя выполняет заместитель председателя Рабочей группы.</w:t>
      </w:r>
    </w:p>
    <w:p>
      <w:pPr>
        <w:pStyle w:val="0"/>
        <w:spacing w:before="240" w:line-rule="auto"/>
        <w:ind w:firstLine="540"/>
        <w:jc w:val="both"/>
      </w:pPr>
      <w:r>
        <w:rPr>
          <w:sz w:val="24"/>
        </w:rPr>
        <w:t xml:space="preserve">3.8. Секретарь Рабочей группы организует подготовку материалов по повестке дня заседания Рабочей группы, оформление протокола заседания Рабочей группы.</w:t>
      </w:r>
    </w:p>
    <w:p>
      <w:pPr>
        <w:pStyle w:val="0"/>
        <w:spacing w:before="240" w:line-rule="auto"/>
        <w:ind w:firstLine="540"/>
        <w:jc w:val="both"/>
      </w:pPr>
      <w:r>
        <w:rPr>
          <w:sz w:val="24"/>
        </w:rPr>
        <w:t xml:space="preserve">3.9. Решение Рабочей группы оформляется протоколом, который подписывается всеми членами Рабочей группы, присутствующими на заседании, в день проведения заседания Рабочей группы.</w:t>
      </w:r>
    </w:p>
    <w:p>
      <w:pPr>
        <w:pStyle w:val="0"/>
        <w:spacing w:before="240" w:line-rule="auto"/>
        <w:ind w:firstLine="540"/>
        <w:jc w:val="both"/>
      </w:pPr>
      <w:r>
        <w:rPr>
          <w:sz w:val="24"/>
        </w:rPr>
        <w:t xml:space="preserve">3.10. Комитет в течение 5 календарных дней после подписания протокола заседания Рабочей группы письменно уведомляет о результатах отбора все управляющие компании Парков, представившие заявки на участие в отборе. В письменном уведомлении о принятии решения об отказе во включении инвестиционного проекта парка в заявку Псковской области на участие в отборе субъектов Российской Федерации, бюджетам которых предоставляются субсидии из федерального бюджета на обеспечение льготного доступа субъектов малого и среднего предпринимательства Псковской области к производственным площадям и помещениям, указываются причины принятия такого решения.</w:t>
      </w:r>
    </w:p>
    <w:p>
      <w:pPr>
        <w:pStyle w:val="0"/>
        <w:spacing w:before="240" w:line-rule="auto"/>
        <w:ind w:firstLine="540"/>
        <w:jc w:val="both"/>
      </w:pPr>
      <w:r>
        <w:rPr>
          <w:sz w:val="24"/>
        </w:rPr>
        <w:t xml:space="preserve">3.11. С управляющими компаниями Парков, инвестиционные проекты по созданию и (или) развитию которых отобраны для включения в заявку Псковской области на участие в отборе субъектов Российской Федерации, бюджетам которых предоставляются субсидии из федерального бюджета на обеспечение льготного доступа субъектов малого и среднего предпринимательства Псковской области к производственным площадям и помещениям, Комитет заключает </w:t>
      </w:r>
      <w:hyperlink w:history="0" w:anchor="P366" w:tooltip="                           СОГЛАШЕНИЕ N ________">
        <w:r>
          <w:rPr>
            <w:sz w:val="24"/>
            <w:color w:val="0000ff"/>
          </w:rPr>
          <w:t xml:space="preserve">соглашения</w:t>
        </w:r>
      </w:hyperlink>
      <w:r>
        <w:rPr>
          <w:sz w:val="24"/>
        </w:rPr>
        <w:t xml:space="preserve"> о взаимодействии при реализации проектов с приложением календарного </w:t>
      </w:r>
      <w:hyperlink w:history="0" w:anchor="P478" w:tooltip="ПЛАН МЕРОПРИЯТИЙ">
        <w:r>
          <w:rPr>
            <w:sz w:val="24"/>
            <w:color w:val="0000ff"/>
          </w:rPr>
          <w:t xml:space="preserve">графика</w:t>
        </w:r>
      </w:hyperlink>
      <w:r>
        <w:rPr>
          <w:sz w:val="24"/>
        </w:rPr>
        <w:t xml:space="preserve"> выполнения работ и </w:t>
      </w:r>
      <w:hyperlink w:history="0" w:anchor="P503" w:tooltip="ГРАФИК ФИНАНСОВЫХ ВЛОЖЕНИЙ">
        <w:r>
          <w:rPr>
            <w:sz w:val="24"/>
            <w:color w:val="0000ff"/>
          </w:rPr>
          <w:t xml:space="preserve">плана</w:t>
        </w:r>
      </w:hyperlink>
      <w:r>
        <w:rPr>
          <w:sz w:val="24"/>
        </w:rPr>
        <w:t xml:space="preserve"> их финансирования по форме, указанной в приложении N 5 к настоящему Порядку.</w:t>
      </w:r>
    </w:p>
    <w:p>
      <w:pPr>
        <w:pStyle w:val="0"/>
        <w:spacing w:before="240" w:line-rule="auto"/>
        <w:ind w:firstLine="540"/>
        <w:jc w:val="both"/>
      </w:pPr>
      <w:r>
        <w:rPr>
          <w:sz w:val="24"/>
        </w:rPr>
        <w:t xml:space="preserve">3.12. В случае если на участие в отборе не подано ни одной заявки, отбор признается несостоявшимся.</w:t>
      </w:r>
    </w:p>
    <w:p>
      <w:pPr>
        <w:pStyle w:val="0"/>
        <w:spacing w:before="240" w:line-rule="auto"/>
        <w:ind w:firstLine="540"/>
        <w:jc w:val="both"/>
      </w:pPr>
      <w:r>
        <w:rPr>
          <w:sz w:val="24"/>
        </w:rPr>
        <w:t xml:space="preserve">3.13. Информация о результатах проведения отбора размещается на сайте Комитета в информационно-коммуникационной сети "Интернет" по адресу </w:t>
      </w:r>
      <w:hyperlink w:history="0" r:id="rId13">
        <w:r>
          <w:rPr>
            <w:sz w:val="24"/>
            <w:color w:val="0000ff"/>
          </w:rPr>
          <w:t xml:space="preserve">http://economics.pskov.ru/</w:t>
        </w:r>
      </w:hyperlink>
      <w:r>
        <w:rPr>
          <w:sz w:val="24"/>
        </w:rPr>
        <w:t xml:space="preserve"> не позднее 5 календарных дней после подписания протокола Рабочей группы.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3.15. Заявки не рассматриваются, если они поступили в Комитет после окончания срока их приема, указанного в извещении.</w:t>
      </w:r>
    </w:p>
    <w:p>
      <w:pPr>
        <w:pStyle w:val="0"/>
        <w:spacing w:before="240" w:line-rule="auto"/>
        <w:ind w:firstLine="540"/>
        <w:jc w:val="both"/>
      </w:pPr>
      <w:r>
        <w:rPr>
          <w:sz w:val="24"/>
        </w:rPr>
        <w:t xml:space="preserve">3.16. Руководитель управляющей компании Парка несет ответственность за достоверность информации, содержащейся в представленной в Комитет заявке и приложенных к ней документах,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проведения отбора управляющих компаний индустриальных</w:t>
      </w:r>
    </w:p>
    <w:p>
      <w:pPr>
        <w:pStyle w:val="0"/>
        <w:jc w:val="right"/>
      </w:pPr>
      <w:r>
        <w:rPr>
          <w:sz w:val="24"/>
        </w:rPr>
        <w:t xml:space="preserve">парков, технопарков, промышленных технопарков в целях</w:t>
      </w:r>
    </w:p>
    <w:p>
      <w:pPr>
        <w:pStyle w:val="0"/>
        <w:jc w:val="right"/>
      </w:pPr>
      <w:r>
        <w:rPr>
          <w:sz w:val="24"/>
        </w:rPr>
        <w:t xml:space="preserve">включения реализуемых ими инвестиционных проектов по</w:t>
      </w:r>
    </w:p>
    <w:p>
      <w:pPr>
        <w:pStyle w:val="0"/>
        <w:jc w:val="right"/>
      </w:pPr>
      <w:r>
        <w:rPr>
          <w:sz w:val="24"/>
        </w:rPr>
        <w:t xml:space="preserve">созданию и (или) развитию индустриальных парков,</w:t>
      </w:r>
    </w:p>
    <w:p>
      <w:pPr>
        <w:pStyle w:val="0"/>
        <w:jc w:val="right"/>
      </w:pPr>
      <w:r>
        <w:rPr>
          <w:sz w:val="24"/>
        </w:rPr>
        <w:t xml:space="preserve">технопарков, промышленных технопарков в заявку Псковской</w:t>
      </w:r>
    </w:p>
    <w:p>
      <w:pPr>
        <w:pStyle w:val="0"/>
        <w:jc w:val="right"/>
      </w:pPr>
      <w:r>
        <w:rPr>
          <w:sz w:val="24"/>
        </w:rPr>
        <w:t xml:space="preserve">области на участие в отборе субъектов Российской Федерации,</w:t>
      </w:r>
    </w:p>
    <w:p>
      <w:pPr>
        <w:pStyle w:val="0"/>
        <w:jc w:val="right"/>
      </w:pPr>
      <w:r>
        <w:rPr>
          <w:sz w:val="24"/>
        </w:rPr>
        <w:t xml:space="preserve">бюджетам которых предоставляются субсидии из федерального</w:t>
      </w:r>
    </w:p>
    <w:p>
      <w:pPr>
        <w:pStyle w:val="0"/>
        <w:jc w:val="right"/>
      </w:pPr>
      <w:r>
        <w:rPr>
          <w:sz w:val="24"/>
        </w:rPr>
        <w:t xml:space="preserve">бюджета на обеспечение льготного доступа субъектов</w:t>
      </w:r>
    </w:p>
    <w:p>
      <w:pPr>
        <w:pStyle w:val="0"/>
        <w:jc w:val="right"/>
      </w:pPr>
      <w:r>
        <w:rPr>
          <w:sz w:val="24"/>
        </w:rPr>
        <w:t xml:space="preserve">малого и среднего предпринимательства к</w:t>
      </w:r>
    </w:p>
    <w:p>
      <w:pPr>
        <w:pStyle w:val="0"/>
        <w:jc w:val="right"/>
      </w:pPr>
      <w:r>
        <w:rPr>
          <w:sz w:val="24"/>
        </w:rPr>
        <w:t xml:space="preserve">производственным площадям и помещениям</w:t>
      </w:r>
    </w:p>
    <w:p>
      <w:pPr>
        <w:pStyle w:val="0"/>
        <w:jc w:val="both"/>
      </w:pPr>
      <w:r>
        <w:rPr>
          <w:sz w:val="24"/>
        </w:rPr>
      </w:r>
    </w:p>
    <w:bookmarkStart w:id="115" w:name="P115"/>
    <w:bookmarkEnd w:id="115"/>
    <w:p>
      <w:pPr>
        <w:pStyle w:val="1"/>
        <w:jc w:val="both"/>
      </w:pPr>
      <w:r>
        <w:rPr>
          <w:sz w:val="20"/>
        </w:rPr>
        <w:t xml:space="preserve">                                  ЗАЯВКА</w:t>
      </w:r>
    </w:p>
    <w:p>
      <w:pPr>
        <w:pStyle w:val="1"/>
        <w:jc w:val="both"/>
      </w:pPr>
      <w:r>
        <w:rPr>
          <w:sz w:val="20"/>
        </w:rPr>
        <w:t xml:space="preserve">      на участие в отборе управляющих компаний индустриальных парков,</w:t>
      </w:r>
    </w:p>
    <w:p>
      <w:pPr>
        <w:pStyle w:val="1"/>
        <w:jc w:val="both"/>
      </w:pPr>
      <w:r>
        <w:rPr>
          <w:sz w:val="20"/>
        </w:rPr>
        <w:t xml:space="preserve">  технопарков, промышленных технопарков в целях включения реализуемых ими</w:t>
      </w:r>
    </w:p>
    <w:p>
      <w:pPr>
        <w:pStyle w:val="1"/>
        <w:jc w:val="both"/>
      </w:pPr>
      <w:r>
        <w:rPr>
          <w:sz w:val="20"/>
        </w:rPr>
        <w:t xml:space="preserve">инвестиционных проектов по созданию и (или) развитию индустриальных парков,</w:t>
      </w:r>
    </w:p>
    <w:p>
      <w:pPr>
        <w:pStyle w:val="1"/>
        <w:jc w:val="both"/>
      </w:pPr>
      <w:r>
        <w:rPr>
          <w:sz w:val="20"/>
        </w:rPr>
        <w:t xml:space="preserve">технопарков, промышленных технопарков в заявку Псковской области на участие</w:t>
      </w:r>
    </w:p>
    <w:p>
      <w:pPr>
        <w:pStyle w:val="1"/>
        <w:jc w:val="both"/>
      </w:pPr>
      <w:r>
        <w:rPr>
          <w:sz w:val="20"/>
        </w:rPr>
        <w:t xml:space="preserve"> в отборе субъектов Российской Федерации, бюджетам которых предоставляются</w:t>
      </w:r>
    </w:p>
    <w:p>
      <w:pPr>
        <w:pStyle w:val="1"/>
        <w:jc w:val="both"/>
      </w:pPr>
      <w:r>
        <w:rPr>
          <w:sz w:val="20"/>
        </w:rPr>
        <w:t xml:space="preserve">субсидии из федерального бюджета на обеспечение льготного доступа субъектов</w:t>
      </w:r>
    </w:p>
    <w:p>
      <w:pPr>
        <w:pStyle w:val="1"/>
        <w:jc w:val="both"/>
      </w:pPr>
      <w:r>
        <w:rPr>
          <w:sz w:val="20"/>
        </w:rPr>
        <w:t xml:space="preserve">    малого и среднего предпринимательства к производственным площадям и</w:t>
      </w:r>
    </w:p>
    <w:p>
      <w:pPr>
        <w:pStyle w:val="1"/>
        <w:jc w:val="both"/>
      </w:pPr>
      <w:r>
        <w:rPr>
          <w:sz w:val="20"/>
        </w:rPr>
        <w:t xml:space="preserve">                                помещениям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управляющей компании)</w:t>
      </w:r>
    </w:p>
    <w:p>
      <w:pPr>
        <w:pStyle w:val="1"/>
        <w:jc w:val="both"/>
      </w:pPr>
      <w:r>
        <w:rPr>
          <w:sz w:val="20"/>
        </w:rPr>
        <w:t xml:space="preserve">(далее  -  Заявитель)  направляет  пакет  документов  для  участия в отборе</w:t>
      </w:r>
    </w:p>
    <w:p>
      <w:pPr>
        <w:pStyle w:val="1"/>
        <w:jc w:val="both"/>
      </w:pPr>
      <w:r>
        <w:rPr>
          <w:sz w:val="20"/>
        </w:rPr>
        <w:t xml:space="preserve">управляющих   компаний  индустриальных  парков,  технопарков,  промышленных</w:t>
      </w:r>
    </w:p>
    <w:p>
      <w:pPr>
        <w:pStyle w:val="1"/>
        <w:jc w:val="both"/>
      </w:pPr>
      <w:r>
        <w:rPr>
          <w:sz w:val="20"/>
        </w:rPr>
        <w:t xml:space="preserve">технопарков в целях включения инвестиционного проекта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заявку  Псковской  области  на  участие  в  отборе  субъектов Российской</w:t>
      </w:r>
    </w:p>
    <w:p>
      <w:pPr>
        <w:pStyle w:val="1"/>
        <w:jc w:val="both"/>
      </w:pPr>
      <w:r>
        <w:rPr>
          <w:sz w:val="20"/>
        </w:rPr>
        <w:t xml:space="preserve">Федерации,  бюджетам  которых  в  ____  году  предоставляются  субсидии  из</w:t>
      </w:r>
    </w:p>
    <w:p>
      <w:pPr>
        <w:pStyle w:val="1"/>
        <w:jc w:val="both"/>
      </w:pPr>
      <w:r>
        <w:rPr>
          <w:sz w:val="20"/>
        </w:rPr>
        <w:t xml:space="preserve">федерального  бюджета  на  обеспечение льготного доступа субъектов малого и</w:t>
      </w:r>
    </w:p>
    <w:p>
      <w:pPr>
        <w:pStyle w:val="1"/>
        <w:jc w:val="both"/>
      </w:pPr>
      <w:r>
        <w:rPr>
          <w:sz w:val="20"/>
        </w:rPr>
        <w:t xml:space="preserve">среднего  предпринимательства  к  производственным  площадям  и  помещениям</w:t>
      </w:r>
    </w:p>
    <w:p>
      <w:pPr>
        <w:pStyle w:val="1"/>
        <w:jc w:val="both"/>
      </w:pPr>
      <w:r>
        <w:rPr>
          <w:sz w:val="20"/>
        </w:rPr>
        <w:t xml:space="preserve">(далее - отбор проектов), заявляет об участии в отборе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80"/>
        <w:gridCol w:w="2891"/>
      </w:tblGrid>
      <w:tr>
        <w:tc>
          <w:tcPr>
            <w:tcW w:w="6180" w:type="dxa"/>
          </w:tcPr>
          <w:p>
            <w:pPr>
              <w:pStyle w:val="0"/>
            </w:pPr>
            <w:r>
              <w:rPr>
                <w:sz w:val="24"/>
              </w:rPr>
              <w:t xml:space="preserve">1. Полное и сокращенное наименование юридического лица</w:t>
            </w:r>
          </w:p>
        </w:tc>
        <w:tc>
          <w:tcPr>
            <w:tcW w:w="2891" w:type="dxa"/>
          </w:tcPr>
          <w:p>
            <w:pPr>
              <w:pStyle w:val="0"/>
            </w:pPr>
            <w:r>
              <w:rPr>
                <w:sz w:val="24"/>
              </w:rPr>
            </w:r>
          </w:p>
        </w:tc>
      </w:tr>
      <w:tr>
        <w:tc>
          <w:tcPr>
            <w:tcW w:w="6180" w:type="dxa"/>
          </w:tcPr>
          <w:p>
            <w:pPr>
              <w:pStyle w:val="0"/>
            </w:pPr>
            <w:r>
              <w:rPr>
                <w:sz w:val="24"/>
              </w:rPr>
              <w:t xml:space="preserve">2. Сведения о регистрации юридического лица: дата, место и орган регистрации</w:t>
            </w:r>
          </w:p>
        </w:tc>
        <w:tc>
          <w:tcPr>
            <w:tcW w:w="2891" w:type="dxa"/>
          </w:tcPr>
          <w:p>
            <w:pPr>
              <w:pStyle w:val="0"/>
            </w:pPr>
            <w:r>
              <w:rPr>
                <w:sz w:val="24"/>
              </w:rPr>
            </w:r>
          </w:p>
        </w:tc>
      </w:tr>
      <w:tr>
        <w:tc>
          <w:tcPr>
            <w:tcW w:w="6180" w:type="dxa"/>
          </w:tcPr>
          <w:p>
            <w:pPr>
              <w:pStyle w:val="0"/>
            </w:pPr>
            <w:r>
              <w:rPr>
                <w:sz w:val="24"/>
              </w:rPr>
              <w:t xml:space="preserve">3. ИНН, ОГРН юридического лица</w:t>
            </w:r>
          </w:p>
        </w:tc>
        <w:tc>
          <w:tcPr>
            <w:tcW w:w="2891" w:type="dxa"/>
          </w:tcPr>
          <w:p>
            <w:pPr>
              <w:pStyle w:val="0"/>
            </w:pPr>
            <w:r>
              <w:rPr>
                <w:sz w:val="24"/>
              </w:rPr>
            </w:r>
          </w:p>
        </w:tc>
      </w:tr>
      <w:tr>
        <w:tc>
          <w:tcPr>
            <w:tcW w:w="6180" w:type="dxa"/>
          </w:tcPr>
          <w:p>
            <w:pPr>
              <w:pStyle w:val="0"/>
            </w:pPr>
            <w:r>
              <w:rPr>
                <w:sz w:val="24"/>
              </w:rPr>
              <w:t xml:space="preserve">4. Юридический адрес, почтовый адрес</w:t>
            </w:r>
          </w:p>
        </w:tc>
        <w:tc>
          <w:tcPr>
            <w:tcW w:w="2891" w:type="dxa"/>
          </w:tcPr>
          <w:p>
            <w:pPr>
              <w:pStyle w:val="0"/>
            </w:pPr>
            <w:r>
              <w:rPr>
                <w:sz w:val="24"/>
              </w:rPr>
            </w:r>
          </w:p>
        </w:tc>
      </w:tr>
      <w:tr>
        <w:tc>
          <w:tcPr>
            <w:tcW w:w="6180" w:type="dxa"/>
          </w:tcPr>
          <w:p>
            <w:pPr>
              <w:pStyle w:val="0"/>
            </w:pPr>
            <w:r>
              <w:rPr>
                <w:sz w:val="24"/>
              </w:rPr>
              <w:t xml:space="preserve">5. Фактический адрес</w:t>
            </w:r>
          </w:p>
        </w:tc>
        <w:tc>
          <w:tcPr>
            <w:tcW w:w="2891" w:type="dxa"/>
          </w:tcPr>
          <w:p>
            <w:pPr>
              <w:pStyle w:val="0"/>
            </w:pPr>
            <w:r>
              <w:rPr>
                <w:sz w:val="24"/>
              </w:rPr>
            </w:r>
          </w:p>
        </w:tc>
      </w:tr>
      <w:tr>
        <w:tc>
          <w:tcPr>
            <w:tcW w:w="6180" w:type="dxa"/>
          </w:tcPr>
          <w:p>
            <w:pPr>
              <w:pStyle w:val="0"/>
            </w:pPr>
            <w:r>
              <w:rPr>
                <w:sz w:val="24"/>
              </w:rPr>
              <w:t xml:space="preserve">6. Руководитель юридического лица, контактный телефон/факс; адрес электронной почты</w:t>
            </w:r>
          </w:p>
        </w:tc>
        <w:tc>
          <w:tcPr>
            <w:tcW w:w="2891" w:type="dxa"/>
          </w:tcPr>
          <w:p>
            <w:pPr>
              <w:pStyle w:val="0"/>
            </w:pPr>
            <w:r>
              <w:rPr>
                <w:sz w:val="24"/>
              </w:rPr>
            </w:r>
          </w:p>
        </w:tc>
      </w:tr>
      <w:tr>
        <w:tc>
          <w:tcPr>
            <w:tcW w:w="6180" w:type="dxa"/>
          </w:tcPr>
          <w:p>
            <w:pPr>
              <w:pStyle w:val="0"/>
            </w:pPr>
            <w:r>
              <w:rPr>
                <w:sz w:val="24"/>
              </w:rPr>
              <w:t xml:space="preserve">7. Банковские реквизиты:</w:t>
            </w:r>
          </w:p>
        </w:tc>
        <w:tc>
          <w:tcPr>
            <w:tcW w:w="2891" w:type="dxa"/>
          </w:tcPr>
          <w:p>
            <w:pPr>
              <w:pStyle w:val="0"/>
            </w:pPr>
            <w:r>
              <w:rPr>
                <w:sz w:val="24"/>
              </w:rPr>
            </w:r>
          </w:p>
        </w:tc>
      </w:tr>
      <w:tr>
        <w:tc>
          <w:tcPr>
            <w:tcW w:w="6180" w:type="dxa"/>
          </w:tcPr>
          <w:p>
            <w:pPr>
              <w:pStyle w:val="0"/>
            </w:pPr>
            <w:r>
              <w:rPr>
                <w:sz w:val="24"/>
              </w:rPr>
              <w:t xml:space="preserve">7.1. Наименование и юридический адрес обслуживающего банка</w:t>
            </w:r>
          </w:p>
        </w:tc>
        <w:tc>
          <w:tcPr>
            <w:tcW w:w="2891" w:type="dxa"/>
          </w:tcPr>
          <w:p>
            <w:pPr>
              <w:pStyle w:val="0"/>
            </w:pPr>
            <w:r>
              <w:rPr>
                <w:sz w:val="24"/>
              </w:rPr>
            </w:r>
          </w:p>
        </w:tc>
      </w:tr>
      <w:tr>
        <w:tc>
          <w:tcPr>
            <w:tcW w:w="6180" w:type="dxa"/>
          </w:tcPr>
          <w:p>
            <w:pPr>
              <w:pStyle w:val="0"/>
            </w:pPr>
            <w:r>
              <w:rPr>
                <w:sz w:val="24"/>
              </w:rPr>
              <w:t xml:space="preserve">7.2. Расчетный счет</w:t>
            </w:r>
          </w:p>
        </w:tc>
        <w:tc>
          <w:tcPr>
            <w:tcW w:w="2891" w:type="dxa"/>
          </w:tcPr>
          <w:p>
            <w:pPr>
              <w:pStyle w:val="0"/>
            </w:pPr>
            <w:r>
              <w:rPr>
                <w:sz w:val="24"/>
              </w:rPr>
            </w:r>
          </w:p>
        </w:tc>
      </w:tr>
      <w:tr>
        <w:tc>
          <w:tcPr>
            <w:tcW w:w="6180" w:type="dxa"/>
          </w:tcPr>
          <w:p>
            <w:pPr>
              <w:pStyle w:val="0"/>
            </w:pPr>
            <w:r>
              <w:rPr>
                <w:sz w:val="24"/>
              </w:rPr>
              <w:t xml:space="preserve">7.3. Корреспондентский счет</w:t>
            </w:r>
          </w:p>
        </w:tc>
        <w:tc>
          <w:tcPr>
            <w:tcW w:w="2891" w:type="dxa"/>
          </w:tcPr>
          <w:p>
            <w:pPr>
              <w:pStyle w:val="0"/>
            </w:pPr>
            <w:r>
              <w:rPr>
                <w:sz w:val="24"/>
              </w:rPr>
            </w:r>
          </w:p>
        </w:tc>
      </w:tr>
    </w:tbl>
    <w:p>
      <w:pPr>
        <w:pStyle w:val="0"/>
        <w:jc w:val="both"/>
      </w:pPr>
      <w:r>
        <w:rPr>
          <w:sz w:val="24"/>
        </w:rPr>
      </w:r>
    </w:p>
    <w:p>
      <w:pPr>
        <w:pStyle w:val="1"/>
        <w:jc w:val="both"/>
      </w:pPr>
      <w:r>
        <w:rPr>
          <w:sz w:val="20"/>
        </w:rPr>
        <w:t xml:space="preserve">    Настоящим подтверждаю, что Заявитель</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 не находится в процессе реорганизации или ликвидации;</w:t>
      </w:r>
    </w:p>
    <w:p>
      <w:pPr>
        <w:pStyle w:val="1"/>
        <w:jc w:val="both"/>
      </w:pPr>
      <w:r>
        <w:rPr>
          <w:sz w:val="20"/>
        </w:rPr>
        <w:t xml:space="preserve">    - в отношении Заявителя не проводятся процедуры банкротства;</w:t>
      </w:r>
    </w:p>
    <w:p>
      <w:pPr>
        <w:pStyle w:val="1"/>
        <w:jc w:val="both"/>
      </w:pPr>
      <w:r>
        <w:rPr>
          <w:sz w:val="20"/>
        </w:rPr>
        <w:t xml:space="preserve">    - не имеет задолженности перед бюджетной системой Российской Федерации;</w:t>
      </w:r>
    </w:p>
    <w:p>
      <w:pPr>
        <w:pStyle w:val="1"/>
        <w:jc w:val="both"/>
      </w:pPr>
      <w:r>
        <w:rPr>
          <w:sz w:val="20"/>
        </w:rPr>
        <w:t xml:space="preserve">    -  деятельность  Заявителя не приостановлена в порядке, предусмотренном</w:t>
      </w:r>
    </w:p>
    <w:p>
      <w:pPr>
        <w:pStyle w:val="1"/>
        <w:jc w:val="both"/>
      </w:pPr>
      <w:hyperlink w:history="0" r:id="rId14"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1"/>
        <w:jc w:val="both"/>
      </w:pPr>
      <w:r>
        <w:rPr>
          <w:sz w:val="20"/>
        </w:rPr>
        <w:t xml:space="preserve">    -  на реализацию вышеуказанного проекта не поступали и не расходовались</w:t>
      </w:r>
    </w:p>
    <w:p>
      <w:pPr>
        <w:pStyle w:val="1"/>
        <w:jc w:val="both"/>
      </w:pPr>
      <w:r>
        <w:rPr>
          <w:sz w:val="20"/>
        </w:rPr>
        <w:t xml:space="preserve">субсидии в соответствии с </w:t>
      </w:r>
      <w:hyperlink w:history="0" r:id="rId15"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0"/>
            <w:color w:val="0000ff"/>
          </w:rPr>
          <w:t xml:space="preserve">постановлением</w:t>
        </w:r>
      </w:hyperlink>
      <w:r>
        <w:rPr>
          <w:sz w:val="20"/>
        </w:rPr>
        <w:t xml:space="preserve"> Правительства Российской Федерации</w:t>
      </w:r>
    </w:p>
    <w:p>
      <w:pPr>
        <w:pStyle w:val="1"/>
        <w:jc w:val="both"/>
      </w:pPr>
      <w:r>
        <w:rPr>
          <w:sz w:val="20"/>
        </w:rPr>
        <w:t xml:space="preserve">от  30  октября  2014  г. N 1119 "Об отборе субъектов Российской Федерации,</w:t>
      </w:r>
    </w:p>
    <w:p>
      <w:pPr>
        <w:pStyle w:val="1"/>
        <w:jc w:val="both"/>
      </w:pPr>
      <w:r>
        <w:rPr>
          <w:sz w:val="20"/>
        </w:rPr>
        <w:t xml:space="preserve">имеющих  право  на  получение государственной поддержки в форме субсидий на</w:t>
      </w:r>
    </w:p>
    <w:p>
      <w:pPr>
        <w:pStyle w:val="1"/>
        <w:jc w:val="both"/>
      </w:pPr>
      <w:r>
        <w:rPr>
          <w:sz w:val="20"/>
        </w:rPr>
        <w:t xml:space="preserve">возмещение  затрат на создание, модернизацию и (или) реконструкцию объектов</w:t>
      </w:r>
    </w:p>
    <w:p>
      <w:pPr>
        <w:pStyle w:val="1"/>
        <w:jc w:val="both"/>
      </w:pPr>
      <w:r>
        <w:rPr>
          <w:sz w:val="20"/>
        </w:rPr>
        <w:t xml:space="preserve">инфраструктуры  индустриальных  парков,  промышленных  технопарков  в сфере</w:t>
      </w:r>
    </w:p>
    <w:p>
      <w:pPr>
        <w:pStyle w:val="1"/>
        <w:jc w:val="both"/>
      </w:pPr>
      <w:r>
        <w:rPr>
          <w:sz w:val="20"/>
        </w:rPr>
        <w:t xml:space="preserve">высоких   технологий"   и  (или)  </w:t>
      </w:r>
      <w:hyperlink w:history="0" r:id="rId16"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0"/>
            <w:color w:val="0000ff"/>
          </w:rPr>
          <w:t xml:space="preserve">постановлением</w:t>
        </w:r>
      </w:hyperlink>
      <w:r>
        <w:rPr>
          <w:sz w:val="20"/>
        </w:rPr>
        <w:t xml:space="preserve">  Правительства  Российской</w:t>
      </w:r>
    </w:p>
    <w:p>
      <w:pPr>
        <w:pStyle w:val="1"/>
        <w:jc w:val="both"/>
      </w:pPr>
      <w:r>
        <w:rPr>
          <w:sz w:val="20"/>
        </w:rPr>
        <w:t xml:space="preserve">Федерации от 11 августа 2015 г. N 831 "Об утверждении Правил предоставления</w:t>
      </w:r>
    </w:p>
    <w:p>
      <w:pPr>
        <w:pStyle w:val="1"/>
        <w:jc w:val="both"/>
      </w:pPr>
      <w:r>
        <w:rPr>
          <w:sz w:val="20"/>
        </w:rPr>
        <w:t xml:space="preserve">субсидий  из  федерального  бюджета  российским  организациям - управляющим</w:t>
      </w:r>
    </w:p>
    <w:p>
      <w:pPr>
        <w:pStyle w:val="1"/>
        <w:jc w:val="both"/>
      </w:pPr>
      <w:r>
        <w:rPr>
          <w:sz w:val="20"/>
        </w:rPr>
        <w:t xml:space="preserve">компаниям  индустриальных  (промышленных)  парков  и  (или)  технопарков на</w:t>
      </w:r>
    </w:p>
    <w:p>
      <w:pPr>
        <w:pStyle w:val="1"/>
        <w:jc w:val="both"/>
      </w:pPr>
      <w:r>
        <w:rPr>
          <w:sz w:val="20"/>
        </w:rPr>
        <w:t xml:space="preserve">возмещение  части  затрат  на  уплату  процентов  по кредитам, полученным в</w:t>
      </w:r>
    </w:p>
    <w:p>
      <w:pPr>
        <w:pStyle w:val="1"/>
        <w:jc w:val="both"/>
      </w:pPr>
      <w:r>
        <w:rPr>
          <w:sz w:val="20"/>
        </w:rPr>
        <w:t xml:space="preserve">российских   кредитных  организациях  и  государственной  корпорации  "Банк</w:t>
      </w:r>
    </w:p>
    <w:p>
      <w:pPr>
        <w:pStyle w:val="1"/>
        <w:jc w:val="both"/>
      </w:pPr>
      <w:r>
        <w:rPr>
          <w:sz w:val="20"/>
        </w:rPr>
        <w:t xml:space="preserve">развития и внешнеэкономической деятельности (Внешэкономбанк)" в 2013 - 2016</w:t>
      </w:r>
    </w:p>
    <w:p>
      <w:pPr>
        <w:pStyle w:val="1"/>
        <w:jc w:val="both"/>
      </w:pPr>
      <w:r>
        <w:rPr>
          <w:sz w:val="20"/>
        </w:rPr>
        <w:t xml:space="preserve">годах    на    реализацию   инвестиционных   проектов   создания   объектов</w:t>
      </w:r>
    </w:p>
    <w:p>
      <w:pPr>
        <w:pStyle w:val="1"/>
        <w:jc w:val="both"/>
      </w:pPr>
      <w:r>
        <w:rPr>
          <w:sz w:val="20"/>
        </w:rPr>
        <w:t xml:space="preserve">индустриальных (промышленных) парков и (или) технопарков".</w:t>
      </w:r>
    </w:p>
    <w:p>
      <w:pPr>
        <w:pStyle w:val="1"/>
        <w:jc w:val="both"/>
      </w:pPr>
      <w:r>
        <w:rPr>
          <w:sz w:val="20"/>
        </w:rPr>
        <w:t xml:space="preserve">    Заявитель    подтверждает   и   гарантирует   достоверность   сведений,</w:t>
      </w:r>
    </w:p>
    <w:p>
      <w:pPr>
        <w:pStyle w:val="1"/>
        <w:jc w:val="both"/>
      </w:pPr>
      <w:r>
        <w:rPr>
          <w:sz w:val="20"/>
        </w:rPr>
        <w:t xml:space="preserve">содержащихся в заявке и прилагаемых к ней документах.</w:t>
      </w:r>
    </w:p>
    <w:p>
      <w:pPr>
        <w:pStyle w:val="1"/>
        <w:jc w:val="both"/>
      </w:pPr>
      <w:r>
        <w:rPr>
          <w:sz w:val="20"/>
        </w:rPr>
        <w:t xml:space="preserve">    Заявитель  не возражает против доступа к представленной информации лиц,</w:t>
      </w:r>
    </w:p>
    <w:p>
      <w:pPr>
        <w:pStyle w:val="1"/>
        <w:jc w:val="both"/>
      </w:pPr>
      <w:r>
        <w:rPr>
          <w:sz w:val="20"/>
        </w:rPr>
        <w:t xml:space="preserve">осуществляющих проверку представленных документов.</w:t>
      </w:r>
    </w:p>
    <w:p>
      <w:pPr>
        <w:pStyle w:val="1"/>
        <w:jc w:val="both"/>
      </w:pPr>
      <w:r>
        <w:rPr>
          <w:sz w:val="20"/>
        </w:rPr>
        <w:t xml:space="preserve">    Перечень прилагаемых к заявке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690"/>
        <w:gridCol w:w="1814"/>
      </w:tblGrid>
      <w:tr>
        <w:tc>
          <w:tcPr>
            <w:tcW w:w="567" w:type="dxa"/>
          </w:tcPr>
          <w:p>
            <w:pPr>
              <w:pStyle w:val="0"/>
              <w:jc w:val="center"/>
            </w:pPr>
            <w:r>
              <w:rPr>
                <w:sz w:val="24"/>
              </w:rPr>
              <w:t xml:space="preserve">N п/п</w:t>
            </w:r>
          </w:p>
        </w:tc>
        <w:tc>
          <w:tcPr>
            <w:tcW w:w="6690" w:type="dxa"/>
          </w:tcPr>
          <w:p>
            <w:pPr>
              <w:pStyle w:val="0"/>
              <w:jc w:val="center"/>
            </w:pPr>
            <w:r>
              <w:rPr>
                <w:sz w:val="24"/>
              </w:rPr>
              <w:t xml:space="preserve">Наименование документа</w:t>
            </w:r>
          </w:p>
        </w:tc>
        <w:tc>
          <w:tcPr>
            <w:tcW w:w="1814" w:type="dxa"/>
          </w:tcPr>
          <w:p>
            <w:pPr>
              <w:pStyle w:val="0"/>
              <w:jc w:val="center"/>
            </w:pPr>
            <w:r>
              <w:rPr>
                <w:sz w:val="24"/>
              </w:rPr>
              <w:t xml:space="preserve">Количество листов</w:t>
            </w:r>
          </w:p>
        </w:tc>
      </w:tr>
      <w:tr>
        <w:tc>
          <w:tcPr>
            <w:tcW w:w="567" w:type="dxa"/>
          </w:tcPr>
          <w:p>
            <w:pPr>
              <w:pStyle w:val="0"/>
              <w:jc w:val="center"/>
            </w:pPr>
            <w:r>
              <w:rPr>
                <w:sz w:val="24"/>
              </w:rPr>
              <w:t xml:space="preserve">1.</w:t>
            </w:r>
          </w:p>
        </w:tc>
        <w:tc>
          <w:tcPr>
            <w:tcW w:w="6690" w:type="dxa"/>
          </w:tcPr>
          <w:p>
            <w:pPr>
              <w:pStyle w:val="0"/>
            </w:pPr>
            <w:r>
              <w:rPr>
                <w:sz w:val="24"/>
              </w:rPr>
            </w:r>
          </w:p>
        </w:tc>
        <w:tc>
          <w:tcPr>
            <w:tcW w:w="1814" w:type="dxa"/>
          </w:tcPr>
          <w:p>
            <w:pPr>
              <w:pStyle w:val="0"/>
            </w:pPr>
            <w:r>
              <w:rPr>
                <w:sz w:val="24"/>
              </w:rPr>
            </w:r>
          </w:p>
        </w:tc>
      </w:tr>
      <w:tr>
        <w:tc>
          <w:tcPr>
            <w:tcW w:w="567" w:type="dxa"/>
          </w:tcPr>
          <w:p>
            <w:pPr>
              <w:pStyle w:val="0"/>
              <w:jc w:val="center"/>
            </w:pPr>
            <w:r>
              <w:rPr>
                <w:sz w:val="24"/>
              </w:rPr>
              <w:t xml:space="preserve">...</w:t>
            </w:r>
          </w:p>
        </w:tc>
        <w:tc>
          <w:tcPr>
            <w:tcW w:w="6690" w:type="dxa"/>
          </w:tcPr>
          <w:p>
            <w:pPr>
              <w:pStyle w:val="0"/>
            </w:pPr>
            <w:r>
              <w:rPr>
                <w:sz w:val="24"/>
              </w:rPr>
            </w:r>
          </w:p>
        </w:tc>
        <w:tc>
          <w:tcPr>
            <w:tcW w:w="1814" w:type="dxa"/>
          </w:tcPr>
          <w:p>
            <w:pPr>
              <w:pStyle w:val="0"/>
            </w:pPr>
            <w:r>
              <w:rPr>
                <w:sz w:val="24"/>
              </w:rPr>
            </w:r>
          </w:p>
        </w:tc>
      </w:tr>
    </w:tbl>
    <w:p>
      <w:pPr>
        <w:pStyle w:val="0"/>
        <w:jc w:val="both"/>
      </w:pPr>
      <w:r>
        <w:rPr>
          <w:sz w:val="24"/>
        </w:rPr>
      </w:r>
    </w:p>
    <w:p>
      <w:pPr>
        <w:pStyle w:val="1"/>
        <w:jc w:val="both"/>
      </w:pPr>
      <w:r>
        <w:rPr>
          <w:sz w:val="20"/>
        </w:rPr>
        <w:t xml:space="preserve">Руководитель:</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(И.О.Фамилия)</w:t>
      </w:r>
    </w:p>
    <w:p>
      <w:pPr>
        <w:pStyle w:val="1"/>
        <w:jc w:val="both"/>
      </w:pPr>
      <w:r>
        <w:rPr>
          <w:sz w:val="20"/>
        </w:rPr>
      </w:r>
    </w:p>
    <w:p>
      <w:pPr>
        <w:pStyle w:val="1"/>
        <w:jc w:val="both"/>
      </w:pPr>
      <w:r>
        <w:rPr>
          <w:sz w:val="20"/>
        </w:rPr>
        <w:t xml:space="preserve">__________________________________   ________________</w:t>
      </w:r>
    </w:p>
    <w:p>
      <w:pPr>
        <w:pStyle w:val="1"/>
        <w:jc w:val="both"/>
      </w:pPr>
      <w:r>
        <w:rPr>
          <w:sz w:val="20"/>
        </w:rPr>
        <w:t xml:space="preserve"> (печать (при наличии) и подпись)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проведения отбора управляющих компаний индустриальных</w:t>
      </w:r>
    </w:p>
    <w:p>
      <w:pPr>
        <w:pStyle w:val="0"/>
        <w:jc w:val="right"/>
      </w:pPr>
      <w:r>
        <w:rPr>
          <w:sz w:val="24"/>
        </w:rPr>
        <w:t xml:space="preserve">парков, технопарков, промышленных технопарков в целях</w:t>
      </w:r>
    </w:p>
    <w:p>
      <w:pPr>
        <w:pStyle w:val="0"/>
        <w:jc w:val="right"/>
      </w:pPr>
      <w:r>
        <w:rPr>
          <w:sz w:val="24"/>
        </w:rPr>
        <w:t xml:space="preserve">включения реализуемых ими инвестиционных проектов по</w:t>
      </w:r>
    </w:p>
    <w:p>
      <w:pPr>
        <w:pStyle w:val="0"/>
        <w:jc w:val="right"/>
      </w:pPr>
      <w:r>
        <w:rPr>
          <w:sz w:val="24"/>
        </w:rPr>
        <w:t xml:space="preserve">созданию и (или) развитию индустриальных парков,</w:t>
      </w:r>
    </w:p>
    <w:p>
      <w:pPr>
        <w:pStyle w:val="0"/>
        <w:jc w:val="right"/>
      </w:pPr>
      <w:r>
        <w:rPr>
          <w:sz w:val="24"/>
        </w:rPr>
        <w:t xml:space="preserve">технопарков, промышленных технопарков в заявку Псковской</w:t>
      </w:r>
    </w:p>
    <w:p>
      <w:pPr>
        <w:pStyle w:val="0"/>
        <w:jc w:val="right"/>
      </w:pPr>
      <w:r>
        <w:rPr>
          <w:sz w:val="24"/>
        </w:rPr>
        <w:t xml:space="preserve">области на участие в отборе субъектов Российской Федерации,</w:t>
      </w:r>
    </w:p>
    <w:p>
      <w:pPr>
        <w:pStyle w:val="0"/>
        <w:jc w:val="right"/>
      </w:pPr>
      <w:r>
        <w:rPr>
          <w:sz w:val="24"/>
        </w:rPr>
        <w:t xml:space="preserve">бюджетам которых предоставляются субсидии из федерального</w:t>
      </w:r>
    </w:p>
    <w:p>
      <w:pPr>
        <w:pStyle w:val="0"/>
        <w:jc w:val="right"/>
      </w:pPr>
      <w:r>
        <w:rPr>
          <w:sz w:val="24"/>
        </w:rPr>
        <w:t xml:space="preserve">бюджета на обеспечение льготного доступа субъектов</w:t>
      </w:r>
    </w:p>
    <w:p>
      <w:pPr>
        <w:pStyle w:val="0"/>
        <w:jc w:val="right"/>
      </w:pPr>
      <w:r>
        <w:rPr>
          <w:sz w:val="24"/>
        </w:rPr>
        <w:t xml:space="preserve">малого и среднего предпринимательства к</w:t>
      </w:r>
    </w:p>
    <w:p>
      <w:pPr>
        <w:pStyle w:val="0"/>
        <w:jc w:val="right"/>
      </w:pPr>
      <w:r>
        <w:rPr>
          <w:sz w:val="24"/>
        </w:rPr>
        <w:t xml:space="preserve">производственным площадям и помещениям</w:t>
      </w:r>
    </w:p>
    <w:p>
      <w:pPr>
        <w:pStyle w:val="0"/>
        <w:jc w:val="both"/>
      </w:pPr>
      <w:r>
        <w:rPr>
          <w:sz w:val="24"/>
        </w:rPr>
      </w:r>
    </w:p>
    <w:bookmarkStart w:id="223" w:name="P223"/>
    <w:bookmarkEnd w:id="223"/>
    <w:p>
      <w:pPr>
        <w:pStyle w:val="2"/>
        <w:jc w:val="center"/>
      </w:pPr>
      <w:r>
        <w:rPr>
          <w:sz w:val="24"/>
        </w:rPr>
        <w:t xml:space="preserve">Перечень</w:t>
      </w:r>
    </w:p>
    <w:p>
      <w:pPr>
        <w:pStyle w:val="2"/>
        <w:jc w:val="center"/>
      </w:pPr>
      <w:r>
        <w:rPr>
          <w:sz w:val="24"/>
        </w:rPr>
        <w:t xml:space="preserve">документов, представляемых для участия в отборе</w:t>
      </w:r>
    </w:p>
    <w:p>
      <w:pPr>
        <w:pStyle w:val="2"/>
        <w:jc w:val="center"/>
      </w:pPr>
      <w:r>
        <w:rPr>
          <w:sz w:val="24"/>
        </w:rPr>
        <w:t xml:space="preserve">управляющих компаний индустриальных парков, технопарков</w:t>
      </w:r>
    </w:p>
    <w:p>
      <w:pPr>
        <w:pStyle w:val="2"/>
        <w:jc w:val="center"/>
      </w:pPr>
      <w:r>
        <w:rPr>
          <w:sz w:val="24"/>
        </w:rPr>
        <w:t xml:space="preserve">и промышленных технопарков в целях включения реализуемых</w:t>
      </w:r>
    </w:p>
    <w:p>
      <w:pPr>
        <w:pStyle w:val="2"/>
        <w:jc w:val="center"/>
      </w:pPr>
      <w:r>
        <w:rPr>
          <w:sz w:val="24"/>
        </w:rPr>
        <w:t xml:space="preserve">ими инвестиционных проектов по созданию и (или) развитию</w:t>
      </w:r>
    </w:p>
    <w:p>
      <w:pPr>
        <w:pStyle w:val="2"/>
        <w:jc w:val="center"/>
      </w:pPr>
      <w:r>
        <w:rPr>
          <w:sz w:val="24"/>
        </w:rPr>
        <w:t xml:space="preserve">индустриальных парков, технопарков и промышленных</w:t>
      </w:r>
    </w:p>
    <w:p>
      <w:pPr>
        <w:pStyle w:val="2"/>
        <w:jc w:val="center"/>
      </w:pPr>
      <w:r>
        <w:rPr>
          <w:sz w:val="24"/>
        </w:rPr>
        <w:t xml:space="preserve">технопарков в заявку Псковской области на участие</w:t>
      </w:r>
    </w:p>
    <w:p>
      <w:pPr>
        <w:pStyle w:val="2"/>
        <w:jc w:val="center"/>
      </w:pPr>
      <w:r>
        <w:rPr>
          <w:sz w:val="24"/>
        </w:rPr>
        <w:t xml:space="preserve">в отборе субъектов Российской Федерации, бюджетам</w:t>
      </w:r>
    </w:p>
    <w:p>
      <w:pPr>
        <w:pStyle w:val="2"/>
        <w:jc w:val="center"/>
      </w:pPr>
      <w:r>
        <w:rPr>
          <w:sz w:val="24"/>
        </w:rPr>
        <w:t xml:space="preserve">которых предоставляются субсидии из федерального бюджета</w:t>
      </w:r>
    </w:p>
    <w:p>
      <w:pPr>
        <w:pStyle w:val="2"/>
        <w:jc w:val="center"/>
      </w:pPr>
      <w:r>
        <w:rPr>
          <w:sz w:val="24"/>
        </w:rPr>
        <w:t xml:space="preserve">на обеспечение льготного доступа субъектов малого и среднего</w:t>
      </w:r>
    </w:p>
    <w:p>
      <w:pPr>
        <w:pStyle w:val="2"/>
        <w:jc w:val="center"/>
      </w:pPr>
      <w:r>
        <w:rPr>
          <w:sz w:val="24"/>
        </w:rPr>
        <w:t xml:space="preserve">предпринимательства к производственным площадям и помещениям</w:t>
      </w:r>
    </w:p>
    <w:p>
      <w:pPr>
        <w:pStyle w:val="0"/>
        <w:jc w:val="both"/>
      </w:pPr>
      <w:r>
        <w:rPr>
          <w:sz w:val="24"/>
        </w:rPr>
      </w:r>
    </w:p>
    <w:p>
      <w:pPr>
        <w:pStyle w:val="0"/>
        <w:ind w:firstLine="540"/>
        <w:jc w:val="both"/>
      </w:pPr>
      <w:r>
        <w:rPr>
          <w:sz w:val="24"/>
        </w:rPr>
        <w:t xml:space="preserve">1. </w:t>
      </w:r>
      <w:hyperlink w:history="0" w:anchor="P115" w:tooltip="                                  ЗАЯВКА">
        <w:r>
          <w:rPr>
            <w:sz w:val="24"/>
            <w:color w:val="0000ff"/>
          </w:rPr>
          <w:t xml:space="preserve">Заявка</w:t>
        </w:r>
      </w:hyperlink>
      <w:r>
        <w:rPr>
          <w:sz w:val="24"/>
        </w:rPr>
        <w:t xml:space="preserve"> на участие в отборе по форме в приложении N 1 к настоящему Порядку.</w:t>
      </w:r>
    </w:p>
    <w:p>
      <w:pPr>
        <w:pStyle w:val="0"/>
        <w:spacing w:before="240" w:line-rule="auto"/>
        <w:ind w:firstLine="540"/>
        <w:jc w:val="both"/>
      </w:pPr>
      <w:r>
        <w:rPr>
          <w:sz w:val="24"/>
        </w:rPr>
        <w:t xml:space="preserve">2. Бизнес-план, включающий концепцию создания и (или) развития Парка, содержащую определение целей и задач, целесообразность и предпосылки создания Парка, определение спроса на услуги Парка, обоснование основных показателей Парка (включая обоснование характеристик земельных участков, объектов недвижимости, объектов инфраструктуры, специализации и зонирования территории Парка), анализ потребностей потенциальных резидентов Парка, определение источников и условий финансирования создания Парка, оценку имеющихся и возможных рисков, оценку результативности и эффективности создания Парка; определение направлений расходования средств субсидии на развитие 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Парка.</w:t>
      </w:r>
    </w:p>
    <w:p>
      <w:pPr>
        <w:pStyle w:val="0"/>
        <w:spacing w:before="240" w:line-rule="auto"/>
        <w:ind w:firstLine="540"/>
        <w:jc w:val="both"/>
      </w:pPr>
      <w:r>
        <w:rPr>
          <w:sz w:val="24"/>
        </w:rPr>
        <w:t xml:space="preserve">3. Финансовая модель создания и (или) развития Парка.</w:t>
      </w:r>
    </w:p>
    <w:p>
      <w:pPr>
        <w:pStyle w:val="0"/>
        <w:spacing w:before="240" w:line-rule="auto"/>
        <w:ind w:firstLine="540"/>
        <w:jc w:val="both"/>
      </w:pPr>
      <w:r>
        <w:rPr>
          <w:sz w:val="24"/>
        </w:rPr>
        <w:t xml:space="preserve">4. Мастер-план территории Парка с пояснительной запиской, в которой указаны в том числе общая площадь территории Парка, общая площадь земельных участков, расположенных на территории Парка и предназначенных для размещения производств резидентов Парка, общая площадь зданий (строений), предполагаемых к строительству на территории Парка, включая общую площадь зданий (строений), предполагаемых для размещения производств резидентов Парка.</w:t>
      </w:r>
    </w:p>
    <w:p>
      <w:pPr>
        <w:pStyle w:val="0"/>
        <w:spacing w:before="240" w:line-rule="auto"/>
        <w:ind w:firstLine="540"/>
        <w:jc w:val="both"/>
      </w:pPr>
      <w:r>
        <w:rPr>
          <w:sz w:val="24"/>
        </w:rPr>
        <w:t xml:space="preserve">5. Копия проектно-сметной документации, выполненной в соответствии с законодательством Российской Федерации.</w:t>
      </w:r>
    </w:p>
    <w:p>
      <w:pPr>
        <w:pStyle w:val="0"/>
        <w:spacing w:before="240" w:line-rule="auto"/>
        <w:ind w:firstLine="540"/>
        <w:jc w:val="both"/>
      </w:pPr>
      <w:r>
        <w:rPr>
          <w:sz w:val="24"/>
        </w:rPr>
        <w:t xml:space="preserve">6. Копия правоустанавливающего документа, свидетельствующего о наличии права собственности заявителя на земельный участок, или договора долгосрочной аренды (со сроком окончания аренды не ранее 2025 года).</w:t>
      </w:r>
    </w:p>
    <w:p>
      <w:pPr>
        <w:pStyle w:val="0"/>
        <w:spacing w:before="240" w:line-rule="auto"/>
        <w:ind w:firstLine="540"/>
        <w:jc w:val="both"/>
      </w:pPr>
      <w:r>
        <w:rPr>
          <w:sz w:val="24"/>
        </w:rPr>
        <w:t xml:space="preserve">7. Информация о планируемых показателях функционирования Парка по следующей форме: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5669"/>
        <w:gridCol w:w="1474"/>
        <w:gridCol w:w="1361"/>
      </w:tblGrid>
      <w:tr>
        <w:tc>
          <w:tcPr>
            <w:tcW w:w="540" w:type="dxa"/>
          </w:tcPr>
          <w:p>
            <w:pPr>
              <w:pStyle w:val="0"/>
              <w:jc w:val="center"/>
            </w:pPr>
            <w:r>
              <w:rPr>
                <w:sz w:val="24"/>
              </w:rPr>
              <w:t xml:space="preserve">N п/п</w:t>
            </w:r>
          </w:p>
        </w:tc>
        <w:tc>
          <w:tcPr>
            <w:tcW w:w="5669" w:type="dxa"/>
          </w:tcPr>
          <w:p>
            <w:pPr>
              <w:pStyle w:val="0"/>
              <w:jc w:val="center"/>
            </w:pPr>
            <w:r>
              <w:rPr>
                <w:sz w:val="24"/>
              </w:rPr>
              <w:t xml:space="preserve">Наименование показателя</w:t>
            </w:r>
          </w:p>
        </w:tc>
        <w:tc>
          <w:tcPr>
            <w:tcW w:w="1474" w:type="dxa"/>
          </w:tcPr>
          <w:p>
            <w:pPr>
              <w:pStyle w:val="0"/>
              <w:jc w:val="center"/>
            </w:pPr>
            <w:r>
              <w:rPr>
                <w:sz w:val="24"/>
              </w:rPr>
              <w:t xml:space="preserve">Единица измерения</w:t>
            </w:r>
          </w:p>
        </w:tc>
        <w:tc>
          <w:tcPr>
            <w:tcW w:w="1361" w:type="dxa"/>
          </w:tcPr>
          <w:p>
            <w:pPr>
              <w:pStyle w:val="0"/>
              <w:jc w:val="center"/>
            </w:pPr>
            <w:r>
              <w:rPr>
                <w:sz w:val="24"/>
              </w:rPr>
              <w:t xml:space="preserve">Значение показателя</w:t>
            </w:r>
          </w:p>
        </w:tc>
      </w:tr>
      <w:tr>
        <w:tc>
          <w:tcPr>
            <w:tcW w:w="540" w:type="dxa"/>
          </w:tcPr>
          <w:p>
            <w:pPr>
              <w:pStyle w:val="0"/>
              <w:jc w:val="center"/>
            </w:pPr>
            <w:r>
              <w:rPr>
                <w:sz w:val="24"/>
              </w:rPr>
              <w:t xml:space="preserve">1.</w:t>
            </w:r>
          </w:p>
        </w:tc>
        <w:tc>
          <w:tcPr>
            <w:tcW w:w="5669" w:type="dxa"/>
          </w:tcPr>
          <w:p>
            <w:pPr>
              <w:pStyle w:val="0"/>
              <w:jc w:val="both"/>
            </w:pPr>
            <w:r>
              <w:rPr>
                <w:sz w:val="24"/>
              </w:rPr>
              <w:t xml:space="preserve">Общая площадь земельных участков Парка</w:t>
            </w:r>
          </w:p>
        </w:tc>
        <w:tc>
          <w:tcPr>
            <w:tcW w:w="1474" w:type="dxa"/>
          </w:tcPr>
          <w:p>
            <w:pPr>
              <w:pStyle w:val="0"/>
              <w:jc w:val="center"/>
            </w:pPr>
            <w:r>
              <w:rPr>
                <w:sz w:val="24"/>
              </w:rPr>
              <w:t xml:space="preserve">гектаров</w:t>
            </w:r>
          </w:p>
        </w:tc>
        <w:tc>
          <w:tcPr>
            <w:tcW w:w="1361" w:type="dxa"/>
          </w:tcPr>
          <w:p>
            <w:pPr>
              <w:pStyle w:val="0"/>
            </w:pPr>
            <w:r>
              <w:rPr>
                <w:sz w:val="24"/>
              </w:rPr>
            </w:r>
          </w:p>
        </w:tc>
      </w:tr>
      <w:tr>
        <w:tc>
          <w:tcPr>
            <w:tcW w:w="540" w:type="dxa"/>
          </w:tcPr>
          <w:p>
            <w:pPr>
              <w:pStyle w:val="0"/>
              <w:jc w:val="center"/>
            </w:pPr>
            <w:r>
              <w:rPr>
                <w:sz w:val="24"/>
              </w:rPr>
              <w:t xml:space="preserve">2.</w:t>
            </w:r>
          </w:p>
        </w:tc>
        <w:tc>
          <w:tcPr>
            <w:tcW w:w="5669" w:type="dxa"/>
          </w:tcPr>
          <w:p>
            <w:pPr>
              <w:pStyle w:val="0"/>
              <w:jc w:val="both"/>
            </w:pPr>
            <w:r>
              <w:rPr>
                <w:sz w:val="24"/>
              </w:rPr>
              <w:t xml:space="preserve">Общая площадь помещений Парка</w:t>
            </w:r>
          </w:p>
        </w:tc>
        <w:tc>
          <w:tcPr>
            <w:tcW w:w="1474" w:type="dxa"/>
          </w:tcPr>
          <w:p>
            <w:pPr>
              <w:pStyle w:val="0"/>
              <w:jc w:val="center"/>
            </w:pPr>
            <w:r>
              <w:rPr>
                <w:sz w:val="24"/>
              </w:rPr>
              <w:t xml:space="preserve">кв. метров</w:t>
            </w:r>
          </w:p>
        </w:tc>
        <w:tc>
          <w:tcPr>
            <w:tcW w:w="1361" w:type="dxa"/>
          </w:tcPr>
          <w:p>
            <w:pPr>
              <w:pStyle w:val="0"/>
            </w:pPr>
            <w:r>
              <w:rPr>
                <w:sz w:val="24"/>
              </w:rPr>
            </w:r>
          </w:p>
        </w:tc>
      </w:tr>
      <w:tr>
        <w:tc>
          <w:tcPr>
            <w:tcW w:w="540" w:type="dxa"/>
          </w:tcPr>
          <w:p>
            <w:pPr>
              <w:pStyle w:val="0"/>
              <w:jc w:val="center"/>
            </w:pPr>
            <w:r>
              <w:rPr>
                <w:sz w:val="24"/>
              </w:rPr>
              <w:t xml:space="preserve">3.</w:t>
            </w:r>
          </w:p>
        </w:tc>
        <w:tc>
          <w:tcPr>
            <w:tcW w:w="5669" w:type="dxa"/>
          </w:tcPr>
          <w:p>
            <w:pPr>
              <w:pStyle w:val="0"/>
              <w:jc w:val="both"/>
            </w:pPr>
            <w:r>
              <w:rPr>
                <w:sz w:val="24"/>
              </w:rPr>
              <w:t xml:space="preserve">Площадь земельных участков (помещений) Парка, планируемых к предоставлению в аренду или собственность субъектам малого и среднего предпринимательства - резидентам Парка</w:t>
            </w:r>
          </w:p>
        </w:tc>
        <w:tc>
          <w:tcPr>
            <w:tcW w:w="1474" w:type="dxa"/>
          </w:tcPr>
          <w:p>
            <w:pPr>
              <w:pStyle w:val="0"/>
              <w:jc w:val="center"/>
            </w:pPr>
            <w:r>
              <w:rPr>
                <w:sz w:val="24"/>
              </w:rPr>
              <w:t xml:space="preserve">кв. метров</w:t>
            </w:r>
          </w:p>
        </w:tc>
        <w:tc>
          <w:tcPr>
            <w:tcW w:w="1361" w:type="dxa"/>
          </w:tcPr>
          <w:p>
            <w:pPr>
              <w:pStyle w:val="0"/>
            </w:pPr>
            <w:r>
              <w:rPr>
                <w:sz w:val="24"/>
              </w:rPr>
            </w:r>
          </w:p>
        </w:tc>
      </w:tr>
      <w:tr>
        <w:tc>
          <w:tcPr>
            <w:tcW w:w="540" w:type="dxa"/>
          </w:tcPr>
          <w:p>
            <w:pPr>
              <w:pStyle w:val="0"/>
              <w:jc w:val="center"/>
            </w:pPr>
            <w:r>
              <w:rPr>
                <w:sz w:val="24"/>
              </w:rPr>
              <w:t xml:space="preserve">4.</w:t>
            </w:r>
          </w:p>
        </w:tc>
        <w:tc>
          <w:tcPr>
            <w:tcW w:w="5669" w:type="dxa"/>
          </w:tcPr>
          <w:p>
            <w:pPr>
              <w:pStyle w:val="0"/>
              <w:jc w:val="both"/>
            </w:pPr>
            <w:r>
              <w:rPr>
                <w:sz w:val="24"/>
              </w:rPr>
              <w:t xml:space="preserve">Планируемое количество рабочих мест, созданных субъектами малого и среднего предпринимательства - резидентами Парка за период реализации проекта до 2024 года</w:t>
            </w:r>
          </w:p>
        </w:tc>
        <w:tc>
          <w:tcPr>
            <w:tcW w:w="1474" w:type="dxa"/>
          </w:tcPr>
          <w:p>
            <w:pPr>
              <w:pStyle w:val="0"/>
              <w:jc w:val="center"/>
            </w:pPr>
            <w:r>
              <w:rPr>
                <w:sz w:val="24"/>
              </w:rPr>
              <w:t xml:space="preserve">человек</w:t>
            </w:r>
          </w:p>
        </w:tc>
        <w:tc>
          <w:tcPr>
            <w:tcW w:w="1361" w:type="dxa"/>
          </w:tcPr>
          <w:p>
            <w:pPr>
              <w:pStyle w:val="0"/>
            </w:pPr>
            <w:r>
              <w:rPr>
                <w:sz w:val="24"/>
              </w:rPr>
            </w:r>
          </w:p>
        </w:tc>
      </w:tr>
      <w:tr>
        <w:tc>
          <w:tcPr>
            <w:tcW w:w="540" w:type="dxa"/>
          </w:tcPr>
          <w:p>
            <w:pPr>
              <w:pStyle w:val="0"/>
              <w:jc w:val="center"/>
            </w:pPr>
            <w:r>
              <w:rPr>
                <w:sz w:val="24"/>
              </w:rPr>
              <w:t xml:space="preserve">5.</w:t>
            </w:r>
          </w:p>
        </w:tc>
        <w:tc>
          <w:tcPr>
            <w:tcW w:w="5669" w:type="dxa"/>
          </w:tcPr>
          <w:p>
            <w:pPr>
              <w:pStyle w:val="0"/>
              <w:jc w:val="both"/>
            </w:pPr>
            <w:r>
              <w:rPr>
                <w:sz w:val="24"/>
              </w:rPr>
              <w:t xml:space="preserve">Планируемая величина инвестиций в основные средства, осуществленных субъектами малого и среднего предпринимательства - резидентами Парка за период реализации проекта до 2024 года</w:t>
            </w:r>
          </w:p>
        </w:tc>
        <w:tc>
          <w:tcPr>
            <w:tcW w:w="1474" w:type="dxa"/>
          </w:tcPr>
          <w:p>
            <w:pPr>
              <w:pStyle w:val="0"/>
              <w:jc w:val="center"/>
            </w:pPr>
            <w:r>
              <w:rPr>
                <w:sz w:val="24"/>
              </w:rPr>
              <w:t xml:space="preserve">млн. рублей</w:t>
            </w:r>
          </w:p>
        </w:tc>
        <w:tc>
          <w:tcPr>
            <w:tcW w:w="1361" w:type="dxa"/>
          </w:tcPr>
          <w:p>
            <w:pPr>
              <w:pStyle w:val="0"/>
            </w:pPr>
            <w:r>
              <w:rPr>
                <w:sz w:val="24"/>
              </w:rPr>
            </w:r>
          </w:p>
        </w:tc>
      </w:tr>
      <w:tr>
        <w:tc>
          <w:tcPr>
            <w:tcW w:w="540" w:type="dxa"/>
          </w:tcPr>
          <w:p>
            <w:pPr>
              <w:pStyle w:val="0"/>
              <w:jc w:val="center"/>
            </w:pPr>
            <w:r>
              <w:rPr>
                <w:sz w:val="24"/>
              </w:rPr>
              <w:t xml:space="preserve">6.</w:t>
            </w:r>
          </w:p>
        </w:tc>
        <w:tc>
          <w:tcPr>
            <w:tcW w:w="5669" w:type="dxa"/>
          </w:tcPr>
          <w:p>
            <w:pPr>
              <w:pStyle w:val="0"/>
              <w:jc w:val="both"/>
            </w:pPr>
            <w:r>
              <w:rPr>
                <w:sz w:val="24"/>
              </w:rPr>
              <w:t xml:space="preserve">Планируемая сумма годовой выручки субъектов малого и среднего предпринимательства - резидентов Парка</w:t>
            </w:r>
          </w:p>
        </w:tc>
        <w:tc>
          <w:tcPr>
            <w:tcW w:w="1474" w:type="dxa"/>
          </w:tcPr>
          <w:p>
            <w:pPr>
              <w:pStyle w:val="0"/>
              <w:jc w:val="center"/>
            </w:pPr>
            <w:r>
              <w:rPr>
                <w:sz w:val="24"/>
              </w:rPr>
              <w:t xml:space="preserve">млн. рублей</w:t>
            </w:r>
          </w:p>
        </w:tc>
        <w:tc>
          <w:tcPr>
            <w:tcW w:w="1361" w:type="dxa"/>
          </w:tcPr>
          <w:p>
            <w:pPr>
              <w:pStyle w:val="0"/>
            </w:pPr>
            <w:r>
              <w:rPr>
                <w:sz w:val="24"/>
              </w:rPr>
            </w:r>
          </w:p>
        </w:tc>
      </w:tr>
    </w:tbl>
    <w:p>
      <w:pPr>
        <w:pStyle w:val="0"/>
        <w:jc w:val="both"/>
      </w:pPr>
      <w:r>
        <w:rPr>
          <w:sz w:val="24"/>
        </w:rPr>
      </w:r>
    </w:p>
    <w:p>
      <w:pPr>
        <w:pStyle w:val="0"/>
        <w:ind w:firstLine="540"/>
        <w:jc w:val="both"/>
      </w:pPr>
      <w:r>
        <w:rPr>
          <w:sz w:val="24"/>
        </w:rPr>
        <w:t xml:space="preserve">8. Информация о соответствии Парка требованиям, установленным в </w:t>
      </w:r>
      <w:hyperlink w:history="0" w:anchor="P298" w:tooltip="Требования к индустриальным паркам">
        <w:r>
          <w:rPr>
            <w:sz w:val="24"/>
            <w:color w:val="0000ff"/>
          </w:rPr>
          <w:t xml:space="preserve">приложениях N 3</w:t>
        </w:r>
      </w:hyperlink>
      <w:r>
        <w:rPr>
          <w:sz w:val="24"/>
        </w:rPr>
        <w:t xml:space="preserve"> и </w:t>
      </w:r>
      <w:hyperlink w:history="0" w:anchor="P331" w:tooltip="Требования к технопаркам, промышленным технопаркам">
        <w:r>
          <w:rPr>
            <w:sz w:val="24"/>
            <w:color w:val="0000ff"/>
          </w:rPr>
          <w:t xml:space="preserve">4</w:t>
        </w:r>
      </w:hyperlink>
      <w:r>
        <w:rPr>
          <w:sz w:val="24"/>
        </w:rPr>
        <w:t xml:space="preserve"> к настоящему приказу, в произвольной форме.</w:t>
      </w:r>
    </w:p>
    <w:p>
      <w:pPr>
        <w:pStyle w:val="0"/>
        <w:spacing w:before="240" w:line-rule="auto"/>
        <w:ind w:firstLine="540"/>
        <w:jc w:val="both"/>
      </w:pPr>
      <w:r>
        <w:rPr>
          <w:sz w:val="24"/>
        </w:rPr>
        <w:t xml:space="preserve">9. Доверенность или иной документ, подтверждающий полномочия уполномоченного лица на подписание и (или) заверение документов, в случае если заявка и прилагаемые к ней документы подписываются и (или) заверяются лицом, не имеющим права действовать без доверенности от имени заявителя в соответствии с его учредительными документами.</w:t>
      </w:r>
    </w:p>
    <w:bookmarkStart w:id="274" w:name="P274"/>
    <w:bookmarkEnd w:id="274"/>
    <w:p>
      <w:pPr>
        <w:pStyle w:val="0"/>
        <w:spacing w:before="240" w:line-rule="auto"/>
        <w:ind w:firstLine="540"/>
        <w:jc w:val="both"/>
      </w:pPr>
      <w:r>
        <w:rPr>
          <w:sz w:val="24"/>
        </w:rPr>
        <w:t xml:space="preserve">10. Заявители вправе представить по собственной инициативе:</w:t>
      </w:r>
    </w:p>
    <w:p>
      <w:pPr>
        <w:pStyle w:val="0"/>
        <w:spacing w:before="240" w:line-rule="auto"/>
        <w:ind w:firstLine="540"/>
        <w:jc w:val="both"/>
      </w:pPr>
      <w:r>
        <w:rPr>
          <w:sz w:val="24"/>
        </w:rPr>
        <w:t xml:space="preserve">10.1. Выписку из Единого государственного реестра юридических лиц, выданную не ранее чем за 30 календарных дней до дня ее представления в Комитет.</w:t>
      </w:r>
    </w:p>
    <w:p>
      <w:pPr>
        <w:pStyle w:val="0"/>
        <w:spacing w:before="240" w:line-rule="auto"/>
        <w:ind w:firstLine="540"/>
        <w:jc w:val="both"/>
      </w:pPr>
      <w:r>
        <w:rPr>
          <w:sz w:val="24"/>
        </w:rPr>
        <w:t xml:space="preserve">10.2. Документы из налогового органа и подразделений внебюджетных фондов, подтверждающие отсутствие у Управляющей компании Парка задолженности по налоговым и иным обязательным платежам в бюджетную систему Российской Федерации, выданные не ранее чем за 30 календарных дней до дня ее представления в Комитет.</w:t>
      </w:r>
    </w:p>
    <w:p>
      <w:pPr>
        <w:pStyle w:val="0"/>
        <w:spacing w:before="240" w:line-rule="auto"/>
        <w:ind w:firstLine="540"/>
        <w:jc w:val="both"/>
      </w:pPr>
      <w:r>
        <w:rPr>
          <w:sz w:val="24"/>
        </w:rPr>
        <w:t xml:space="preserve">10.3. Сведения об отсутствии в отношении заявителя процедур банкротства в Едином федеральном реестре сведений о банкротстве.</w:t>
      </w:r>
    </w:p>
    <w:p>
      <w:pPr>
        <w:pStyle w:val="0"/>
        <w:spacing w:before="240" w:line-rule="auto"/>
        <w:ind w:firstLine="540"/>
        <w:jc w:val="both"/>
      </w:pPr>
      <w:r>
        <w:rPr>
          <w:sz w:val="24"/>
        </w:rPr>
        <w:t xml:space="preserve">В случае непредставления Заявителем документов, указанных в </w:t>
      </w:r>
      <w:hyperlink w:history="0" w:anchor="P274" w:tooltip="10. Заявители вправе представить по собственной инициативе:">
        <w:r>
          <w:rPr>
            <w:sz w:val="24"/>
            <w:color w:val="0000ff"/>
          </w:rPr>
          <w:t xml:space="preserve">пункте 10</w:t>
        </w:r>
      </w:hyperlink>
      <w:r>
        <w:rPr>
          <w:sz w:val="24"/>
        </w:rPr>
        <w:t xml:space="preserve">, Комитет путем межведомственного информационного взаимодействия получает их в соответствующих организациях и помещает в пакет документов.</w:t>
      </w:r>
    </w:p>
    <w:p>
      <w:pPr>
        <w:pStyle w:val="0"/>
        <w:spacing w:before="240" w:line-rule="auto"/>
        <w:ind w:firstLine="540"/>
        <w:jc w:val="both"/>
      </w:pPr>
      <w:r>
        <w:rPr>
          <w:sz w:val="24"/>
        </w:rPr>
        <w:t xml:space="preserve">Все указанные копии заверяются подписью лица, имеющего право действовать без доверенности от имени юридического лица в соответствии с его учредительными документами, либо иного уполномоченного лица и печатью заявителя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проведения отбора управляющих компаний индустриальных</w:t>
      </w:r>
    </w:p>
    <w:p>
      <w:pPr>
        <w:pStyle w:val="0"/>
        <w:jc w:val="right"/>
      </w:pPr>
      <w:r>
        <w:rPr>
          <w:sz w:val="24"/>
        </w:rPr>
        <w:t xml:space="preserve">парков, технопарков, промышленных технопарков в целях</w:t>
      </w:r>
    </w:p>
    <w:p>
      <w:pPr>
        <w:pStyle w:val="0"/>
        <w:jc w:val="right"/>
      </w:pPr>
      <w:r>
        <w:rPr>
          <w:sz w:val="24"/>
        </w:rPr>
        <w:t xml:space="preserve">включения реализуемых ими инвестиционных проектов по</w:t>
      </w:r>
    </w:p>
    <w:p>
      <w:pPr>
        <w:pStyle w:val="0"/>
        <w:jc w:val="right"/>
      </w:pPr>
      <w:r>
        <w:rPr>
          <w:sz w:val="24"/>
        </w:rPr>
        <w:t xml:space="preserve">созданию и (или) развитию индустриальных парков,</w:t>
      </w:r>
    </w:p>
    <w:p>
      <w:pPr>
        <w:pStyle w:val="0"/>
        <w:jc w:val="right"/>
      </w:pPr>
      <w:r>
        <w:rPr>
          <w:sz w:val="24"/>
        </w:rPr>
        <w:t xml:space="preserve">технопарков, промышленных технопарков в заявку Псковской</w:t>
      </w:r>
    </w:p>
    <w:p>
      <w:pPr>
        <w:pStyle w:val="0"/>
        <w:jc w:val="right"/>
      </w:pPr>
      <w:r>
        <w:rPr>
          <w:sz w:val="24"/>
        </w:rPr>
        <w:t xml:space="preserve">области на участие в отборе субъектов Российской Федерации,</w:t>
      </w:r>
    </w:p>
    <w:p>
      <w:pPr>
        <w:pStyle w:val="0"/>
        <w:jc w:val="right"/>
      </w:pPr>
      <w:r>
        <w:rPr>
          <w:sz w:val="24"/>
        </w:rPr>
        <w:t xml:space="preserve">бюджетам которых предоставляются субсидии из федерального</w:t>
      </w:r>
    </w:p>
    <w:p>
      <w:pPr>
        <w:pStyle w:val="0"/>
        <w:jc w:val="right"/>
      </w:pPr>
      <w:r>
        <w:rPr>
          <w:sz w:val="24"/>
        </w:rPr>
        <w:t xml:space="preserve">бюджета на обеспечение льготного доступа субъектов</w:t>
      </w:r>
    </w:p>
    <w:p>
      <w:pPr>
        <w:pStyle w:val="0"/>
        <w:jc w:val="right"/>
      </w:pPr>
      <w:r>
        <w:rPr>
          <w:sz w:val="24"/>
        </w:rPr>
        <w:t xml:space="preserve">малого и среднего предпринимательства к</w:t>
      </w:r>
    </w:p>
    <w:p>
      <w:pPr>
        <w:pStyle w:val="0"/>
        <w:jc w:val="right"/>
      </w:pPr>
      <w:r>
        <w:rPr>
          <w:sz w:val="24"/>
        </w:rPr>
        <w:t xml:space="preserve">производственным площадям и помещениям</w:t>
      </w:r>
    </w:p>
    <w:p>
      <w:pPr>
        <w:pStyle w:val="0"/>
        <w:jc w:val="both"/>
      </w:pPr>
      <w:r>
        <w:rPr>
          <w:sz w:val="24"/>
        </w:rPr>
      </w:r>
    </w:p>
    <w:bookmarkStart w:id="298" w:name="P298"/>
    <w:bookmarkEnd w:id="298"/>
    <w:p>
      <w:pPr>
        <w:pStyle w:val="2"/>
        <w:jc w:val="center"/>
      </w:pPr>
      <w:r>
        <w:rPr>
          <w:sz w:val="24"/>
        </w:rPr>
        <w:t xml:space="preserve">Требования к индустриальным паркам</w:t>
      </w:r>
    </w:p>
    <w:p>
      <w:pPr>
        <w:pStyle w:val="0"/>
        <w:jc w:val="both"/>
      </w:pPr>
      <w:r>
        <w:rPr>
          <w:sz w:val="24"/>
        </w:rPr>
      </w:r>
    </w:p>
    <w:p>
      <w:pPr>
        <w:pStyle w:val="0"/>
        <w:ind w:firstLine="540"/>
        <w:jc w:val="both"/>
      </w:pPr>
      <w:r>
        <w:rPr>
          <w:sz w:val="24"/>
        </w:rPr>
        <w:t xml:space="preserve">1. Под индустриальным (промышленным) парком в целях настоящего приказа понимается инфраструктура поддержки субъектов малого и среднего предпринимательства, включающая в себя объекты недвижимости, полностью или частично находящиеся в собственности субъекта Российской Федерации и (или) муниципального образования, в том числе земельные участки, административные, производственные, складские и иные помещения и объекты технической и промышленной инфраструктуры, обеспечивающие деятельность парка и предназначенные для осуществления производства субъектами малого и среднего предпринимательства и предоставления условий для их работы, и управляемая единым оператором (управляющей компанией).</w:t>
      </w:r>
    </w:p>
    <w:p>
      <w:pPr>
        <w:pStyle w:val="0"/>
        <w:spacing w:before="240" w:line-rule="auto"/>
        <w:ind w:firstLine="540"/>
        <w:jc w:val="both"/>
      </w:pPr>
      <w:r>
        <w:rPr>
          <w:sz w:val="24"/>
        </w:rPr>
        <w:t xml:space="preserve">Под агропромышленным парком в целях настоящего приказа понимается разновидность промышленного (индустриального) парка, который предназначен для размещения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pPr>
        <w:pStyle w:val="0"/>
        <w:spacing w:before="240" w:line-rule="auto"/>
        <w:ind w:firstLine="540"/>
        <w:jc w:val="both"/>
      </w:pPr>
      <w:r>
        <w:rPr>
          <w:sz w:val="24"/>
        </w:rPr>
        <w:t xml:space="preserve">2. Площадь индустриального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w:t>
      </w:r>
    </w:p>
    <w:p>
      <w:pPr>
        <w:pStyle w:val="0"/>
        <w:spacing w:before="240" w:line-rule="auto"/>
        <w:ind w:firstLine="540"/>
        <w:jc w:val="both"/>
      </w:pPr>
      <w:r>
        <w:rPr>
          <w:sz w:val="24"/>
        </w:rPr>
        <w:t xml:space="preserve">3. Площадь индустриального 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20000 кв. метров производственных площадей,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определяется порядок и условия осуществления деятельности резидента парка на территории парка, а также права и обязанности управляющей компании парка, и предусматривающее местонахождение предприятия на территории парка (далее - резидент).</w:t>
      </w:r>
    </w:p>
    <w:p>
      <w:pPr>
        <w:pStyle w:val="0"/>
        <w:spacing w:before="240" w:line-rule="auto"/>
        <w:ind w:firstLine="540"/>
        <w:jc w:val="both"/>
      </w:pPr>
      <w:r>
        <w:rPr>
          <w:sz w:val="24"/>
        </w:rPr>
        <w:t xml:space="preserve">4. Индустриальный парк может располагаться на территории инновационного территориального кластера, промышленного кластера, особой экономической зоны, территории опережающего социально-экономического развития.</w:t>
      </w:r>
    </w:p>
    <w:p>
      <w:pPr>
        <w:pStyle w:val="0"/>
        <w:spacing w:before="240" w:line-rule="auto"/>
        <w:ind w:firstLine="540"/>
        <w:jc w:val="both"/>
      </w:pPr>
      <w:r>
        <w:rPr>
          <w:sz w:val="24"/>
        </w:rPr>
        <w:t xml:space="preserve">5. Индустриальный парк соответствует следующим требованиям Национального стандарта "Индустриальные парки. Требования" ГОСТ Р 56301 - 2014:</w:t>
      </w:r>
    </w:p>
    <w:p>
      <w:pPr>
        <w:pStyle w:val="0"/>
        <w:spacing w:before="240" w:line-rule="auto"/>
        <w:ind w:firstLine="540"/>
        <w:jc w:val="both"/>
      </w:pPr>
      <w:r>
        <w:rPr>
          <w:sz w:val="24"/>
        </w:rPr>
        <w:t xml:space="preserve">5.1. территория индустриального парка должна быть определена, иметь границы, которые определяются по внешним границам стоящих на кадастровом учете земельных участков, граничащих с внешней территорией;</w:t>
      </w:r>
    </w:p>
    <w:p>
      <w:pPr>
        <w:pStyle w:val="0"/>
        <w:spacing w:before="240" w:line-rule="auto"/>
        <w:ind w:firstLine="540"/>
        <w:jc w:val="both"/>
      </w:pPr>
      <w:r>
        <w:rPr>
          <w:sz w:val="24"/>
        </w:rPr>
        <w:t xml:space="preserve">5.2. земельные участки, составляющие территорию индустриального парка, должны быть смежными (т.е. иметь хотя бы одну общую границу с другим земельным участком, составляющим территорию индустриального парка), либо располагаться на расстоянии не далее 2 км от ближайшего к ним земельного участка, составляющего территорию индустриального парка;</w:t>
      </w:r>
    </w:p>
    <w:p>
      <w:pPr>
        <w:pStyle w:val="0"/>
        <w:spacing w:before="240" w:line-rule="auto"/>
        <w:ind w:firstLine="540"/>
        <w:jc w:val="both"/>
      </w:pPr>
      <w:r>
        <w:rPr>
          <w:sz w:val="24"/>
        </w:rPr>
        <w:t xml:space="preserve">5.3. в состав территории должны входить земельные участки, категория и вид разрешенного использования которых допускает размещение промышленных объектов;</w:t>
      </w:r>
    </w:p>
    <w:p>
      <w:pPr>
        <w:pStyle w:val="0"/>
        <w:spacing w:before="240" w:line-rule="auto"/>
        <w:ind w:firstLine="540"/>
        <w:jc w:val="both"/>
      </w:pPr>
      <w:r>
        <w:rPr>
          <w:sz w:val="24"/>
        </w:rPr>
        <w:t xml:space="preserve">5.4. в состав территории агропромышленных парков также могут входить земельные участки, категории земель и виды разрешенного использования которых допускают размещение объектов переработки сельскохозяйственной продукции, сырья, производства пищевых продуктов, включая напитки, а также оказания услуг по обслуживанию сельскохозяйственного производства;</w:t>
      </w:r>
    </w:p>
    <w:p>
      <w:pPr>
        <w:pStyle w:val="0"/>
        <w:spacing w:before="240" w:line-rule="auto"/>
        <w:ind w:firstLine="540"/>
        <w:jc w:val="both"/>
      </w:pPr>
      <w:r>
        <w:rPr>
          <w:sz w:val="24"/>
        </w:rPr>
        <w:t xml:space="preserve">5.5. в состав территории агропромышленных парков могут входить земельные участки с категориями земель и видами разрешенного использования, допускающими ведение сельскохозяйственного производства при условии, что совокупная площадь таких земельных участков составляет не более 50% от общей площади территории агропромышленного парка;</w:t>
      </w:r>
    </w:p>
    <w:p>
      <w:pPr>
        <w:pStyle w:val="0"/>
        <w:spacing w:before="240" w:line-rule="auto"/>
        <w:ind w:firstLine="540"/>
        <w:jc w:val="both"/>
      </w:pPr>
      <w:r>
        <w:rPr>
          <w:sz w:val="24"/>
        </w:rPr>
        <w:t xml:space="preserve">5.6. геологические и геодезические параметры территории не препятствуют строительству и размещению промышленных объектов и объектов инфраструктуры;</w:t>
      </w:r>
    </w:p>
    <w:p>
      <w:pPr>
        <w:pStyle w:val="0"/>
        <w:spacing w:before="240" w:line-rule="auto"/>
        <w:ind w:firstLine="540"/>
        <w:jc w:val="both"/>
      </w:pPr>
      <w:r>
        <w:rPr>
          <w:sz w:val="24"/>
        </w:rPr>
        <w:t xml:space="preserve">5.7. на территории отсутствуют обременения, препятствующие использованию территории в качестве индустриального парка.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проведения отбора управляющих компаний индустриальных</w:t>
      </w:r>
    </w:p>
    <w:p>
      <w:pPr>
        <w:pStyle w:val="0"/>
        <w:jc w:val="right"/>
      </w:pPr>
      <w:r>
        <w:rPr>
          <w:sz w:val="24"/>
        </w:rPr>
        <w:t xml:space="preserve">парков, технопарков, промышленных технопарков в целях</w:t>
      </w:r>
    </w:p>
    <w:p>
      <w:pPr>
        <w:pStyle w:val="0"/>
        <w:jc w:val="right"/>
      </w:pPr>
      <w:r>
        <w:rPr>
          <w:sz w:val="24"/>
        </w:rPr>
        <w:t xml:space="preserve">включения реализуемых ими инвестиционных проектов по</w:t>
      </w:r>
    </w:p>
    <w:p>
      <w:pPr>
        <w:pStyle w:val="0"/>
        <w:jc w:val="right"/>
      </w:pPr>
      <w:r>
        <w:rPr>
          <w:sz w:val="24"/>
        </w:rPr>
        <w:t xml:space="preserve">созданию и (или) развитию индустриальных парков,</w:t>
      </w:r>
    </w:p>
    <w:p>
      <w:pPr>
        <w:pStyle w:val="0"/>
        <w:jc w:val="right"/>
      </w:pPr>
      <w:r>
        <w:rPr>
          <w:sz w:val="24"/>
        </w:rPr>
        <w:t xml:space="preserve">технопарков, промышленных технопарков в заявку Псковской</w:t>
      </w:r>
    </w:p>
    <w:p>
      <w:pPr>
        <w:pStyle w:val="0"/>
        <w:jc w:val="right"/>
      </w:pPr>
      <w:r>
        <w:rPr>
          <w:sz w:val="24"/>
        </w:rPr>
        <w:t xml:space="preserve">области на участие в отборе субъектов Российской Федерации,</w:t>
      </w:r>
    </w:p>
    <w:p>
      <w:pPr>
        <w:pStyle w:val="0"/>
        <w:jc w:val="right"/>
      </w:pPr>
      <w:r>
        <w:rPr>
          <w:sz w:val="24"/>
        </w:rPr>
        <w:t xml:space="preserve">бюджетам которых предоставляются субсидии из федерального</w:t>
      </w:r>
    </w:p>
    <w:p>
      <w:pPr>
        <w:pStyle w:val="0"/>
        <w:jc w:val="right"/>
      </w:pPr>
      <w:r>
        <w:rPr>
          <w:sz w:val="24"/>
        </w:rPr>
        <w:t xml:space="preserve">бюджета на обеспечение льготного доступа субъектов</w:t>
      </w:r>
    </w:p>
    <w:p>
      <w:pPr>
        <w:pStyle w:val="0"/>
        <w:jc w:val="right"/>
      </w:pPr>
      <w:r>
        <w:rPr>
          <w:sz w:val="24"/>
        </w:rPr>
        <w:t xml:space="preserve">малого и среднего предпринимательства к</w:t>
      </w:r>
    </w:p>
    <w:p>
      <w:pPr>
        <w:pStyle w:val="0"/>
        <w:jc w:val="right"/>
      </w:pPr>
      <w:r>
        <w:rPr>
          <w:sz w:val="24"/>
        </w:rPr>
        <w:t xml:space="preserve">производственным площадям и помещениям</w:t>
      </w:r>
    </w:p>
    <w:p>
      <w:pPr>
        <w:pStyle w:val="0"/>
        <w:jc w:val="both"/>
      </w:pPr>
      <w:r>
        <w:rPr>
          <w:sz w:val="24"/>
        </w:rPr>
      </w:r>
    </w:p>
    <w:bookmarkStart w:id="331" w:name="P331"/>
    <w:bookmarkEnd w:id="331"/>
    <w:p>
      <w:pPr>
        <w:pStyle w:val="2"/>
        <w:jc w:val="center"/>
      </w:pPr>
      <w:r>
        <w:rPr>
          <w:sz w:val="24"/>
        </w:rPr>
        <w:t xml:space="preserve">Требования к технопаркам, промышленным технопаркам</w:t>
      </w:r>
    </w:p>
    <w:p>
      <w:pPr>
        <w:pStyle w:val="0"/>
        <w:jc w:val="both"/>
      </w:pPr>
      <w:r>
        <w:rPr>
          <w:sz w:val="24"/>
        </w:rPr>
      </w:r>
    </w:p>
    <w:p>
      <w:pPr>
        <w:pStyle w:val="0"/>
        <w:ind w:firstLine="540"/>
        <w:jc w:val="both"/>
      </w:pPr>
      <w:r>
        <w:rPr>
          <w:sz w:val="24"/>
        </w:rPr>
        <w:t xml:space="preserve">1. Под технопарком в целях настоящего приказа понимается инфраструктура поддержки субъектов малого и среднего предпринимательства, включающая в себя объекты недвижимости, в том числе земельные участки, офисные здания, лабораторные и производственные помещения, объекты инженерной, транспортной, жилой и социальной инфраструктуры, созданные для осуществления деятельности субъектов малого и среднего предпринимательства в сфере высоких технологий, и управляемая единым оператором (управляющей компанией).</w:t>
      </w:r>
    </w:p>
    <w:p>
      <w:pPr>
        <w:pStyle w:val="0"/>
        <w:spacing w:before="240" w:line-rule="auto"/>
        <w:ind w:firstLine="540"/>
        <w:jc w:val="both"/>
      </w:pPr>
      <w:r>
        <w:rPr>
          <w:sz w:val="24"/>
        </w:rPr>
        <w:t xml:space="preserve">Под промышленным технопарком в целях настоящего приказа понимается инфраструктура поддержки субъектов малого и среднего предпринимательства, включающая в себя объекты технологической, коммунальной и транспортной инфраструктуры, предназначенные для осуществления субъектами малого и среднего предпринимательства промышленного производства и (или) научно-технической деятельности и (или) инновационной деятельности в целях освоения промышленного производства промышленной продукции и коммерциализации научно-технических результатов, и управляемая единым оператором (специализированной управляющей компанией - коммерческой или некоммерческой организацией, созданной в соответствии с законодательством Российской Федерации).</w:t>
      </w:r>
    </w:p>
    <w:p>
      <w:pPr>
        <w:pStyle w:val="0"/>
        <w:spacing w:before="240" w:line-rule="auto"/>
        <w:ind w:firstLine="540"/>
        <w:jc w:val="both"/>
      </w:pPr>
      <w:r>
        <w:rPr>
          <w:sz w:val="24"/>
        </w:rPr>
        <w:t xml:space="preserve">2. Площадь помещений технопарка, промышленного технопарка должна составлять не менее 5000 кв. метров.</w:t>
      </w:r>
    </w:p>
    <w:p>
      <w:pPr>
        <w:pStyle w:val="0"/>
        <w:spacing w:before="240" w:line-rule="auto"/>
        <w:ind w:firstLine="540"/>
        <w:jc w:val="both"/>
      </w:pPr>
      <w:r>
        <w:rPr>
          <w:sz w:val="24"/>
        </w:rPr>
        <w:t xml:space="preserve">3.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w:t>
      </w:r>
    </w:p>
    <w:p>
      <w:pPr>
        <w:pStyle w:val="0"/>
        <w:spacing w:before="240" w:line-rule="auto"/>
        <w:ind w:firstLine="540"/>
        <w:jc w:val="both"/>
      </w:pPr>
      <w:r>
        <w:rPr>
          <w:sz w:val="24"/>
        </w:rPr>
        <w:t xml:space="preserve">4. Технопарк, промышленный технопарк может располагаться на территории инновационного территориального кластера, промышленного кластера, особой экономической зоны, территории опережающего социально-экономического развития.</w:t>
      </w:r>
    </w:p>
    <w:p>
      <w:pPr>
        <w:pStyle w:val="0"/>
        <w:spacing w:before="240" w:line-rule="auto"/>
        <w:ind w:firstLine="540"/>
        <w:jc w:val="both"/>
      </w:pPr>
      <w:r>
        <w:rPr>
          <w:sz w:val="24"/>
        </w:rPr>
        <w:t xml:space="preserve">5.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w:t>
      </w:r>
    </w:p>
    <w:p>
      <w:pPr>
        <w:pStyle w:val="0"/>
        <w:spacing w:before="240" w:line-rule="auto"/>
        <w:ind w:firstLine="540"/>
        <w:jc w:val="both"/>
      </w:pPr>
      <w:r>
        <w:rPr>
          <w:sz w:val="24"/>
        </w:rPr>
        <w:t xml:space="preserve">6. Предметом деятельности технопарка, промышленного технопарка является обеспечение благоприятных условий для развития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w:t>
      </w:r>
    </w:p>
    <w:p>
      <w:pPr>
        <w:pStyle w:val="0"/>
        <w:spacing w:before="240" w:line-rule="auto"/>
        <w:ind w:firstLine="540"/>
        <w:jc w:val="both"/>
      </w:pPr>
      <w:r>
        <w:rPr>
          <w:sz w:val="24"/>
        </w:rPr>
        <w:t xml:space="preserve">7. Технопарк, промышленный технопарк соответствует следующим требованиям Национального стандарта "Технопарки. Требования" ГОСТ Р 56425 - 2015:</w:t>
      </w:r>
    </w:p>
    <w:p>
      <w:pPr>
        <w:pStyle w:val="0"/>
        <w:spacing w:before="240" w:line-rule="auto"/>
        <w:ind w:firstLine="540"/>
        <w:jc w:val="both"/>
      </w:pPr>
      <w:r>
        <w:rPr>
          <w:sz w:val="24"/>
        </w:rPr>
        <w:t xml:space="preserve">7.1. территория технопарка, промышленного технопарка должна быть определена, иметь границы, должна быть предназначена для размещения инфраструктуры технопарка, промышленного технопарка, а также его резидентов;</w:t>
      </w:r>
    </w:p>
    <w:p>
      <w:pPr>
        <w:pStyle w:val="0"/>
        <w:spacing w:before="240" w:line-rule="auto"/>
        <w:ind w:firstLine="540"/>
        <w:jc w:val="both"/>
      </w:pPr>
      <w:r>
        <w:rPr>
          <w:sz w:val="24"/>
        </w:rPr>
        <w:t xml:space="preserve">7.2. площадь земельного участка технопарка, промышленного технопарка должна быть не менее 1,5 га;</w:t>
      </w:r>
    </w:p>
    <w:p>
      <w:pPr>
        <w:pStyle w:val="0"/>
        <w:spacing w:before="240" w:line-rule="auto"/>
        <w:ind w:firstLine="540"/>
        <w:jc w:val="both"/>
      </w:pPr>
      <w:r>
        <w:rPr>
          <w:sz w:val="24"/>
        </w:rPr>
        <w:t xml:space="preserve">7.3. 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превышать 2000 м</w:t>
      </w:r>
      <w:r>
        <w:rPr>
          <w:sz w:val="24"/>
          <w:vertAlign w:val="superscript"/>
        </w:rPr>
        <w:t xml:space="preserve">2</w:t>
      </w:r>
      <w:r>
        <w:rPr>
          <w:sz w:val="24"/>
        </w:rPr>
        <w:t xml:space="preserve">/га;</w:t>
      </w:r>
    </w:p>
    <w:p>
      <w:pPr>
        <w:pStyle w:val="0"/>
        <w:spacing w:before="240" w:line-rule="auto"/>
        <w:ind w:firstLine="540"/>
        <w:jc w:val="both"/>
      </w:pPr>
      <w:r>
        <w:rPr>
          <w:sz w:val="24"/>
        </w:rPr>
        <w:t xml:space="preserve">7.4. в состав территории должны входить земельные участки, категория и вид разрешенного использования которых допускает размещение промышленных объектов;</w:t>
      </w:r>
    </w:p>
    <w:p>
      <w:pPr>
        <w:pStyle w:val="0"/>
        <w:spacing w:before="240" w:line-rule="auto"/>
        <w:ind w:firstLine="540"/>
        <w:jc w:val="both"/>
      </w:pPr>
      <w:r>
        <w:rPr>
          <w:sz w:val="24"/>
        </w:rPr>
        <w:t xml:space="preserve">7.5. геологические и геодезические параметры территории не препятствуют строительству и размещению промышленных объектов и объектов инфраструктуры;</w:t>
      </w:r>
    </w:p>
    <w:p>
      <w:pPr>
        <w:pStyle w:val="0"/>
        <w:spacing w:before="240" w:line-rule="auto"/>
        <w:ind w:firstLine="540"/>
        <w:jc w:val="both"/>
      </w:pPr>
      <w:r>
        <w:rPr>
          <w:sz w:val="24"/>
        </w:rPr>
        <w:t xml:space="preserve">7.6. на земельные участки должны быть получены правоустанавливающие документы;</w:t>
      </w:r>
    </w:p>
    <w:p>
      <w:pPr>
        <w:pStyle w:val="0"/>
        <w:spacing w:before="240" w:line-rule="auto"/>
        <w:ind w:firstLine="540"/>
        <w:jc w:val="both"/>
      </w:pPr>
      <w:r>
        <w:rPr>
          <w:sz w:val="24"/>
        </w:rPr>
        <w:t xml:space="preserve">7.7. на территории отсутствуют обременения, препятствующие использованию территории в качестве технопарка, промышленного технопарка.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проведения отбора управляющих компаний индустриальных</w:t>
      </w:r>
    </w:p>
    <w:p>
      <w:pPr>
        <w:pStyle w:val="0"/>
        <w:jc w:val="right"/>
      </w:pPr>
      <w:r>
        <w:rPr>
          <w:sz w:val="24"/>
        </w:rPr>
        <w:t xml:space="preserve">парков, технопарков, промышленных технопарков в целях</w:t>
      </w:r>
    </w:p>
    <w:p>
      <w:pPr>
        <w:pStyle w:val="0"/>
        <w:jc w:val="right"/>
      </w:pPr>
      <w:r>
        <w:rPr>
          <w:sz w:val="24"/>
        </w:rPr>
        <w:t xml:space="preserve">включения реализуемых ими инвестиционных проектов по</w:t>
      </w:r>
    </w:p>
    <w:p>
      <w:pPr>
        <w:pStyle w:val="0"/>
        <w:jc w:val="right"/>
      </w:pPr>
      <w:r>
        <w:rPr>
          <w:sz w:val="24"/>
        </w:rPr>
        <w:t xml:space="preserve">созданию и (или) развитию индустриальных парков,</w:t>
      </w:r>
    </w:p>
    <w:p>
      <w:pPr>
        <w:pStyle w:val="0"/>
        <w:jc w:val="right"/>
      </w:pPr>
      <w:r>
        <w:rPr>
          <w:sz w:val="24"/>
        </w:rPr>
        <w:t xml:space="preserve">технопарков, промышленных технопарков в заявку Псковской</w:t>
      </w:r>
    </w:p>
    <w:p>
      <w:pPr>
        <w:pStyle w:val="0"/>
        <w:jc w:val="right"/>
      </w:pPr>
      <w:r>
        <w:rPr>
          <w:sz w:val="24"/>
        </w:rPr>
        <w:t xml:space="preserve">области на участие в отборе субъектов Российской Федерации,</w:t>
      </w:r>
    </w:p>
    <w:p>
      <w:pPr>
        <w:pStyle w:val="0"/>
        <w:jc w:val="right"/>
      </w:pPr>
      <w:r>
        <w:rPr>
          <w:sz w:val="24"/>
        </w:rPr>
        <w:t xml:space="preserve">бюджетам которых предоставляются субсидии из федерального</w:t>
      </w:r>
    </w:p>
    <w:p>
      <w:pPr>
        <w:pStyle w:val="0"/>
        <w:jc w:val="right"/>
      </w:pPr>
      <w:r>
        <w:rPr>
          <w:sz w:val="24"/>
        </w:rPr>
        <w:t xml:space="preserve">бюджета на обеспечение льготного доступа субъектов</w:t>
      </w:r>
    </w:p>
    <w:p>
      <w:pPr>
        <w:pStyle w:val="0"/>
        <w:jc w:val="right"/>
      </w:pPr>
      <w:r>
        <w:rPr>
          <w:sz w:val="24"/>
        </w:rPr>
        <w:t xml:space="preserve">малого и среднего предпринимательства к</w:t>
      </w:r>
    </w:p>
    <w:p>
      <w:pPr>
        <w:pStyle w:val="0"/>
        <w:jc w:val="right"/>
      </w:pPr>
      <w:r>
        <w:rPr>
          <w:sz w:val="24"/>
        </w:rPr>
        <w:t xml:space="preserve">производственным площадям и помещениям</w:t>
      </w:r>
    </w:p>
    <w:p>
      <w:pPr>
        <w:pStyle w:val="0"/>
        <w:jc w:val="both"/>
      </w:pPr>
      <w:r>
        <w:rPr>
          <w:sz w:val="24"/>
        </w:rPr>
      </w:r>
    </w:p>
    <w:bookmarkStart w:id="366" w:name="P366"/>
    <w:bookmarkEnd w:id="366"/>
    <w:p>
      <w:pPr>
        <w:pStyle w:val="1"/>
        <w:jc w:val="both"/>
      </w:pPr>
      <w:r>
        <w:rPr>
          <w:sz w:val="20"/>
        </w:rPr>
        <w:t xml:space="preserve">                           </w:t>
      </w:r>
      <w:r>
        <w:rPr>
          <w:sz w:val="20"/>
          <w:b w:val="on"/>
        </w:rPr>
        <w:t xml:space="preserve">СОГЛАШЕНИЕ N ________</w:t>
      </w:r>
    </w:p>
    <w:p>
      <w:pPr>
        <w:pStyle w:val="1"/>
        <w:jc w:val="both"/>
      </w:pPr>
      <w:r>
        <w:rPr>
          <w:sz w:val="20"/>
        </w:rPr>
        <w:t xml:space="preserve">           </w:t>
      </w:r>
      <w:r>
        <w:rPr>
          <w:sz w:val="20"/>
          <w:b w:val="on"/>
        </w:rPr>
        <w:t xml:space="preserve">О ВЗАИМОДЕЙСТВИИ КОМИТЕТА ПО ЭКОНОМИЧЕСКОМУ РАЗВИТИЮ</w:t>
      </w:r>
    </w:p>
    <w:p>
      <w:pPr>
        <w:pStyle w:val="1"/>
        <w:jc w:val="both"/>
      </w:pPr>
      <w:r>
        <w:rPr>
          <w:sz w:val="20"/>
        </w:rPr>
        <w:t xml:space="preserve">         </w:t>
      </w:r>
      <w:r>
        <w:rPr>
          <w:sz w:val="20"/>
          <w:b w:val="on"/>
        </w:rPr>
        <w:t xml:space="preserve">И ИНВЕСТИЦИОННОЙ ПОЛИТИКЕ ПСКОВСКОЙ ОБЛАСТИ С УПРАВЛЯЮЩЕЙ</w:t>
      </w:r>
    </w:p>
    <w:p>
      <w:pPr>
        <w:pStyle w:val="1"/>
        <w:jc w:val="both"/>
      </w:pPr>
      <w:r>
        <w:rPr>
          <w:sz w:val="20"/>
        </w:rPr>
        <w:t xml:space="preserve">     </w:t>
      </w:r>
      <w:r>
        <w:rPr>
          <w:sz w:val="20"/>
          <w:b w:val="on"/>
        </w:rPr>
        <w:t xml:space="preserve">КОМПАНИЕЙ</w:t>
      </w:r>
      <w:r>
        <w:rPr>
          <w:sz w:val="20"/>
        </w:rPr>
        <w:t xml:space="preserve"> _______________________________________________________</w:t>
      </w:r>
    </w:p>
    <w:p>
      <w:pPr>
        <w:pStyle w:val="1"/>
        <w:jc w:val="both"/>
      </w:pPr>
      <w:r>
        <w:rPr>
          <w:sz w:val="20"/>
        </w:rPr>
      </w:r>
    </w:p>
    <w:p>
      <w:pPr>
        <w:pStyle w:val="1"/>
        <w:jc w:val="both"/>
      </w:pPr>
      <w:r>
        <w:rPr>
          <w:sz w:val="20"/>
        </w:rPr>
        <w:t xml:space="preserve">г. Псков                                        "___" _____________ 20__ г.</w:t>
      </w:r>
    </w:p>
    <w:p>
      <w:pPr>
        <w:pStyle w:val="1"/>
        <w:jc w:val="both"/>
      </w:pPr>
      <w:r>
        <w:rPr>
          <w:sz w:val="20"/>
        </w:rPr>
      </w:r>
    </w:p>
    <w:p>
      <w:pPr>
        <w:pStyle w:val="1"/>
        <w:jc w:val="both"/>
      </w:pPr>
      <w:r>
        <w:rPr>
          <w:sz w:val="20"/>
        </w:rPr>
        <w:t xml:space="preserve">    Комитет  по экономическому развитию и инвестиционной политике Псковской</w:t>
      </w:r>
    </w:p>
    <w:p>
      <w:pPr>
        <w:pStyle w:val="1"/>
        <w:jc w:val="both"/>
      </w:pPr>
      <w:r>
        <w:rPr>
          <w:sz w:val="20"/>
        </w:rPr>
        <w:t xml:space="preserve">области,  именуемый  в  дальнейшем  "Комитет", в лице председателя Комитета</w:t>
      </w:r>
    </w:p>
    <w:p>
      <w:pPr>
        <w:pStyle w:val="1"/>
        <w:jc w:val="both"/>
      </w:pPr>
      <w:r>
        <w:rPr>
          <w:sz w:val="20"/>
        </w:rPr>
        <w:t xml:space="preserve">Михеева  Андрея  Сергеевича, действующего на основании </w:t>
      </w:r>
      <w:hyperlink w:history="0" r:id="rId17" w:tooltip="Постановление Администрации Псковской области от 27.12.2013 N 632 (ред. от 08.07.2024) &quot;Об утверждении Положения о Комитете по экономическому развитию и инвестиционной политике Псковской области&quot; {КонсультантПлюс}">
        <w:r>
          <w:rPr>
            <w:sz w:val="20"/>
            <w:color w:val="0000ff"/>
          </w:rPr>
          <w:t xml:space="preserve">Положения</w:t>
        </w:r>
      </w:hyperlink>
      <w:r>
        <w:rPr>
          <w:sz w:val="20"/>
        </w:rPr>
        <w:t xml:space="preserve"> о Комитете</w:t>
      </w:r>
    </w:p>
    <w:p>
      <w:pPr>
        <w:pStyle w:val="1"/>
        <w:jc w:val="both"/>
      </w:pPr>
      <w:r>
        <w:rPr>
          <w:sz w:val="20"/>
        </w:rPr>
        <w:t xml:space="preserve">по  экономическому  развитию  и  инвестиционной политике Псковской области,</w:t>
      </w:r>
    </w:p>
    <w:p>
      <w:pPr>
        <w:pStyle w:val="1"/>
        <w:jc w:val="both"/>
      </w:pPr>
      <w:r>
        <w:rPr>
          <w:sz w:val="20"/>
        </w:rPr>
        <w:t xml:space="preserve">утвержденного  постановлением Администрации Псковской области от 27 декабря</w:t>
      </w:r>
    </w:p>
    <w:p>
      <w:pPr>
        <w:pStyle w:val="1"/>
        <w:jc w:val="both"/>
      </w:pPr>
      <w:r>
        <w:rPr>
          <w:sz w:val="20"/>
        </w:rPr>
        <w:t xml:space="preserve">2013 г. N 632, с одной стороны, и ________________________________________,</w:t>
      </w:r>
    </w:p>
    <w:p>
      <w:pPr>
        <w:pStyle w:val="1"/>
        <w:jc w:val="both"/>
      </w:pPr>
      <w:r>
        <w:rPr>
          <w:sz w:val="20"/>
        </w:rPr>
        <w:t xml:space="preserve">именуемое в дальнейшем "Управляющая компания", в лице ____________________,</w:t>
      </w:r>
    </w:p>
    <w:p>
      <w:pPr>
        <w:pStyle w:val="1"/>
        <w:jc w:val="both"/>
      </w:pPr>
      <w:r>
        <w:rPr>
          <w:sz w:val="20"/>
        </w:rPr>
        <w:t xml:space="preserve">действующего  на  основании  __________________________________,  с  другой</w:t>
      </w:r>
    </w:p>
    <w:p>
      <w:pPr>
        <w:pStyle w:val="1"/>
        <w:jc w:val="both"/>
      </w:pPr>
      <w:r>
        <w:rPr>
          <w:sz w:val="20"/>
        </w:rPr>
        <w:t xml:space="preserve">стороны,    далее    совместно    именуемые    "Стороны",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заключили настоящее Соглашение о нижеследующем.</w:t>
      </w:r>
    </w:p>
    <w:p>
      <w:pPr>
        <w:pStyle w:val="0"/>
        <w:jc w:val="both"/>
      </w:pPr>
      <w:r>
        <w:rPr>
          <w:sz w:val="24"/>
        </w:rPr>
      </w:r>
    </w:p>
    <w:p>
      <w:pPr>
        <w:pStyle w:val="0"/>
        <w:outlineLvl w:val="2"/>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Предметом Соглашения является взаимодействие Сторон в рамках реализации национального проекта (программы) "Малое и среднее предпринимательство и поддержка индивидуальной предпринимательской инициативы" (далее - Национальный проект) в части развития _____________________________ (далее - индустриальный парк и (или) технопарк и (или) промышленный технопарк), направленное на обеспечение льготного доступа субъектов малого и среднего предпринимательства Псковской области к производственным площадям и помещениям в целях создания (развития) производственных и инновационных компаний.</w:t>
      </w:r>
    </w:p>
    <w:p>
      <w:pPr>
        <w:pStyle w:val="0"/>
        <w:spacing w:before="240" w:line-rule="auto"/>
        <w:ind w:firstLine="540"/>
        <w:jc w:val="both"/>
      </w:pPr>
      <w:r>
        <w:rPr>
          <w:sz w:val="24"/>
        </w:rPr>
        <w:t xml:space="preserve">1.2. Взаимодействие Сторон осуществляется:</w:t>
      </w:r>
    </w:p>
    <w:p>
      <w:pPr>
        <w:pStyle w:val="0"/>
        <w:spacing w:before="240" w:line-rule="auto"/>
        <w:ind w:firstLine="540"/>
        <w:jc w:val="both"/>
      </w:pPr>
      <w:r>
        <w:rPr>
          <w:sz w:val="24"/>
        </w:rPr>
        <w:t xml:space="preserve">1.2.1. до принятия решения о предоставлении субсидии Псковской области из федерального бюджета на развитие _____________________ (индустриального парка и (или) технопарка и (или) промышленного технопарка) - в целях подготовки заявки Псковской области на участие в отборе, проводимом Министерством экономического развития Российской Федерации;</w:t>
      </w:r>
    </w:p>
    <w:p>
      <w:pPr>
        <w:pStyle w:val="0"/>
        <w:spacing w:before="240" w:line-rule="auto"/>
        <w:ind w:firstLine="540"/>
        <w:jc w:val="both"/>
      </w:pPr>
      <w:r>
        <w:rPr>
          <w:sz w:val="24"/>
        </w:rPr>
        <w:t xml:space="preserve">1.2.2. в случае принятия решения о предоставлении субсидии Псковской области из федерального бюджета на развитие _____________________ (индустриального парка и (или) технопарка и (или) промышленного технопарка) до принятия решения о предоставлении субсидии из областного бюджета Управляющей компании на развитие _____________________ (индустриального парка и (или) технопарка и (или) промышленного технопарка) и далее в течение срока действия настоящего Соглашения - в целях обеспечения соблюдения необходимого уровня частных инвестиций в развитие _____________________ (индустриального парка и (или) технопарка и (или) промышленного технопарка), установленного законодательством Российской Федерации;</w:t>
      </w:r>
    </w:p>
    <w:p>
      <w:pPr>
        <w:pStyle w:val="0"/>
        <w:spacing w:before="240" w:line-rule="auto"/>
        <w:ind w:firstLine="540"/>
        <w:jc w:val="both"/>
      </w:pPr>
      <w:r>
        <w:rPr>
          <w:sz w:val="24"/>
        </w:rPr>
        <w:t xml:space="preserve">1.2.3. в период действия Соглашения о предоставлении Управляющей компании субсидии из областного бюджета - в целях обеспечения развития субъектов малого и среднего предпринимательства Псковской области, размещающих свои предприятия на производственных площадях и в помещениях _____________________ (индустриального парка и (или) технопарка и (или) промышленного технопарка);</w:t>
      </w:r>
    </w:p>
    <w:p>
      <w:pPr>
        <w:pStyle w:val="0"/>
        <w:spacing w:before="240" w:line-rule="auto"/>
        <w:ind w:firstLine="540"/>
        <w:jc w:val="both"/>
      </w:pPr>
      <w:r>
        <w:rPr>
          <w:sz w:val="24"/>
        </w:rPr>
        <w:t xml:space="preserve">1.2.4. после окончания срока действия Соглашения о предоставлении Управляющей компании субсидии из областного бюджета до истечения 10 лет с момента принятия решения о предоставлении субсидии Псковской области из федерального бюджета на развитие _____________________ (индустриального парка и (или) технопарка и (или) промышленного технопарка) - в целях обеспечения целевого использования бюджетных средств, вложенных в развитие _____________________(индустриального парка и (или) технопарка и (или) промышленного технопарка).</w:t>
      </w:r>
    </w:p>
    <w:p>
      <w:pPr>
        <w:pStyle w:val="0"/>
        <w:jc w:val="both"/>
      </w:pPr>
      <w:r>
        <w:rPr>
          <w:sz w:val="24"/>
        </w:rPr>
      </w:r>
    </w:p>
    <w:p>
      <w:pPr>
        <w:pStyle w:val="0"/>
        <w:outlineLvl w:val="2"/>
        <w:jc w:val="center"/>
      </w:pPr>
      <w:r>
        <w:rPr>
          <w:sz w:val="24"/>
        </w:rPr>
        <w:t xml:space="preserve">2. Права и обязанности Сторон</w:t>
      </w:r>
    </w:p>
    <w:p>
      <w:pPr>
        <w:pStyle w:val="0"/>
        <w:jc w:val="both"/>
      </w:pPr>
      <w:r>
        <w:rPr>
          <w:sz w:val="24"/>
        </w:rPr>
      </w:r>
    </w:p>
    <w:p>
      <w:pPr>
        <w:pStyle w:val="0"/>
        <w:ind w:firstLine="540"/>
        <w:jc w:val="both"/>
      </w:pPr>
      <w:r>
        <w:rPr>
          <w:sz w:val="24"/>
        </w:rPr>
        <w:t xml:space="preserve">2.1. Комитет обязуется:</w:t>
      </w:r>
    </w:p>
    <w:p>
      <w:pPr>
        <w:pStyle w:val="0"/>
        <w:spacing w:before="240" w:line-rule="auto"/>
        <w:ind w:firstLine="540"/>
        <w:jc w:val="both"/>
      </w:pPr>
      <w:r>
        <w:rPr>
          <w:sz w:val="24"/>
        </w:rPr>
        <w:t xml:space="preserve">- обеспечивать оказание мер финансовой и нефинансовой поддержки Управляющей компании и резидентам _____________________ (индустриального парка и (или) технопарка и (или) промышленного технопарка) в рамках действующего законодательства и реализации Национального проекта, в том числе, через организации инфраструктуры поддержки субъектов малого и среднего предпринимательства и федеральные институты развития;</w:t>
      </w:r>
    </w:p>
    <w:p>
      <w:pPr>
        <w:pStyle w:val="0"/>
        <w:spacing w:before="240" w:line-rule="auto"/>
        <w:ind w:firstLine="540"/>
        <w:jc w:val="both"/>
      </w:pPr>
      <w:r>
        <w:rPr>
          <w:sz w:val="24"/>
        </w:rPr>
        <w:t xml:space="preserve">- оказывать в пределах своей компетенции в соответствии с действующим законодательством содействие Управляющей компании в создании, функционировании и развитии _____________________ (индустриального парка и (или) технопарка и (или) промышленного технопарка);</w:t>
      </w:r>
    </w:p>
    <w:p>
      <w:pPr>
        <w:pStyle w:val="0"/>
        <w:spacing w:before="240" w:line-rule="auto"/>
        <w:ind w:firstLine="540"/>
        <w:jc w:val="both"/>
      </w:pPr>
      <w:r>
        <w:rPr>
          <w:sz w:val="24"/>
        </w:rPr>
        <w:t xml:space="preserve">- содействовать в случае внесения изменений в действующие нормативные правовые акты Российской Федерации и нормативные правовые акты Псковской области сохранению обязательств Сторон, предусмотренных настоящим Соглашением.</w:t>
      </w:r>
    </w:p>
    <w:p>
      <w:pPr>
        <w:pStyle w:val="0"/>
        <w:spacing w:before="240" w:line-rule="auto"/>
        <w:ind w:firstLine="540"/>
        <w:jc w:val="both"/>
      </w:pPr>
      <w:r>
        <w:rPr>
          <w:sz w:val="24"/>
        </w:rPr>
        <w:t xml:space="preserve">2.2. Комитет имеет право:</w:t>
      </w:r>
    </w:p>
    <w:p>
      <w:pPr>
        <w:pStyle w:val="0"/>
        <w:spacing w:before="240" w:line-rule="auto"/>
        <w:ind w:firstLine="540"/>
        <w:jc w:val="both"/>
      </w:pPr>
      <w:r>
        <w:rPr>
          <w:sz w:val="24"/>
        </w:rPr>
        <w:t xml:space="preserve">- запрашивать и получать от Управляющей компании информацию о ходе развития _____________________ (индустриального парка и (или) технопарка и (или) промышленного технопарка) и документацию, необходимую для проверки соблюдения условий настоящего Соглашения в течение 10 лет с момента принятия решения о предоставлении субсидии Псковской области из федерального бюджета на развитие промышленного ____________________ (индустриального парка и (или) технопарка и (или) промышленного технопарка);</w:t>
      </w:r>
    </w:p>
    <w:p>
      <w:pPr>
        <w:pStyle w:val="0"/>
        <w:spacing w:before="240" w:line-rule="auto"/>
        <w:ind w:firstLine="540"/>
        <w:jc w:val="both"/>
      </w:pPr>
      <w:r>
        <w:rPr>
          <w:sz w:val="24"/>
        </w:rPr>
        <w:t xml:space="preserve">- осуществлять контроль реализации проекта по результатам анализа информации о реализации проекта, предоставляемой Управляющей компанией в соответствии с </w:t>
      </w:r>
      <w:hyperlink w:history="0" w:anchor="P416" w:tooltip="- проводить информационные кампании по презентации возможностей _____________________ (индустриального парка и (или) технопарка и (или) промышленного технопарка) в региональных, российских средствах массовой информации, в том числе в информационно-коммуникационной сети &quot;Интернет&quot;;">
        <w:r>
          <w:rPr>
            <w:sz w:val="24"/>
            <w:color w:val="0000ff"/>
          </w:rPr>
          <w:t xml:space="preserve">абзацем одиннадцатым пункта 2.3</w:t>
        </w:r>
      </w:hyperlink>
      <w:r>
        <w:rPr>
          <w:sz w:val="24"/>
        </w:rPr>
        <w:t xml:space="preserve"> настоящего Соглашения;</w:t>
      </w:r>
    </w:p>
    <w:bookmarkStart w:id="404" w:name="P404"/>
    <w:bookmarkEnd w:id="404"/>
    <w:p>
      <w:pPr>
        <w:pStyle w:val="0"/>
        <w:spacing w:before="240" w:line-rule="auto"/>
        <w:ind w:firstLine="540"/>
        <w:jc w:val="both"/>
      </w:pPr>
      <w:r>
        <w:rPr>
          <w:sz w:val="24"/>
        </w:rPr>
        <w:t xml:space="preserve">- в случае выявления фактов невыполнения Управляющей компанией обязательств, предусмотренных </w:t>
      </w:r>
      <w:hyperlink w:history="0" w:anchor="P407" w:tooltip="- обеспечить реализацию проекта в соответствии с Планом мероприятий по реализации проекта, приведенным в приложении N 1 к настоящему Соглашению;">
        <w:r>
          <w:rPr>
            <w:sz w:val="24"/>
            <w:color w:val="0000ff"/>
          </w:rPr>
          <w:t xml:space="preserve">абзацами вторым</w:t>
        </w:r>
      </w:hyperlink>
      <w:r>
        <w:rPr>
          <w:sz w:val="24"/>
        </w:rPr>
        <w:t xml:space="preserve"> - </w:t>
      </w:r>
      <w:hyperlink w:history="0" w:anchor="P416" w:tooltip="- проводить информационные кампании по презентации возможностей _____________________ (индустриального парка и (или) технопарка и (или) промышленного технопарка) в региональных, российских средствах массовой информации, в том числе в информационно-коммуникационной сети &quot;Интернет&quot;;">
        <w:r>
          <w:rPr>
            <w:sz w:val="24"/>
            <w:color w:val="0000ff"/>
          </w:rPr>
          <w:t xml:space="preserve">одиннадцатым пункта 2.3</w:t>
        </w:r>
      </w:hyperlink>
      <w:r>
        <w:rPr>
          <w:sz w:val="24"/>
        </w:rPr>
        <w:t xml:space="preserve"> настоящего Соглашения, не позднее пяти рабочих дней с даты выявления факта (фактов) невыполнения условий настоящего Соглашения направлять в Управляющую компанию акт о выявлении факта (фактов) невыполнения условий Соглашения с указанием сроков их устранения;</w:t>
      </w:r>
    </w:p>
    <w:p>
      <w:pPr>
        <w:pStyle w:val="0"/>
        <w:spacing w:before="240" w:line-rule="auto"/>
        <w:ind w:firstLine="540"/>
        <w:jc w:val="both"/>
      </w:pPr>
      <w:r>
        <w:rPr>
          <w:sz w:val="24"/>
        </w:rPr>
        <w:t xml:space="preserve">- направлять в Управляющую компанию уведомление о расторжении настоящего Соглашения в одностороннем порядке в случаях, предусмотренных </w:t>
      </w:r>
      <w:hyperlink w:history="0" w:anchor="P433" w:tooltip="- при невыполнении обязательств со стороны Управляющей компании, установленных Соглашением;">
        <w:r>
          <w:rPr>
            <w:sz w:val="24"/>
            <w:color w:val="0000ff"/>
          </w:rPr>
          <w:t xml:space="preserve">абзацами вторым</w:t>
        </w:r>
      </w:hyperlink>
      <w:r>
        <w:rPr>
          <w:sz w:val="24"/>
        </w:rPr>
        <w:t xml:space="preserve"> - </w:t>
      </w:r>
      <w:hyperlink w:history="0" w:anchor="P435" w:tooltip="- если в течение двух лет подряд в _____________________ (индустриального парка и (или) технопарка и (или) промышленного технопарка) не осуществляли деятельность резиденты - субъекты малого и среднего предпринимательства Псковской области, но не ранее даты заключения настоящего Соглашения.">
        <w:r>
          <w:rPr>
            <w:sz w:val="24"/>
            <w:color w:val="0000ff"/>
          </w:rPr>
          <w:t xml:space="preserve">четвертым пункта 4.3</w:t>
        </w:r>
      </w:hyperlink>
      <w:r>
        <w:rPr>
          <w:sz w:val="24"/>
        </w:rPr>
        <w:t xml:space="preserve"> настоящего Соглашения.</w:t>
      </w:r>
    </w:p>
    <w:p>
      <w:pPr>
        <w:pStyle w:val="0"/>
        <w:spacing w:before="240" w:line-rule="auto"/>
        <w:ind w:firstLine="540"/>
        <w:jc w:val="both"/>
      </w:pPr>
      <w:r>
        <w:rPr>
          <w:sz w:val="24"/>
        </w:rPr>
        <w:t xml:space="preserve">2.3. Управляющая компания обязана:</w:t>
      </w:r>
    </w:p>
    <w:bookmarkStart w:id="407" w:name="P407"/>
    <w:bookmarkEnd w:id="407"/>
    <w:p>
      <w:pPr>
        <w:pStyle w:val="0"/>
        <w:spacing w:before="240" w:line-rule="auto"/>
        <w:ind w:firstLine="540"/>
        <w:jc w:val="both"/>
      </w:pPr>
      <w:r>
        <w:rPr>
          <w:sz w:val="24"/>
        </w:rPr>
        <w:t xml:space="preserve">- обеспечить реализацию проекта в соответствии с </w:t>
      </w:r>
      <w:hyperlink w:history="0" w:anchor="P478" w:tooltip="ПЛАН МЕРОПРИЯТИЙ">
        <w:r>
          <w:rPr>
            <w:sz w:val="24"/>
            <w:color w:val="0000ff"/>
          </w:rPr>
          <w:t xml:space="preserve">Планом</w:t>
        </w:r>
      </w:hyperlink>
      <w:r>
        <w:rPr>
          <w:sz w:val="24"/>
        </w:rPr>
        <w:t xml:space="preserve"> мероприятий по реализации проекта, приведенным в приложении N 1 к настоящему Соглашению;</w:t>
      </w:r>
    </w:p>
    <w:p>
      <w:pPr>
        <w:pStyle w:val="0"/>
        <w:spacing w:before="240" w:line-rule="auto"/>
        <w:ind w:firstLine="540"/>
        <w:jc w:val="both"/>
      </w:pPr>
      <w:r>
        <w:rPr>
          <w:sz w:val="24"/>
        </w:rPr>
        <w:t xml:space="preserve">- обеспечить выполнение </w:t>
      </w:r>
      <w:hyperlink w:history="0" w:anchor="P503" w:tooltip="ГРАФИК ФИНАНСОВЫХ ВЛОЖЕНИЙ">
        <w:r>
          <w:rPr>
            <w:sz w:val="24"/>
            <w:color w:val="0000ff"/>
          </w:rPr>
          <w:t xml:space="preserve">Графика</w:t>
        </w:r>
      </w:hyperlink>
      <w:r>
        <w:rPr>
          <w:sz w:val="24"/>
        </w:rPr>
        <w:t xml:space="preserve"> финансовых вложений в инфраструктуру _____________________ (индустриального парка и (или) технопарка и (или) промышленного технопарка) и реализацию иных мероприятий, предусмотренных проектом, приведенного в приложении N 2 к настоящему Соглашению;</w:t>
      </w:r>
    </w:p>
    <w:p>
      <w:pPr>
        <w:pStyle w:val="0"/>
        <w:spacing w:before="240" w:line-rule="auto"/>
        <w:ind w:firstLine="540"/>
        <w:jc w:val="both"/>
      </w:pPr>
      <w:r>
        <w:rPr>
          <w:sz w:val="24"/>
        </w:rPr>
        <w:t xml:space="preserve">- обеспечить достижение значений показателей эффективности реализации проекта, приведенных в приложении N 3 к настоящему Соглашению (не приводится);</w:t>
      </w:r>
    </w:p>
    <w:p>
      <w:pPr>
        <w:pStyle w:val="0"/>
        <w:spacing w:before="240" w:line-rule="auto"/>
        <w:ind w:firstLine="540"/>
        <w:jc w:val="both"/>
      </w:pPr>
      <w:r>
        <w:rPr>
          <w:sz w:val="24"/>
        </w:rPr>
        <w:t xml:space="preserve">- осуществлять мероприятия, необходимые для привлечения на территорию _____________________ (индустриального парка и (или) технопарка и (или) промышленного технопарка) резидентов - субъектов малого и среднего предпринимательства Псковской области, а также юридических и физических лиц, обеспечивающих инфраструктуру _____________________ (индустриального парка и (или) технопарка и (или) промышленного технопарка) и предоставляющих услуги резидентам _____________________ (индустриального парка и (или) технопарка и (или) промышленного технопарка);</w:t>
      </w:r>
    </w:p>
    <w:p>
      <w:pPr>
        <w:pStyle w:val="0"/>
        <w:spacing w:before="240" w:line-rule="auto"/>
        <w:ind w:firstLine="540"/>
        <w:jc w:val="both"/>
      </w:pPr>
      <w:r>
        <w:rPr>
          <w:sz w:val="24"/>
        </w:rPr>
        <w:t xml:space="preserve">- обеспечивать льготный доступ субъектов малого и среднего предпринимательства Псковской области к производственным площадям и помещениям в целях создания (развития) производственных и высокотехнологичных компаний;</w:t>
      </w:r>
    </w:p>
    <w:p>
      <w:pPr>
        <w:pStyle w:val="0"/>
        <w:spacing w:before="240" w:line-rule="auto"/>
        <w:ind w:firstLine="540"/>
        <w:jc w:val="both"/>
      </w:pPr>
      <w:r>
        <w:rPr>
          <w:sz w:val="24"/>
        </w:rPr>
        <w:t xml:space="preserve">- вести реестр резидентов _____________________ (индустриального парка и (или) технопарка и (или) промышленного технопарка), заключать соглашения о ведении хозяйственной деятельности на территории _____________________ (индустриального парка и (или) технопарка и (или) промышленного технопарка) с резидентами _____________________ (индустриального парка и (или) технопарка и (или) промышленного технопарка), обеспечивать своевременное представление таких соглашений в Комитет, осуществлять их реализацию в рамках своих обязательств;</w:t>
      </w:r>
    </w:p>
    <w:p>
      <w:pPr>
        <w:pStyle w:val="0"/>
        <w:spacing w:before="240" w:line-rule="auto"/>
        <w:ind w:firstLine="540"/>
        <w:jc w:val="both"/>
      </w:pPr>
      <w:r>
        <w:rPr>
          <w:sz w:val="24"/>
        </w:rPr>
        <w:t xml:space="preserve">- обеспечивать создание и эксплуатацию объектов инфраструктуры и функционирование _____________________ (индустриального парка и (или) технопарка и (или) промышленного технопарка);</w:t>
      </w:r>
    </w:p>
    <w:p>
      <w:pPr>
        <w:pStyle w:val="0"/>
        <w:spacing w:before="240" w:line-rule="auto"/>
        <w:ind w:firstLine="540"/>
        <w:jc w:val="both"/>
      </w:pPr>
      <w:r>
        <w:rPr>
          <w:sz w:val="24"/>
        </w:rPr>
        <w:t xml:space="preserve">- предоставлять силами сотрудников Управляющей компании или иных привлеченных на договорной основе организаций резидентам _____________________ (индустриального парка и (или) технопарка и (или) промышленного технопарка) - субъектам малого и среднего предпринимательства Псковской области услуги, необходимые для обеспечения их деятельности, включая специализированные, правовые, консалтинговые, маркетинговые, информационные, и другие виды услуг;</w:t>
      </w:r>
    </w:p>
    <w:p>
      <w:pPr>
        <w:pStyle w:val="0"/>
        <w:spacing w:before="240" w:line-rule="auto"/>
        <w:ind w:firstLine="540"/>
        <w:jc w:val="both"/>
      </w:pPr>
      <w:r>
        <w:rPr>
          <w:sz w:val="24"/>
        </w:rPr>
        <w:t xml:space="preserve">- обеспечивать информационное сопровождение официального сайта _____________________ (индустриального парка и (или) технопарка и (или) промышленного технопарка) в информационно-телекоммуникационной сети "Интернет";</w:t>
      </w:r>
    </w:p>
    <w:bookmarkStart w:id="416" w:name="P416"/>
    <w:bookmarkEnd w:id="416"/>
    <w:p>
      <w:pPr>
        <w:pStyle w:val="0"/>
        <w:spacing w:before="240" w:line-rule="auto"/>
        <w:ind w:firstLine="540"/>
        <w:jc w:val="both"/>
      </w:pPr>
      <w:r>
        <w:rPr>
          <w:sz w:val="24"/>
        </w:rPr>
        <w:t xml:space="preserve">- проводить информационные кампании по презентации возможностей _____________________ (индустриального парка и (или) технопарка и (или) промышленного технопарка) в региональных, российских средствах массовой информации, в том числе в информационно-коммуникационной сети "Интернет";</w:t>
      </w:r>
    </w:p>
    <w:p>
      <w:pPr>
        <w:pStyle w:val="0"/>
        <w:spacing w:before="240" w:line-rule="auto"/>
        <w:ind w:firstLine="540"/>
        <w:jc w:val="both"/>
      </w:pPr>
      <w:r>
        <w:rPr>
          <w:sz w:val="24"/>
        </w:rPr>
        <w:t xml:space="preserve">- ежегодно не позднее 20 дней с момента сдачи годовой бухгалтерской отчетности предоставлять в Управление информацию о реализации проекта нарастающим итогом с момента начала реализации проекта по форме приложения 4 к настоящему Соглашению (не приводится).</w:t>
      </w:r>
    </w:p>
    <w:p>
      <w:pPr>
        <w:pStyle w:val="0"/>
        <w:spacing w:before="240" w:line-rule="auto"/>
        <w:ind w:firstLine="540"/>
        <w:jc w:val="both"/>
      </w:pPr>
      <w:r>
        <w:rPr>
          <w:sz w:val="24"/>
        </w:rPr>
        <w:t xml:space="preserve">2.4. Управляющая компания имеет право:</w:t>
      </w:r>
    </w:p>
    <w:p>
      <w:pPr>
        <w:pStyle w:val="0"/>
        <w:spacing w:before="240" w:line-rule="auto"/>
        <w:ind w:firstLine="540"/>
        <w:jc w:val="both"/>
      </w:pPr>
      <w:r>
        <w:rPr>
          <w:sz w:val="24"/>
        </w:rPr>
        <w:t xml:space="preserve">- заключать соглашения и договоры, необходимые для реализации бизнес-плана развития _____________________ (индустриального парка и (или) технопарка и (или) промышленного технопарка), с третьими лицами;</w:t>
      </w:r>
    </w:p>
    <w:p>
      <w:pPr>
        <w:pStyle w:val="0"/>
        <w:spacing w:before="240" w:line-rule="auto"/>
        <w:ind w:firstLine="540"/>
        <w:jc w:val="both"/>
      </w:pPr>
      <w:r>
        <w:rPr>
          <w:sz w:val="24"/>
        </w:rPr>
        <w:t xml:space="preserve">- на получение государственной поддержки, формы, механизмы, правила и порядок предоставления которой определяются законодательством Российской Федерации и Псковской области;</w:t>
      </w:r>
    </w:p>
    <w:p>
      <w:pPr>
        <w:pStyle w:val="0"/>
        <w:spacing w:before="240" w:line-rule="auto"/>
        <w:ind w:firstLine="540"/>
        <w:jc w:val="both"/>
      </w:pPr>
      <w:r>
        <w:rPr>
          <w:sz w:val="24"/>
        </w:rPr>
        <w:t xml:space="preserve">- представлять в Комитет предложения по изменению условий настоящего Соглашения.</w:t>
      </w:r>
    </w:p>
    <w:p>
      <w:pPr>
        <w:pStyle w:val="0"/>
        <w:jc w:val="both"/>
      </w:pPr>
      <w:r>
        <w:rPr>
          <w:sz w:val="24"/>
        </w:rPr>
      </w:r>
    </w:p>
    <w:p>
      <w:pPr>
        <w:pStyle w:val="0"/>
        <w:outlineLvl w:val="2"/>
        <w:jc w:val="center"/>
      </w:pPr>
      <w:r>
        <w:rPr>
          <w:sz w:val="24"/>
        </w:rPr>
        <w:t xml:space="preserve">3. Срок действия Соглашения</w:t>
      </w:r>
    </w:p>
    <w:p>
      <w:pPr>
        <w:pStyle w:val="0"/>
        <w:jc w:val="both"/>
      </w:pPr>
      <w:r>
        <w:rPr>
          <w:sz w:val="24"/>
        </w:rPr>
      </w:r>
    </w:p>
    <w:p>
      <w:pPr>
        <w:pStyle w:val="0"/>
        <w:ind w:firstLine="540"/>
        <w:jc w:val="both"/>
      </w:pPr>
      <w:r>
        <w:rPr>
          <w:sz w:val="24"/>
        </w:rPr>
        <w:t xml:space="preserve">3.1. Соглашение заключается на срок 31 декабря 2028 г.</w:t>
      </w:r>
    </w:p>
    <w:p>
      <w:pPr>
        <w:pStyle w:val="0"/>
        <w:spacing w:before="240" w:line-rule="auto"/>
        <w:ind w:firstLine="540"/>
        <w:jc w:val="both"/>
      </w:pPr>
      <w:r>
        <w:rPr>
          <w:sz w:val="24"/>
        </w:rPr>
        <w:t xml:space="preserve">3.2. Участники Соглашения могут пролонгировать действие Соглашения на согласованный срок.</w:t>
      </w:r>
    </w:p>
    <w:p>
      <w:pPr>
        <w:pStyle w:val="0"/>
        <w:jc w:val="both"/>
      </w:pPr>
      <w:r>
        <w:rPr>
          <w:sz w:val="24"/>
        </w:rPr>
      </w:r>
    </w:p>
    <w:p>
      <w:pPr>
        <w:pStyle w:val="0"/>
        <w:outlineLvl w:val="2"/>
        <w:jc w:val="center"/>
      </w:pPr>
      <w:r>
        <w:rPr>
          <w:sz w:val="24"/>
        </w:rPr>
        <w:t xml:space="preserve">4. Порядок расторжения Соглашения</w:t>
      </w:r>
    </w:p>
    <w:p>
      <w:pPr>
        <w:pStyle w:val="0"/>
        <w:jc w:val="both"/>
      </w:pPr>
      <w:r>
        <w:rPr>
          <w:sz w:val="24"/>
        </w:rPr>
      </w:r>
    </w:p>
    <w:p>
      <w:pPr>
        <w:pStyle w:val="0"/>
        <w:ind w:firstLine="540"/>
        <w:jc w:val="both"/>
      </w:pPr>
      <w:r>
        <w:rPr>
          <w:sz w:val="24"/>
        </w:rPr>
        <w:t xml:space="preserve">4.1. Настоящее Соглашение может быть расторгнуто по соглашению Сторон.</w:t>
      </w:r>
    </w:p>
    <w:p>
      <w:pPr>
        <w:pStyle w:val="0"/>
        <w:spacing w:before="240" w:line-rule="auto"/>
        <w:ind w:firstLine="540"/>
        <w:jc w:val="both"/>
      </w:pPr>
      <w:r>
        <w:rPr>
          <w:sz w:val="24"/>
        </w:rPr>
        <w:t xml:space="preserve">4.2. Расторжение действия Соглашения может происходить по причине истечения срока Соглашения, на который оно было заключено, если стороны не заключили Соглашение о его пролонгации.</w:t>
      </w:r>
    </w:p>
    <w:p>
      <w:pPr>
        <w:pStyle w:val="0"/>
        <w:spacing w:before="240" w:line-rule="auto"/>
        <w:ind w:firstLine="540"/>
        <w:jc w:val="both"/>
      </w:pPr>
      <w:r>
        <w:rPr>
          <w:sz w:val="24"/>
        </w:rPr>
        <w:t xml:space="preserve">4.3. По инициативе Комитета Соглашение может быть расторгнуто в одностороннем порядке:</w:t>
      </w:r>
    </w:p>
    <w:bookmarkStart w:id="433" w:name="P433"/>
    <w:bookmarkEnd w:id="433"/>
    <w:p>
      <w:pPr>
        <w:pStyle w:val="0"/>
        <w:spacing w:before="240" w:line-rule="auto"/>
        <w:ind w:firstLine="540"/>
        <w:jc w:val="both"/>
      </w:pPr>
      <w:r>
        <w:rPr>
          <w:sz w:val="24"/>
        </w:rPr>
        <w:t xml:space="preserve">- при невыполнении обязательств со стороны Управляющей компании, установленных Соглашением;</w:t>
      </w:r>
    </w:p>
    <w:p>
      <w:pPr>
        <w:pStyle w:val="0"/>
        <w:spacing w:before="240" w:line-rule="auto"/>
        <w:ind w:firstLine="540"/>
        <w:jc w:val="both"/>
      </w:pPr>
      <w:r>
        <w:rPr>
          <w:sz w:val="24"/>
        </w:rPr>
        <w:t xml:space="preserve">- при неустранении Управляющей компанией факта (фактов) невыполнения условий настоящего Соглашения в установленные Комитетом сроки в соответствии </w:t>
      </w:r>
      <w:hyperlink w:history="0" w:anchor="P404" w:tooltip="- в случае выявления фактов невыполнения Управляющей компанией обязательств, предусмотренных абзацами вторым - одиннадцатым пункта 2.3 настоящего Соглашения, не позднее пяти рабочих дней с даты выявления факта (фактов) невыполнения условий настоящего Соглашения направлять в Управляющую компанию акт о выявлении факта (фактов) невыполнения условий Соглашения с указанием сроков их устранения;">
        <w:r>
          <w:rPr>
            <w:sz w:val="24"/>
            <w:color w:val="0000ff"/>
          </w:rPr>
          <w:t xml:space="preserve">абзацем четвертым пункта 2.2</w:t>
        </w:r>
      </w:hyperlink>
      <w:r>
        <w:rPr>
          <w:sz w:val="24"/>
        </w:rPr>
        <w:t xml:space="preserve"> настоящего Соглашения;</w:t>
      </w:r>
    </w:p>
    <w:bookmarkStart w:id="435" w:name="P435"/>
    <w:bookmarkEnd w:id="435"/>
    <w:p>
      <w:pPr>
        <w:pStyle w:val="0"/>
        <w:spacing w:before="240" w:line-rule="auto"/>
        <w:ind w:firstLine="540"/>
        <w:jc w:val="both"/>
      </w:pPr>
      <w:r>
        <w:rPr>
          <w:sz w:val="24"/>
        </w:rPr>
        <w:t xml:space="preserve">- если в течение двух лет подряд в _____________________ (индустриального парка и (или) технопарка и (или) промышленного технопарка) не осуществляли деятельность резиденты - субъекты малого и среднего предпринимательства Псковской области, но не ранее даты заключения настоящего Соглашения.</w:t>
      </w:r>
    </w:p>
    <w:p>
      <w:pPr>
        <w:pStyle w:val="0"/>
        <w:spacing w:before="240" w:line-rule="auto"/>
        <w:ind w:firstLine="540"/>
        <w:jc w:val="both"/>
      </w:pPr>
      <w:r>
        <w:rPr>
          <w:sz w:val="24"/>
        </w:rPr>
        <w:t xml:space="preserve">4.4. По инициативе Управляющей компании Соглашение может быть расторгнуто в одностороннем порядке при невыполнении обязательств со стороны Комитета, определенных Соглашением.</w:t>
      </w:r>
    </w:p>
    <w:p>
      <w:pPr>
        <w:pStyle w:val="0"/>
        <w:spacing w:before="240" w:line-rule="auto"/>
        <w:ind w:firstLine="540"/>
        <w:jc w:val="both"/>
      </w:pPr>
      <w:r>
        <w:rPr>
          <w:sz w:val="24"/>
        </w:rPr>
        <w:t xml:space="preserve">4.5. Соглашение может быть расторгнуто досрочно в случае:</w:t>
      </w:r>
    </w:p>
    <w:p>
      <w:pPr>
        <w:pStyle w:val="0"/>
        <w:spacing w:before="240" w:line-rule="auto"/>
        <w:ind w:firstLine="540"/>
        <w:jc w:val="both"/>
      </w:pPr>
      <w:r>
        <w:rPr>
          <w:sz w:val="24"/>
        </w:rPr>
        <w:t xml:space="preserve">- неисполнения или ненадлежащего исполнения одной из Сторон своих обязательств в соответствии с настоящим Соглашением;</w:t>
      </w:r>
    </w:p>
    <w:p>
      <w:pPr>
        <w:pStyle w:val="0"/>
        <w:spacing w:before="240" w:line-rule="auto"/>
        <w:ind w:firstLine="540"/>
        <w:jc w:val="both"/>
      </w:pPr>
      <w:r>
        <w:rPr>
          <w:sz w:val="24"/>
        </w:rPr>
        <w:t xml:space="preserve">- ликвидации Управляющей компании по решению суда, в том числе в связи с признанием ее банкротом.</w:t>
      </w:r>
    </w:p>
    <w:p>
      <w:pPr>
        <w:pStyle w:val="0"/>
        <w:jc w:val="both"/>
      </w:pPr>
      <w:r>
        <w:rPr>
          <w:sz w:val="24"/>
        </w:rPr>
      </w:r>
    </w:p>
    <w:p>
      <w:pPr>
        <w:pStyle w:val="0"/>
        <w:outlineLvl w:val="2"/>
        <w:jc w:val="center"/>
      </w:pPr>
      <w:r>
        <w:rPr>
          <w:sz w:val="24"/>
        </w:rPr>
        <w:t xml:space="preserve">5. Внесение изменений в Соглашение</w:t>
      </w:r>
    </w:p>
    <w:p>
      <w:pPr>
        <w:pStyle w:val="0"/>
        <w:jc w:val="both"/>
      </w:pPr>
      <w:r>
        <w:rPr>
          <w:sz w:val="24"/>
        </w:rPr>
      </w:r>
    </w:p>
    <w:p>
      <w:pPr>
        <w:pStyle w:val="0"/>
        <w:ind w:firstLine="540"/>
        <w:jc w:val="both"/>
      </w:pPr>
      <w:r>
        <w:rPr>
          <w:sz w:val="24"/>
        </w:rPr>
        <w:t xml:space="preserve">5.1. Настоящее Соглашение может быть изменено либо дополнено по соглашению Сторон. Все изменения и дополнения оформляются дополнительными соглашениями Сторон, которые являются неотъемлемой частью настоящего Соглашения и вступают в силу с момента подписания их Сторонами.</w:t>
      </w:r>
    </w:p>
    <w:p>
      <w:pPr>
        <w:pStyle w:val="0"/>
        <w:jc w:val="both"/>
      </w:pPr>
      <w:r>
        <w:rPr>
          <w:sz w:val="24"/>
        </w:rPr>
      </w:r>
    </w:p>
    <w:p>
      <w:pPr>
        <w:pStyle w:val="0"/>
        <w:outlineLvl w:val="2"/>
        <w:jc w:val="center"/>
      </w:pPr>
      <w:r>
        <w:rPr>
          <w:sz w:val="24"/>
        </w:rPr>
        <w:t xml:space="preserve">6. Ответственность сторон и порядок разрешения споров</w:t>
      </w:r>
    </w:p>
    <w:p>
      <w:pPr>
        <w:pStyle w:val="0"/>
        <w:jc w:val="both"/>
      </w:pPr>
      <w:r>
        <w:rPr>
          <w:sz w:val="24"/>
        </w:rPr>
      </w:r>
    </w:p>
    <w:p>
      <w:pPr>
        <w:pStyle w:val="0"/>
        <w:ind w:firstLine="540"/>
        <w:jc w:val="both"/>
      </w:pPr>
      <w:r>
        <w:rPr>
          <w:sz w:val="24"/>
        </w:rPr>
        <w:t xml:space="preserve">6.1. Стороны несут ответственность по своим обязательствам в соответствии с действующим законодательством Российской Федерации.</w:t>
      </w:r>
    </w:p>
    <w:p>
      <w:pPr>
        <w:pStyle w:val="0"/>
        <w:spacing w:before="240" w:line-rule="auto"/>
        <w:ind w:firstLine="540"/>
        <w:jc w:val="both"/>
      </w:pPr>
      <w:r>
        <w:rPr>
          <w:sz w:val="24"/>
        </w:rPr>
        <w:t xml:space="preserve">6.2.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pPr>
        <w:pStyle w:val="0"/>
        <w:spacing w:before="240" w:line-rule="auto"/>
        <w:ind w:firstLine="540"/>
        <w:jc w:val="both"/>
      </w:pPr>
      <w:r>
        <w:rPr>
          <w:sz w:val="24"/>
        </w:rPr>
        <w:t xml:space="preserve">6.3. В случае невозможности решить споры и разногласия путем переговоров в течение одного месяца с момента начала переговоров они могут быть решены в судебном порядке.</w:t>
      </w:r>
    </w:p>
    <w:p>
      <w:pPr>
        <w:pStyle w:val="0"/>
        <w:jc w:val="both"/>
      </w:pPr>
      <w:r>
        <w:rPr>
          <w:sz w:val="24"/>
        </w:rPr>
      </w:r>
    </w:p>
    <w:p>
      <w:pPr>
        <w:pStyle w:val="0"/>
        <w:outlineLvl w:val="2"/>
        <w:jc w:val="center"/>
      </w:pPr>
      <w:r>
        <w:rPr>
          <w:sz w:val="24"/>
        </w:rPr>
        <w:t xml:space="preserve">7. Действия непреодолимой силы</w:t>
      </w:r>
    </w:p>
    <w:p>
      <w:pPr>
        <w:pStyle w:val="0"/>
        <w:jc w:val="both"/>
      </w:pPr>
      <w:r>
        <w:rPr>
          <w:sz w:val="24"/>
        </w:rPr>
      </w:r>
    </w:p>
    <w:p>
      <w:pPr>
        <w:pStyle w:val="0"/>
        <w:ind w:firstLine="540"/>
        <w:jc w:val="both"/>
      </w:pPr>
      <w:r>
        <w:rPr>
          <w:sz w:val="24"/>
        </w:rPr>
        <w:t xml:space="preserve">7.1. Ни одна из Сторон не несет ответственности за нарушение условий настоящего Соглашения, если это вызвано обстоятельствами, связанными с действием непреодолимой силы, а именно: стихийные бедствия, военные действия, действия государственных органов, препятствующие выполнению Сторонами своих обязательств.</w:t>
      </w:r>
    </w:p>
    <w:p>
      <w:pPr>
        <w:pStyle w:val="0"/>
        <w:spacing w:before="240" w:line-rule="auto"/>
        <w:ind w:firstLine="540"/>
        <w:jc w:val="both"/>
      </w:pPr>
      <w:r>
        <w:rPr>
          <w:sz w:val="24"/>
        </w:rPr>
        <w:t xml:space="preserve">7.2. Сторона, для которой созданы условия невозможности исполнения обязательств, немедленно письменно информирует другую Сторону о наступлении вышеуказанных обстоятельств.</w:t>
      </w:r>
    </w:p>
    <w:p>
      <w:pPr>
        <w:pStyle w:val="0"/>
        <w:jc w:val="both"/>
      </w:pPr>
      <w:r>
        <w:rPr>
          <w:sz w:val="24"/>
        </w:rPr>
      </w:r>
    </w:p>
    <w:p>
      <w:pPr>
        <w:pStyle w:val="0"/>
        <w:outlineLvl w:val="2"/>
        <w:jc w:val="center"/>
      </w:pPr>
      <w:r>
        <w:rPr>
          <w:sz w:val="24"/>
        </w:rPr>
        <w:t xml:space="preserve">8. Заключительные положения</w:t>
      </w:r>
    </w:p>
    <w:p>
      <w:pPr>
        <w:pStyle w:val="0"/>
        <w:jc w:val="both"/>
      </w:pPr>
      <w:r>
        <w:rPr>
          <w:sz w:val="24"/>
        </w:rPr>
      </w:r>
    </w:p>
    <w:p>
      <w:pPr>
        <w:pStyle w:val="0"/>
        <w:ind w:firstLine="540"/>
        <w:jc w:val="both"/>
      </w:pPr>
      <w:r>
        <w:rPr>
          <w:sz w:val="24"/>
        </w:rPr>
        <w:t xml:space="preserve">8.1. В соответствии с антимонопольным законодательством Российской Федерации настоящее Соглашение не направлено на ограничение сотрудничества Сторон с другими Управляющими компаниями и организациями и не преследует цели ограничения деятельности других организаций, общественных объединений на территории Псковской области.</w:t>
      </w:r>
    </w:p>
    <w:p>
      <w:pPr>
        <w:pStyle w:val="0"/>
        <w:spacing w:before="240" w:line-rule="auto"/>
        <w:ind w:firstLine="540"/>
        <w:jc w:val="both"/>
      </w:pPr>
      <w:r>
        <w:rPr>
          <w:sz w:val="24"/>
        </w:rPr>
        <w:t xml:space="preserve">8.2. Настоящее Соглашение составлено в двух экземплярах, имеющих равную юридическую силу, по одному экземпляру для каждой из Сторон.</w:t>
      </w:r>
    </w:p>
    <w:p>
      <w:pPr>
        <w:pStyle w:val="0"/>
        <w:jc w:val="both"/>
      </w:pPr>
      <w:r>
        <w:rPr>
          <w:sz w:val="24"/>
        </w:rPr>
      </w:r>
    </w:p>
    <w:p>
      <w:pPr>
        <w:pStyle w:val="0"/>
        <w:outlineLvl w:val="2"/>
        <w:jc w:val="center"/>
      </w:pPr>
      <w:r>
        <w:rPr>
          <w:sz w:val="24"/>
        </w:rPr>
        <w:t xml:space="preserve">9. Юридические адреса и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4082"/>
      </w:tblGrid>
      <w:tr>
        <w:tc>
          <w:tcPr>
            <w:tcW w:w="4932" w:type="dxa"/>
          </w:tcPr>
          <w:p>
            <w:pPr>
              <w:pStyle w:val="0"/>
            </w:pPr>
            <w:r>
              <w:rPr>
                <w:sz w:val="24"/>
              </w:rPr>
              <w:t xml:space="preserve">Государственный комитет Псковской области по экономическому развитию и инвестиционной политике</w:t>
            </w:r>
          </w:p>
        </w:tc>
        <w:tc>
          <w:tcPr>
            <w:tcW w:w="4082" w:type="dxa"/>
          </w:tcPr>
          <w:p>
            <w:pPr>
              <w:pStyle w:val="0"/>
            </w:pPr>
            <w:r>
              <w:rPr>
                <w:sz w:val="24"/>
              </w:rPr>
            </w:r>
          </w:p>
        </w:tc>
      </w:tr>
      <w:tr>
        <w:tc>
          <w:tcPr>
            <w:tcW w:w="4932" w:type="dxa"/>
          </w:tcPr>
          <w:p>
            <w:pPr>
              <w:pStyle w:val="0"/>
            </w:pPr>
            <w:r>
              <w:rPr>
                <w:sz w:val="24"/>
              </w:rPr>
              <w:t xml:space="preserve">180001, г. Псков, ул. Некрасова, д. 23</w:t>
            </w:r>
          </w:p>
        </w:tc>
        <w:tc>
          <w:tcPr>
            <w:tcW w:w="4082" w:type="dxa"/>
          </w:tcPr>
          <w:p>
            <w:pPr>
              <w:pStyle w:val="0"/>
            </w:pPr>
            <w:r>
              <w:rPr>
                <w:sz w:val="24"/>
              </w:rPr>
            </w:r>
          </w:p>
        </w:tc>
      </w:tr>
      <w:tr>
        <w:tc>
          <w:tcPr>
            <w:tcW w:w="4932" w:type="dxa"/>
          </w:tcPr>
          <w:p>
            <w:pPr>
              <w:pStyle w:val="0"/>
              <w:jc w:val="center"/>
            </w:pPr>
            <w:r>
              <w:rPr>
                <w:sz w:val="24"/>
              </w:rPr>
              <w:t xml:space="preserve">Председатель _______________ А.С.Михеев</w:t>
            </w:r>
          </w:p>
        </w:tc>
        <w:tc>
          <w:tcPr>
            <w:tcW w:w="4082"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Соглашению</w:t>
      </w:r>
    </w:p>
    <w:p>
      <w:pPr>
        <w:pStyle w:val="0"/>
        <w:jc w:val="right"/>
      </w:pPr>
      <w:r>
        <w:rPr>
          <w:sz w:val="24"/>
        </w:rPr>
        <w:t xml:space="preserve">от "__" ______________ 20__ г. N ____</w:t>
      </w:r>
    </w:p>
    <w:p>
      <w:pPr>
        <w:pStyle w:val="0"/>
        <w:jc w:val="both"/>
      </w:pPr>
      <w:r>
        <w:rPr>
          <w:sz w:val="24"/>
        </w:rPr>
      </w:r>
    </w:p>
    <w:bookmarkStart w:id="478" w:name="P478"/>
    <w:bookmarkEnd w:id="478"/>
    <w:p>
      <w:pPr>
        <w:pStyle w:val="0"/>
        <w:jc w:val="center"/>
      </w:pPr>
      <w:r>
        <w:rPr>
          <w:sz w:val="24"/>
          <w:b w:val="on"/>
        </w:rPr>
        <w:t xml:space="preserve">ПЛАН МЕРОПРИЯТИЙ</w:t>
      </w:r>
    </w:p>
    <w:p>
      <w:pPr>
        <w:pStyle w:val="0"/>
        <w:jc w:val="center"/>
      </w:pPr>
      <w:r>
        <w:rPr>
          <w:sz w:val="24"/>
        </w:rPr>
        <w:t xml:space="preserve">по реализации проекта развития 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14"/>
        <w:gridCol w:w="1757"/>
        <w:gridCol w:w="1531"/>
        <w:gridCol w:w="1531"/>
        <w:gridCol w:w="1814"/>
      </w:tblGrid>
      <w:tr>
        <w:tc>
          <w:tcPr>
            <w:tcW w:w="624" w:type="dxa"/>
            <w:vMerge w:val="restart"/>
          </w:tcPr>
          <w:p>
            <w:pPr>
              <w:pStyle w:val="0"/>
              <w:jc w:val="center"/>
            </w:pPr>
            <w:r>
              <w:rPr>
                <w:sz w:val="24"/>
              </w:rPr>
              <w:t xml:space="preserve">N п/п</w:t>
            </w:r>
          </w:p>
        </w:tc>
        <w:tc>
          <w:tcPr>
            <w:tcW w:w="1814" w:type="dxa"/>
            <w:vMerge w:val="restart"/>
          </w:tcPr>
          <w:p>
            <w:pPr>
              <w:pStyle w:val="0"/>
              <w:jc w:val="center"/>
            </w:pPr>
            <w:r>
              <w:rPr>
                <w:sz w:val="24"/>
              </w:rPr>
              <w:t xml:space="preserve">Наименование задачи и (или) мероприятия</w:t>
            </w:r>
          </w:p>
        </w:tc>
        <w:tc>
          <w:tcPr>
            <w:tcW w:w="1757" w:type="dxa"/>
            <w:vMerge w:val="restart"/>
          </w:tcPr>
          <w:p>
            <w:pPr>
              <w:pStyle w:val="0"/>
              <w:jc w:val="center"/>
            </w:pPr>
            <w:r>
              <w:rPr>
                <w:sz w:val="24"/>
              </w:rPr>
              <w:t xml:space="preserve">Ответственный исполнитель</w:t>
            </w:r>
          </w:p>
        </w:tc>
        <w:tc>
          <w:tcPr>
            <w:gridSpan w:val="2"/>
            <w:tcW w:w="3062" w:type="dxa"/>
          </w:tcPr>
          <w:p>
            <w:pPr>
              <w:pStyle w:val="0"/>
              <w:jc w:val="center"/>
            </w:pPr>
            <w:r>
              <w:rPr>
                <w:sz w:val="24"/>
              </w:rPr>
              <w:t xml:space="preserve">Срок реализации</w:t>
            </w:r>
          </w:p>
        </w:tc>
        <w:tc>
          <w:tcPr>
            <w:tcW w:w="1814" w:type="dxa"/>
            <w:vMerge w:val="restart"/>
          </w:tcPr>
          <w:p>
            <w:pPr>
              <w:pStyle w:val="0"/>
              <w:jc w:val="center"/>
            </w:pPr>
            <w:r>
              <w:rPr>
                <w:sz w:val="24"/>
              </w:rPr>
              <w:t xml:space="preserve">Ожидаемый результат (ключевое событие и (или) управленческий результат)</w:t>
            </w:r>
          </w:p>
        </w:tc>
      </w:tr>
      <w:tr>
        <w:tc>
          <w:tcPr>
            <w:vMerge w:val="continue"/>
          </w:tcPr>
          <w:p/>
        </w:tc>
        <w:tc>
          <w:tcPr>
            <w:vMerge w:val="continue"/>
          </w:tcPr>
          <w:p/>
        </w:tc>
        <w:tc>
          <w:tcPr>
            <w:vMerge w:val="continue"/>
          </w:tcPr>
          <w:p/>
        </w:tc>
        <w:tc>
          <w:tcPr>
            <w:tcW w:w="1531" w:type="dxa"/>
          </w:tcPr>
          <w:p>
            <w:pPr>
              <w:pStyle w:val="0"/>
              <w:jc w:val="center"/>
            </w:pPr>
            <w:r>
              <w:rPr>
                <w:sz w:val="24"/>
              </w:rPr>
              <w:t xml:space="preserve">дата начала выполнения мероприятия</w:t>
            </w:r>
          </w:p>
        </w:tc>
        <w:tc>
          <w:tcPr>
            <w:tcW w:w="1531" w:type="dxa"/>
          </w:tcPr>
          <w:p>
            <w:pPr>
              <w:pStyle w:val="0"/>
              <w:jc w:val="center"/>
            </w:pPr>
            <w:r>
              <w:rPr>
                <w:sz w:val="24"/>
              </w:rPr>
              <w:t xml:space="preserve">дата завершения выполнения мероприятия</w:t>
            </w:r>
          </w:p>
        </w:tc>
        <w:tc>
          <w:tcPr>
            <w:vMerge w:val="continue"/>
          </w:tcPr>
          <w:p/>
        </w:tc>
      </w:tr>
      <w:tr>
        <w:tc>
          <w:tcPr>
            <w:tcW w:w="62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Соглашению</w:t>
      </w:r>
    </w:p>
    <w:p>
      <w:pPr>
        <w:pStyle w:val="0"/>
        <w:jc w:val="right"/>
      </w:pPr>
      <w:r>
        <w:rPr>
          <w:sz w:val="24"/>
        </w:rPr>
        <w:t xml:space="preserve">от "__" ______________ 20__ г. N ____</w:t>
      </w:r>
    </w:p>
    <w:p>
      <w:pPr>
        <w:pStyle w:val="0"/>
        <w:jc w:val="both"/>
      </w:pPr>
      <w:r>
        <w:rPr>
          <w:sz w:val="24"/>
        </w:rPr>
      </w:r>
    </w:p>
    <w:bookmarkStart w:id="503" w:name="P503"/>
    <w:bookmarkEnd w:id="503"/>
    <w:p>
      <w:pPr>
        <w:pStyle w:val="0"/>
        <w:jc w:val="center"/>
      </w:pPr>
      <w:r>
        <w:rPr>
          <w:sz w:val="24"/>
          <w:b w:val="on"/>
        </w:rPr>
        <w:t xml:space="preserve">ГРАФИК ФИНАНСОВЫХ ВЛОЖЕНИЙ</w:t>
      </w:r>
    </w:p>
    <w:p>
      <w:pPr>
        <w:pStyle w:val="0"/>
        <w:jc w:val="center"/>
      </w:pPr>
      <w:r>
        <w:rPr>
          <w:sz w:val="24"/>
        </w:rPr>
        <w:t xml:space="preserve">в инфраструктуру ______________________________________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14"/>
        <w:gridCol w:w="1361"/>
        <w:gridCol w:w="1247"/>
        <w:gridCol w:w="1701"/>
        <w:gridCol w:w="1304"/>
        <w:gridCol w:w="1587"/>
        <w:gridCol w:w="2268"/>
      </w:tblGrid>
      <w:tr>
        <w:tc>
          <w:tcPr>
            <w:tcW w:w="624" w:type="dxa"/>
            <w:vMerge w:val="restart"/>
          </w:tcPr>
          <w:p>
            <w:pPr>
              <w:pStyle w:val="0"/>
              <w:jc w:val="center"/>
            </w:pPr>
            <w:r>
              <w:rPr>
                <w:sz w:val="24"/>
              </w:rPr>
              <w:t xml:space="preserve">N п/п</w:t>
            </w:r>
          </w:p>
        </w:tc>
        <w:tc>
          <w:tcPr>
            <w:tcW w:w="1814" w:type="dxa"/>
            <w:vMerge w:val="restart"/>
          </w:tcPr>
          <w:p>
            <w:pPr>
              <w:pStyle w:val="0"/>
              <w:jc w:val="center"/>
            </w:pPr>
            <w:r>
              <w:rPr>
                <w:sz w:val="24"/>
              </w:rPr>
              <w:t xml:space="preserve">Наименование работ по объектам</w:t>
            </w:r>
          </w:p>
        </w:tc>
        <w:tc>
          <w:tcPr>
            <w:tcW w:w="1361" w:type="dxa"/>
            <w:vMerge w:val="restart"/>
          </w:tcPr>
          <w:p>
            <w:pPr>
              <w:pStyle w:val="0"/>
              <w:jc w:val="center"/>
            </w:pPr>
            <w:r>
              <w:rPr>
                <w:sz w:val="24"/>
              </w:rPr>
              <w:t xml:space="preserve">Период реализации</w:t>
            </w:r>
          </w:p>
        </w:tc>
        <w:tc>
          <w:tcPr>
            <w:tcW w:w="1247" w:type="dxa"/>
            <w:vMerge w:val="restart"/>
          </w:tcPr>
          <w:p>
            <w:pPr>
              <w:pStyle w:val="0"/>
              <w:jc w:val="center"/>
            </w:pPr>
            <w:r>
              <w:rPr>
                <w:sz w:val="24"/>
              </w:rPr>
              <w:t xml:space="preserve">Вложения (тыс. руб.)</w:t>
            </w:r>
          </w:p>
        </w:tc>
        <w:tc>
          <w:tcPr>
            <w:gridSpan w:val="3"/>
            <w:tcW w:w="4592" w:type="dxa"/>
          </w:tcPr>
          <w:p>
            <w:pPr>
              <w:pStyle w:val="0"/>
              <w:jc w:val="center"/>
            </w:pPr>
            <w:r>
              <w:rPr>
                <w:sz w:val="24"/>
              </w:rPr>
              <w:t xml:space="preserve">В том числе по источникам финансирования</w:t>
            </w:r>
          </w:p>
        </w:tc>
        <w:tc>
          <w:tcPr>
            <w:tcW w:w="2268" w:type="dxa"/>
            <w:vMerge w:val="restart"/>
          </w:tcPr>
          <w:p>
            <w:pPr>
              <w:pStyle w:val="0"/>
              <w:jc w:val="center"/>
            </w:pPr>
            <w:r>
              <w:rPr>
                <w:sz w:val="24"/>
              </w:rPr>
              <w:t xml:space="preserve">Ожидаемый результат (достижение показателей результативности), отчетный документ</w:t>
            </w:r>
          </w:p>
        </w:tc>
      </w:tr>
      <w:tr>
        <w:tc>
          <w:tcPr>
            <w:vMerge w:val="continue"/>
          </w:tcPr>
          <w:p/>
        </w:tc>
        <w:tc>
          <w:tcPr>
            <w:vMerge w:val="continue"/>
          </w:tcPr>
          <w:p/>
        </w:tc>
        <w:tc>
          <w:tcPr>
            <w:vMerge w:val="continue"/>
          </w:tcPr>
          <w:p/>
        </w:tc>
        <w:tc>
          <w:tcPr>
            <w:vMerge w:val="continue"/>
          </w:tcPr>
          <w:p/>
        </w:tc>
        <w:tc>
          <w:tcPr>
            <w:tcW w:w="1701" w:type="dxa"/>
          </w:tcPr>
          <w:p>
            <w:pPr>
              <w:pStyle w:val="0"/>
              <w:jc w:val="center"/>
            </w:pPr>
            <w:r>
              <w:rPr>
                <w:sz w:val="24"/>
              </w:rPr>
              <w:t xml:space="preserve">Собственные средства управляющей компании парка</w:t>
            </w:r>
          </w:p>
        </w:tc>
        <w:tc>
          <w:tcPr>
            <w:tcW w:w="1304" w:type="dxa"/>
          </w:tcPr>
          <w:p>
            <w:pPr>
              <w:pStyle w:val="0"/>
              <w:jc w:val="center"/>
            </w:pPr>
            <w:r>
              <w:rPr>
                <w:sz w:val="24"/>
              </w:rPr>
              <w:t xml:space="preserve">Средства областного бюджета</w:t>
            </w:r>
          </w:p>
        </w:tc>
        <w:tc>
          <w:tcPr>
            <w:tcW w:w="1587" w:type="dxa"/>
          </w:tcPr>
          <w:p>
            <w:pPr>
              <w:pStyle w:val="0"/>
              <w:jc w:val="center"/>
            </w:pPr>
            <w:r>
              <w:rPr>
                <w:sz w:val="24"/>
              </w:rPr>
              <w:t xml:space="preserve">Средства федерального бюджета</w:t>
            </w:r>
          </w:p>
        </w:tc>
        <w:tc>
          <w:tcPr>
            <w:vMerge w:val="continue"/>
          </w:tcPr>
          <w:p/>
        </w:tc>
      </w:tr>
      <w:tr>
        <w:tc>
          <w:tcPr>
            <w:tcW w:w="624" w:type="dxa"/>
            <w:vAlign w:val="center"/>
          </w:tcPr>
          <w:p>
            <w:pPr>
              <w:pStyle w:val="0"/>
              <w:jc w:val="center"/>
            </w:pPr>
            <w:r>
              <w:rPr>
                <w:sz w:val="24"/>
              </w:rPr>
              <w:t xml:space="preserve">1</w:t>
            </w:r>
          </w:p>
        </w:tc>
        <w:tc>
          <w:tcPr>
            <w:tcW w:w="1814" w:type="dxa"/>
            <w:vAlign w:val="center"/>
          </w:tcPr>
          <w:p>
            <w:pPr>
              <w:pStyle w:val="0"/>
              <w:jc w:val="center"/>
            </w:pPr>
            <w:r>
              <w:rPr>
                <w:sz w:val="24"/>
              </w:rPr>
              <w:t xml:space="preserve">2</w:t>
            </w:r>
          </w:p>
        </w:tc>
        <w:tc>
          <w:tcPr>
            <w:tcW w:w="1361" w:type="dxa"/>
            <w:vAlign w:val="center"/>
          </w:tcPr>
          <w:p>
            <w:pPr>
              <w:pStyle w:val="0"/>
              <w:jc w:val="center"/>
            </w:pPr>
            <w:r>
              <w:rPr>
                <w:sz w:val="24"/>
              </w:rPr>
              <w:t xml:space="preserve">3</w:t>
            </w:r>
          </w:p>
        </w:tc>
        <w:tc>
          <w:tcPr>
            <w:tcW w:w="1247" w:type="dxa"/>
            <w:vAlign w:val="center"/>
          </w:tcPr>
          <w:p>
            <w:pPr>
              <w:pStyle w:val="0"/>
              <w:jc w:val="center"/>
            </w:pPr>
            <w:r>
              <w:rPr>
                <w:sz w:val="24"/>
              </w:rPr>
              <w:t xml:space="preserve">4</w:t>
            </w:r>
          </w:p>
        </w:tc>
        <w:tc>
          <w:tcPr>
            <w:tcW w:w="1701" w:type="dxa"/>
          </w:tcPr>
          <w:p>
            <w:pPr>
              <w:pStyle w:val="0"/>
              <w:jc w:val="center"/>
            </w:pPr>
            <w:r>
              <w:rPr>
                <w:sz w:val="24"/>
              </w:rPr>
              <w:t xml:space="preserve">5</w:t>
            </w:r>
          </w:p>
        </w:tc>
        <w:tc>
          <w:tcPr>
            <w:tcW w:w="1304" w:type="dxa"/>
          </w:tcPr>
          <w:p>
            <w:pPr>
              <w:pStyle w:val="0"/>
              <w:jc w:val="center"/>
            </w:pPr>
            <w:r>
              <w:rPr>
                <w:sz w:val="24"/>
              </w:rPr>
              <w:t xml:space="preserve">6</w:t>
            </w:r>
          </w:p>
        </w:tc>
        <w:tc>
          <w:tcPr>
            <w:tcW w:w="1587" w:type="dxa"/>
          </w:tcPr>
          <w:p>
            <w:pPr>
              <w:pStyle w:val="0"/>
              <w:jc w:val="center"/>
            </w:pPr>
            <w:r>
              <w:rPr>
                <w:sz w:val="24"/>
              </w:rPr>
              <w:t xml:space="preserve">7</w:t>
            </w:r>
          </w:p>
        </w:tc>
        <w:tc>
          <w:tcPr>
            <w:tcW w:w="2268" w:type="dxa"/>
            <w:vAlign w:val="center"/>
          </w:tcPr>
          <w:p>
            <w:pPr>
              <w:pStyle w:val="0"/>
              <w:jc w:val="center"/>
            </w:pPr>
            <w:r>
              <w:rPr>
                <w:sz w:val="24"/>
              </w:rPr>
              <w:t xml:space="preserve">8</w:t>
            </w:r>
          </w:p>
        </w:tc>
      </w:tr>
      <w:tr>
        <w:tc>
          <w:tcPr>
            <w:tcW w:w="624" w:type="dxa"/>
          </w:tcPr>
          <w:p>
            <w:pPr>
              <w:pStyle w:val="0"/>
            </w:pPr>
            <w:r>
              <w:rPr>
                <w:sz w:val="24"/>
              </w:rPr>
            </w:r>
          </w:p>
        </w:tc>
        <w:tc>
          <w:tcPr>
            <w:tcW w:w="181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2268"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8"/>
      <w:headerReference w:type="first" r:id="rId18"/>
      <w:footerReference w:type="default" r:id="rId19"/>
      <w:footerReference w:type="first" r:id="rId1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Комитета по экономическому развитию и инвестиционной политике Псковской области от 22.01.2019 N 68</w:t>
            <w:br/>
            <w:t>"Об утверждени...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Комитета по экономическому развитию и инвестиционной политике Псковской области от 22.01.2019 N 68</w:t>
            <w:br/>
            <w:t>"Об утверждени...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3757&amp;date=24.03.2025&amp;dst=108149&amp;field=134" TargetMode = "External"/>
	<Relationship Id="rId8" Type="http://schemas.openxmlformats.org/officeDocument/2006/relationships/hyperlink" Target="https://login.consultant.ru/link/?req=doc&amp;base=LAW&amp;n=358026&amp;date=24.03.2025" TargetMode = "External"/>
	<Relationship Id="rId9" Type="http://schemas.openxmlformats.org/officeDocument/2006/relationships/hyperlink" Target="https://login.consultant.ru/link/?req=doc&amp;base=LAW&amp;n=493757&amp;date=24.03.2025&amp;dst=127656&amp;field=134" TargetMode = "External"/>
	<Relationship Id="rId10" Type="http://schemas.openxmlformats.org/officeDocument/2006/relationships/hyperlink" Target="https://login.consultant.ru/link/?req=doc&amp;base=LAW&amp;n=492742&amp;date=24.03.2025" TargetMode = "External"/>
	<Relationship Id="rId11" Type="http://schemas.openxmlformats.org/officeDocument/2006/relationships/hyperlink" Target="https://login.consultant.ru/link/?req=doc&amp;base=LAW&amp;n=387259&amp;date=24.03.2025" TargetMode = "External"/>
	<Relationship Id="rId12" Type="http://schemas.openxmlformats.org/officeDocument/2006/relationships/hyperlink" Target="http://economics.pskov.ru/" TargetMode = "External"/>
	<Relationship Id="rId13" Type="http://schemas.openxmlformats.org/officeDocument/2006/relationships/hyperlink" Target="http://economics.pskov.ru/" TargetMode = "External"/>
	<Relationship Id="rId14" Type="http://schemas.openxmlformats.org/officeDocument/2006/relationships/hyperlink" Target="https://login.consultant.ru/link/?req=doc&amp;base=LAW&amp;n=483238&amp;date=24.03.2025" TargetMode = "External"/>
	<Relationship Id="rId15" Type="http://schemas.openxmlformats.org/officeDocument/2006/relationships/hyperlink" Target="https://login.consultant.ru/link/?req=doc&amp;base=LAW&amp;n=492742&amp;date=24.03.2025" TargetMode = "External"/>
	<Relationship Id="rId16" Type="http://schemas.openxmlformats.org/officeDocument/2006/relationships/hyperlink" Target="https://login.consultant.ru/link/?req=doc&amp;base=LAW&amp;n=387259&amp;date=24.03.2025" TargetMode = "External"/>
	<Relationship Id="rId17" Type="http://schemas.openxmlformats.org/officeDocument/2006/relationships/hyperlink" Target="https://login.consultant.ru/link/?req=doc&amp;base=RLAW351&amp;n=99355&amp;date=24.03.2025&amp;dst=100285&amp;field=134" TargetMode = "External"/>
	<Relationship Id="rId18" Type="http://schemas.openxmlformats.org/officeDocument/2006/relationships/header" Target="header2.xml"/>
	<Relationship Id="rId19"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по экономическому развитию и инвестиционной политике Псковской области от 22.01.2019 N 68
"Об утверждении Порядка проведения отбора управляющих компаний индустриальных парков, технопарков, промышленных технопарков в целях включения реализуемых ими инвестиционных проектов по созданию и (или) развитию индустриальных парков, технопарков, промышленных технопарков в заявку Псковской области на участие в отборе субъектов Российской Федерации, бюджетам которых предоставляются субсидии из федерально</dc:title>
  <dcterms:created xsi:type="dcterms:W3CDTF">2025-03-24T11:57:40Z</dcterms:created>
</cp:coreProperties>
</file>