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F9" w:rsidRPr="00102EF9" w:rsidRDefault="00102EF9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EF9">
        <w:rPr>
          <w:rFonts w:ascii="Times New Roman" w:hAnsi="Times New Roman" w:cs="Times New Roman"/>
          <w:b/>
          <w:i/>
          <w:sz w:val="24"/>
          <w:szCs w:val="24"/>
        </w:rPr>
        <w:t>С целью подтверждения соответствия участников конкурса требованиям, участники конкурса прилагают к заявлению следующие документы: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а) справку-расчет, составленную по форме, утвержденной приказом министерства и размещенной на сайте министерства;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б) инвестиционный проект, утвержденный руководителем участника конкурса или иным уполномоченным лицом участника конкурса, в целях реализации которого осуществляется проведение научно-исследовательских и опытно-конструкторских работ;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в) заверенные подписью руководителя или иного уполномоченного лица участника конкурса и печатью участника конкурса (при ее наличии) копии документов, подтверждающих: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 xml:space="preserve">фактически понесенные затраты на цель предоставления субсидий (договоры на приобретение оборудования и (или) материалов, платежные документы, накладные, требования-накладные, акты приема-передачи оборудования, договоры на выполнение работ (оказание услуг), акты выполненных работ (оказания услуг), свидетельства о поверке средств измерения, квитанции об оплате, акты приема-передачи, счета-фактуры, транспортные накладные, акты о приеме-передаче объекта основных средств </w:t>
      </w:r>
      <w:hyperlink r:id="rId4">
        <w:r>
          <w:rPr>
            <w:rFonts w:ascii="Times New Roman" w:hAnsi="Times New Roman" w:cs="Times New Roman"/>
            <w:color w:val="000000" w:themeColor="text1"/>
          </w:rPr>
          <w:t>формы №</w:t>
        </w:r>
        <w:r w:rsidRPr="0077774B">
          <w:rPr>
            <w:rFonts w:ascii="Times New Roman" w:hAnsi="Times New Roman" w:cs="Times New Roman"/>
            <w:color w:val="000000" w:themeColor="text1"/>
          </w:rPr>
          <w:t xml:space="preserve"> ОС-1</w:t>
        </w:r>
      </w:hyperlink>
      <w:r w:rsidRPr="0077774B">
        <w:rPr>
          <w:rFonts w:ascii="Times New Roman" w:hAnsi="Times New Roman" w:cs="Times New Roman"/>
        </w:rPr>
        <w:t xml:space="preserve"> (кроме зданий, сооружений), акты о приеме-передаче групп объектов основных средств </w:t>
      </w:r>
      <w:hyperlink r:id="rId5">
        <w:r>
          <w:rPr>
            <w:rFonts w:ascii="Times New Roman" w:hAnsi="Times New Roman" w:cs="Times New Roman"/>
            <w:color w:val="000000" w:themeColor="text1"/>
          </w:rPr>
          <w:t>формы №</w:t>
        </w:r>
        <w:r w:rsidRPr="0077774B">
          <w:rPr>
            <w:rFonts w:ascii="Times New Roman" w:hAnsi="Times New Roman" w:cs="Times New Roman"/>
            <w:color w:val="000000" w:themeColor="text1"/>
          </w:rPr>
          <w:t xml:space="preserve"> ОС-1б</w:t>
        </w:r>
      </w:hyperlink>
      <w:r w:rsidRPr="0077774B">
        <w:rPr>
          <w:rFonts w:ascii="Times New Roman" w:hAnsi="Times New Roman" w:cs="Times New Roman"/>
          <w:color w:val="000000" w:themeColor="text1"/>
        </w:rPr>
        <w:t xml:space="preserve"> (кроме зданий и сооружений), инвентарные карточки учета объектов основных средств </w:t>
      </w:r>
      <w:hyperlink r:id="rId6">
        <w:r>
          <w:rPr>
            <w:rFonts w:ascii="Times New Roman" w:hAnsi="Times New Roman" w:cs="Times New Roman"/>
            <w:color w:val="000000" w:themeColor="text1"/>
          </w:rPr>
          <w:t>формы №</w:t>
        </w:r>
        <w:bookmarkStart w:id="0" w:name="_GoBack"/>
        <w:bookmarkEnd w:id="0"/>
        <w:r w:rsidRPr="0077774B">
          <w:rPr>
            <w:rFonts w:ascii="Times New Roman" w:hAnsi="Times New Roman" w:cs="Times New Roman"/>
            <w:color w:val="000000" w:themeColor="text1"/>
          </w:rPr>
          <w:t xml:space="preserve"> ОС-6</w:t>
        </w:r>
      </w:hyperlink>
      <w:r w:rsidRPr="0077774B">
        <w:rPr>
          <w:rFonts w:ascii="Times New Roman" w:hAnsi="Times New Roman" w:cs="Times New Roman"/>
        </w:rPr>
        <w:t xml:space="preserve"> с указанием даты выпуска основных средств);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 xml:space="preserve">регистрацию охраняемых результатов интеллектуальной деятельности, предусмотренных Гражданским </w:t>
      </w:r>
      <w:hyperlink r:id="rId7">
        <w:r w:rsidRPr="0077774B">
          <w:rPr>
            <w:rFonts w:ascii="Times New Roman" w:hAnsi="Times New Roman" w:cs="Times New Roman"/>
            <w:color w:val="000000" w:themeColor="text1"/>
          </w:rPr>
          <w:t>кодексом</w:t>
        </w:r>
      </w:hyperlink>
      <w:r w:rsidRPr="0077774B">
        <w:rPr>
          <w:rFonts w:ascii="Times New Roman" w:hAnsi="Times New Roman" w:cs="Times New Roman"/>
        </w:rPr>
        <w:t xml:space="preserve"> Российской Федерации, полученных по итогам проведения научно-исследовательских и опытно-конструкторских работ в целях реализации инвестиционных проектов и создания новых производств;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г) справки, подписанные руководителем участника конкурса или иным уполномоченным лицом участника конкурса, содержащие сведения по состоянию на первое число месяца подачи заявки: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главном бухгалтере организации;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 xml:space="preserve">о том, что участник конкурса не является получателем средств из областного бюджета в соответствии с иными правовыми актами на цель, указанную в </w:t>
      </w:r>
      <w:hyperlink w:anchor="P55">
        <w:r w:rsidRPr="0077774B">
          <w:rPr>
            <w:rFonts w:ascii="Times New Roman" w:hAnsi="Times New Roman" w:cs="Times New Roman"/>
            <w:color w:val="000000" w:themeColor="text1"/>
          </w:rPr>
          <w:t>пункте 3</w:t>
        </w:r>
      </w:hyperlink>
      <w:r w:rsidRPr="0077774B">
        <w:rPr>
          <w:rFonts w:ascii="Times New Roman" w:hAnsi="Times New Roman" w:cs="Times New Roman"/>
        </w:rPr>
        <w:t xml:space="preserve"> Постановления Правительства Оренбургской области от 19.07.2021 № 619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об отсутствии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Оренбургской областью;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о том, что участник конкурса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 xml:space="preserve">о ведении раздельного бухгалтерского учета по затратам (с указанием статей затрат) на проведение научно-исследовательских и опытно-конструкторских работ в соответствии </w:t>
      </w:r>
      <w:r w:rsidRPr="0077774B">
        <w:rPr>
          <w:rFonts w:ascii="Times New Roman" w:hAnsi="Times New Roman" w:cs="Times New Roman"/>
          <w:color w:val="000000" w:themeColor="text1"/>
        </w:rPr>
        <w:t xml:space="preserve">с </w:t>
      </w:r>
      <w:hyperlink w:anchor="P55">
        <w:r w:rsidRPr="0077774B">
          <w:rPr>
            <w:rFonts w:ascii="Times New Roman" w:hAnsi="Times New Roman" w:cs="Times New Roman"/>
            <w:color w:val="000000" w:themeColor="text1"/>
          </w:rPr>
          <w:t>пунктом 3</w:t>
        </w:r>
      </w:hyperlink>
      <w:r w:rsidRPr="0077774B">
        <w:rPr>
          <w:rFonts w:ascii="Times New Roman" w:hAnsi="Times New Roman" w:cs="Times New Roman"/>
        </w:rPr>
        <w:t xml:space="preserve"> Постановления Правительства Оренбургской области от 19.07.2021 № 619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lastRenderedPageBreak/>
        <w:t>участник конкурса - юридическое лицо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об уровне среднемесячной заработной платы работников за год, предшествующий текущему финансовому году (составляется по форме, утвержденной приказом министерства и размещенной на сайте министерства);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о том,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д) в случае привлечения участником конкурса внебюджетных источников финансирования на проведение научно-исследовательских и (или) опытно-конструкторских работ - документы, подтверждающие привлечение участником конкурса средств внебюджетных источников в объеме не менее 50 процентов общей стоимости работ по проведению научно-исследовательских и опытно-конструкторских работ.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Документы, указанные в настоящем пункте, представляются с ясными оттисками печатей и штампов (при их наличии), без подчисток и исправлений. Копии документов заверяются подписью и скрепляются печатью (при наличии) участника конкурса (уполномоченного представителя участника конкурса).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Участник конкурса несет ответственность за достоверность, полноту и актуальность информации и сведений, содержащихся в документах, представленных для участия в конкурсе.</w:t>
      </w:r>
    </w:p>
    <w:p w:rsidR="0077774B" w:rsidRPr="0077774B" w:rsidRDefault="0077774B" w:rsidP="00777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774B">
        <w:rPr>
          <w:rFonts w:ascii="Times New Roman" w:hAnsi="Times New Roman" w:cs="Times New Roman"/>
        </w:rPr>
        <w:t>Документы на предоставление субсидии, состоящие из нескольких листов, должны быть прошиты, листы пронумерованы, скреплены печатью (при наличии) и подписью руководителя получателя субсидии или уполномоченного лица.</w:t>
      </w:r>
    </w:p>
    <w:p w:rsidR="0077774B" w:rsidRPr="0077774B" w:rsidRDefault="0077774B" w:rsidP="0077774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02EF9" w:rsidRPr="0077774B" w:rsidRDefault="00102EF9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02EF9" w:rsidRPr="0077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DB"/>
    <w:rsid w:val="00102EF9"/>
    <w:rsid w:val="005D2D1E"/>
    <w:rsid w:val="0077774B"/>
    <w:rsid w:val="009661AF"/>
    <w:rsid w:val="0097459F"/>
    <w:rsid w:val="00C328DB"/>
    <w:rsid w:val="00C73DE7"/>
    <w:rsid w:val="00C8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76D0"/>
  <w15:chartTrackingRefBased/>
  <w15:docId w15:val="{82128E31-B9E1-47E6-9EAF-929D87A4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EF9"/>
    <w:pPr>
      <w:ind w:left="720"/>
      <w:contextualSpacing/>
    </w:pPr>
  </w:style>
  <w:style w:type="paragraph" w:customStyle="1" w:styleId="ConsPlusNormal">
    <w:name w:val="ConsPlusNormal"/>
    <w:rsid w:val="00777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013&amp;dst=100240" TargetMode="External"/><Relationship Id="rId5" Type="http://schemas.openxmlformats.org/officeDocument/2006/relationships/hyperlink" Target="https://login.consultant.ru/link/?req=doc&amp;base=LAW&amp;n=41013&amp;dst=100154" TargetMode="External"/><Relationship Id="rId4" Type="http://schemas.openxmlformats.org/officeDocument/2006/relationships/hyperlink" Target="https://login.consultant.ru/link/?req=doc&amp;base=LAW&amp;n=41013&amp;dst=1001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Афанасьевна Скажутина</dc:creator>
  <cp:keywords/>
  <dc:description/>
  <cp:lastModifiedBy>Ирина Афанасьевна Скажутина</cp:lastModifiedBy>
  <cp:revision>3</cp:revision>
  <dcterms:created xsi:type="dcterms:W3CDTF">2025-02-10T09:48:00Z</dcterms:created>
  <dcterms:modified xsi:type="dcterms:W3CDTF">2025-02-10T12:46:00Z</dcterms:modified>
</cp:coreProperties>
</file>