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Орловской области от 04.03.2020 N 2456-ОЗ</w:t>
              <w:br/>
              <w:t xml:space="preserve">(ред. от 31.10.2023)</w:t>
              <w:br/>
              <w:t xml:space="preserve">"О понижении налоговых ставок налога на прибыль организаций, зачисляемого в областной бюджет, для организаций - резидентов особой экономической зоны промышленно-производственного типа "Орел"</w:t>
              <w:br/>
              <w:t xml:space="preserve">(принят ООСНД 28.02.2020)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 марта 2020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2456-ОЗ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2"/>
        <w:spacing w:before="240" w:lineRule="auto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ОРЛОВСКОЙ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ПОНИЖЕНИИ НАЛОГОВЫХ СТАВОК НАЛОГА</w:t>
      </w:r>
    </w:p>
    <w:p>
      <w:pPr>
        <w:pStyle w:val="2"/>
        <w:jc w:val="center"/>
      </w:pPr>
      <w:r>
        <w:rPr>
          <w:sz w:val="24"/>
        </w:rPr>
        <w:t xml:space="preserve">НА ПРИБЫЛЬ ОРГАНИЗАЦИЙ, ЗАЧИСЛЯЕМОГО В ОБЛАСТНОЙ БЮДЖЕТ,</w:t>
      </w:r>
    </w:p>
    <w:p>
      <w:pPr>
        <w:pStyle w:val="2"/>
        <w:jc w:val="center"/>
      </w:pPr>
      <w:r>
        <w:rPr>
          <w:sz w:val="24"/>
        </w:rPr>
        <w:t xml:space="preserve">ДЛЯ ОРГАНИЗАЦИЙ - РЕЗИДЕНТОВ ОСОБОЙ ЭКОНОМИЧЕСКОЙ ЗОНЫ</w:t>
      </w:r>
    </w:p>
    <w:p>
      <w:pPr>
        <w:pStyle w:val="2"/>
        <w:jc w:val="center"/>
      </w:pPr>
      <w:r>
        <w:rPr>
          <w:sz w:val="24"/>
        </w:rPr>
        <w:t xml:space="preserve">ПРОМЫШЛЕННО-ПРОИЗВОДСТВЕННОГО ТИПА "ОРЕЛ"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Орловским областным</w:t>
      </w:r>
    </w:p>
    <w:p>
      <w:pPr>
        <w:pStyle w:val="0"/>
        <w:jc w:val="right"/>
      </w:pPr>
      <w:r>
        <w:rPr>
          <w:sz w:val="24"/>
        </w:rPr>
        <w:t xml:space="preserve">Советом народных депутатов</w:t>
      </w:r>
    </w:p>
    <w:p>
      <w:pPr>
        <w:pStyle w:val="0"/>
        <w:jc w:val="right"/>
      </w:pPr>
      <w:r>
        <w:rPr>
          <w:sz w:val="24"/>
        </w:rPr>
        <w:t xml:space="preserve">28 февраля 2020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8" w:tooltip="Закон Орловской области от 31.10.2023 N 2990-ОЗ &quot;О внесении изменений в отдельные законодательные акты Орловской области&quot; (принят ООСНД 27.10.2023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Орловской области от 31.10.2023 N 2990-ОЗ)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Закон в соответствии с </w:t>
      </w:r>
      <w:hyperlink w:history="0" r:id="rId9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Налоговым</w:t>
        </w:r>
      </w:hyperlink>
      <w:r>
        <w:rPr>
          <w:sz w:val="24"/>
        </w:rPr>
        <w:t xml:space="preserve"> </w:t>
      </w:r>
      <w:hyperlink w:history="0" r:id="rId10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устанавливает пониженные налоговые ставки налога на прибыль организаций, подлежащего зачислению в областной бюджет, для организаций - резидентов особой экономической зоны промышленно-производственного типа "Орел" (далее - особая экономическая зона) в Орловской области.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Понятия и термины, используемые в настоящем Законе, применяются в значениях, определенных Налоговым </w:t>
      </w:r>
      <w:hyperlink w:history="0" r:id="rId11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и Федеральным </w:t>
      </w:r>
      <w:hyperlink w:history="0" r:id="rId12" w:tooltip="Федеральный закон от 22.07.2005 N 116-ФЗ (ред. от 28.12.2024) &quot;Об особых экономических зонах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 июля 2005 года N 116-ФЗ "Об особых экономических зонах в Российской Федерации".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6" w:name="P26"/>
    <w:bookmarkEnd w:id="26"/>
    <w:p>
      <w:pPr>
        <w:pStyle w:val="0"/>
        <w:ind w:firstLine="540"/>
        <w:jc w:val="both"/>
      </w:pPr>
      <w:r>
        <w:rPr>
          <w:sz w:val="24"/>
        </w:rPr>
        <w:t xml:space="preserve">1. Пониженные ставки по налогу на прибыль организаций, подлежащему зачислению в областной бюджет, от деятельности, осуществляемой при исполнении соглашения об осуществлении промышленно-производственной деятельности на территории особой экономической зоны, устанавливаются для организаций, получивших в соответствии с Федеральным </w:t>
      </w:r>
      <w:hyperlink w:history="0" r:id="rId13" w:tooltip="Федеральный закон от 22.07.2005 N 116-ФЗ (ред. от 28.12.2024) &quot;Об особых экономических зонах в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22 июля 2005 года N 116-ФЗ "Об особых экономических зонах в Российской Федерации" статус резидента особой экономической зоны, в размере: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0 процентов - в течение десяти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" w:tooltip="Закон Орловской области от 31.10.2023 N 2990-ОЗ &quot;О внесении изменений в отдельные законодательные акты Орловской области&quot; (принят ООСНД 27.10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31.10.2023 N 2990-ОЗ)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 процентов - с одиннадцатого по пятнадцатый налоговый период включительно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" w:tooltip="Закон Орловской области от 31.10.2023 N 2990-ОЗ &quot;О внесении изменений в отдельные законодательные акты Орловской области&quot; (принят ООСНД 27.10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31.10.2023 N 2990-ОЗ)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13,5 процента - по истечении пятнадцати налоговых периодов начиная с налогового периода, в котором в соответствии с данными налогового учета была получена первая прибыль от деятельности, осуществляемой на территории особой экономической зоны.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" w:tooltip="Закон Орловской области от 31.10.2023 N 2990-ОЗ &quot;О внесении изменений в отдельные законодательные акты Орловской области&quot; (принят ООСНД 27.10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Орловской области от 31.10.2023 N 2990-ОЗ)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Налоговые ставки, установленные </w:t>
      </w:r>
      <w:hyperlink w:history="0" w:anchor="P26" w:tooltip="1. Пониженные ставки по налогу на прибыль организаций, подлежащему зачислению в областной бюджет, от деятельности, осуществляемой при исполнении соглашения об осуществлении промышленно-производственной деятельности на территории особой экономической зоны, устанавливаются для организаций, получивших в соответствии с Федеральным законом от 22 июля 2005 года N 116-ФЗ &quot;Об особых экономических зонах в Российской Федерации&quot; статус резидента особой экономической зоны, в размере:">
        <w:r>
          <w:rPr>
            <w:sz w:val="24"/>
            <w:color w:val="0000ff"/>
          </w:rPr>
          <w:t xml:space="preserve">частью 1</w:t>
        </w:r>
      </w:hyperlink>
      <w:r>
        <w:rPr>
          <w:sz w:val="24"/>
        </w:rPr>
        <w:t xml:space="preserve"> настоящей статьи, применяются с учетом требований, предусмотренных </w:t>
      </w:r>
      <w:hyperlink w:history="0" r:id="rId17" w:tooltip="&quot;Налоговый кодекс Российской Федерации (часть вторая)&quot; от 05.08.2000 N 117-ФЗ (ред. от 30.01.2026) {КонсультантПлюс}">
        <w:r>
          <w:rPr>
            <w:sz w:val="24"/>
            <w:color w:val="0000ff"/>
          </w:rPr>
          <w:t xml:space="preserve">статьей 284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Орловской области</w:t>
      </w:r>
    </w:p>
    <w:p>
      <w:pPr>
        <w:pStyle w:val="0"/>
        <w:jc w:val="right"/>
      </w:pPr>
      <w:r>
        <w:rPr>
          <w:sz w:val="24"/>
        </w:rPr>
        <w:t xml:space="preserve">А.Е.КЛЫЧКОВ</w:t>
      </w:r>
    </w:p>
    <w:p>
      <w:pPr>
        <w:pStyle w:val="0"/>
        <w:jc w:val="both"/>
      </w:pPr>
      <w:r>
        <w:rPr>
          <w:sz w:val="24"/>
        </w:rPr>
        <w:t xml:space="preserve">город Орел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4 марта 2020 года</w:t>
      </w:r>
    </w:p>
    <w:p>
      <w:pPr>
        <w:pStyle w:val="0"/>
        <w:spacing w:before="240" w:lineRule="auto"/>
        <w:jc w:val="both"/>
      </w:pPr>
      <w:r>
        <w:rPr>
          <w:sz w:val="24"/>
        </w:rPr>
        <w:t xml:space="preserve">N 2456-ОЗ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Орловской области от 04.03.2020 N 2456-ОЗ</w:t>
            <w:br/>
            <w:t>(ред. от 31.10.2023)</w:t>
            <w:br/>
            <w:t>"О понижении налоговых ставок налога на прибыль орг...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7&amp;n=92494&amp;date=11.02.2026&amp;dst=100054&amp;field=134" TargetMode = "External"/><Relationship Id="rId9" Type="http://schemas.openxmlformats.org/officeDocument/2006/relationships/hyperlink" Target="https://login.consultant.ru/link/?req=doc&amp;base=LAW&amp;n=525528&amp;date=11.02.2026&amp;dst=11879&amp;field=134" TargetMode = "External"/><Relationship Id="rId10" Type="http://schemas.openxmlformats.org/officeDocument/2006/relationships/hyperlink" Target="https://login.consultant.ru/link/?req=doc&amp;base=LAW&amp;n=525528&amp;date=11.02.2026&amp;dst=17728&amp;field=134" TargetMode = "External"/><Relationship Id="rId11" Type="http://schemas.openxmlformats.org/officeDocument/2006/relationships/hyperlink" Target="https://login.consultant.ru/link/?req=doc&amp;base=LAW&amp;n=495617&amp;date=11.02.2026" TargetMode = "External"/><Relationship Id="rId12" Type="http://schemas.openxmlformats.org/officeDocument/2006/relationships/hyperlink" Target="https://login.consultant.ru/link/?req=doc&amp;base=LAW&amp;n=495331&amp;date=11.02.2026" TargetMode = "External"/><Relationship Id="rId13" Type="http://schemas.openxmlformats.org/officeDocument/2006/relationships/hyperlink" Target="https://login.consultant.ru/link/?req=doc&amp;base=LAW&amp;n=495331&amp;date=11.02.2026" TargetMode = "External"/><Relationship Id="rId14" Type="http://schemas.openxmlformats.org/officeDocument/2006/relationships/hyperlink" Target="https://login.consultant.ru/link/?req=doc&amp;base=RLAW127&amp;n=92494&amp;date=11.02.2026&amp;dst=100055&amp;field=134" TargetMode = "External"/><Relationship Id="rId15" Type="http://schemas.openxmlformats.org/officeDocument/2006/relationships/hyperlink" Target="https://login.consultant.ru/link/?req=doc&amp;base=RLAW127&amp;n=92494&amp;date=11.02.2026&amp;dst=100056&amp;field=134" TargetMode = "External"/><Relationship Id="rId16" Type="http://schemas.openxmlformats.org/officeDocument/2006/relationships/hyperlink" Target="https://login.consultant.ru/link/?req=doc&amp;base=RLAW127&amp;n=92494&amp;date=11.02.2026&amp;dst=100057&amp;field=134" TargetMode = "External"/><Relationship Id="rId17" Type="http://schemas.openxmlformats.org/officeDocument/2006/relationships/hyperlink" Target="https://login.consultant.ru/link/?req=doc&amp;base=LAW&amp;n=525528&amp;date=11.02.2026&amp;dst=1772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Орловской области от 04.03.2020 N 2456-ОЗ
(ред. от 31.10.2023)
"О понижении налоговых ставок налога на прибыль организаций, зачисляемого в областной бюджет, для организаций - резидентов особой экономической зоны промышленно-производственного типа "Орел"
(принят ООСНД 28.02.2020)</dc:title>
  <dcterms:created xsi:type="dcterms:W3CDTF">2026-02-11T09:58:43Z</dcterms:created>
</cp:coreProperties>
</file>