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Закон Республики Хакасия от 28.11.2019 N 79-ЗРХ</w:t>
              <w:br/>
              <w:t xml:space="preserve">(ред. от 18.03.2024)</w:t>
              <w:br/>
              <w:t xml:space="preserve">"О регулировании отдельных вопросов реализации региональных инвестиционных проектов на территории Республики Хакасия"</w:t>
              <w:br/>
              <w:t xml:space="preserve">(принят ВС РХ 27.11.2019)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26.05.2025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tbl>
      <w:tblPr>
        <w:tblInd w:w="0" w:type="dxa"/>
        <w:tblW w:w="5000" w:type="pct"/>
        <w:tblBorders>
          <w:top w:val="single" w:sz="8"/>
          <w:left w:val="single" w:sz="8"/>
          <w:bottom w:val="single" w:sz="8"/>
          <w:right w:val="single" w:sz="8"/>
          <w:insideV w:val="single" w:sz="8"/>
          <w:insideH w:val="single" w:sz="8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28 ноября 2019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4"/>
              </w:rPr>
              <w:t xml:space="preserve">N 79-ЗРХ</w:t>
            </w:r>
          </w:p>
        </w:tc>
      </w:tr>
    </w:tbl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ЗАКОН</w:t>
      </w:r>
    </w:p>
    <w:p>
      <w:pPr>
        <w:pStyle w:val="2"/>
        <w:jc w:val="center"/>
      </w:pPr>
      <w:r>
        <w:rPr>
          <w:sz w:val="24"/>
        </w:rPr>
        <w:t xml:space="preserve">РЕСПУБЛИКИ ХАКАСИЯ</w:t>
      </w:r>
    </w:p>
    <w:p>
      <w:pPr>
        <w:pStyle w:val="2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 РЕГУЛИРОВАНИИ ОТДЕЛЬНЫХ ВОПРОСОВ РЕАЛИЗАЦИИ</w:t>
      </w:r>
    </w:p>
    <w:p>
      <w:pPr>
        <w:pStyle w:val="2"/>
        <w:jc w:val="center"/>
      </w:pPr>
      <w:r>
        <w:rPr>
          <w:sz w:val="24"/>
        </w:rPr>
        <w:t xml:space="preserve">РЕГИОНАЛЬНЫХ ИНВЕСТИЦИОННЫХ ПРОЕКТОВ НА</w:t>
      </w:r>
    </w:p>
    <w:p>
      <w:pPr>
        <w:pStyle w:val="2"/>
        <w:jc w:val="center"/>
      </w:pPr>
      <w:r>
        <w:rPr>
          <w:sz w:val="24"/>
        </w:rPr>
        <w:t xml:space="preserve">ТЕРРИТОРИИ РЕСПУБЛИКИ ХАКАСИЯ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Принят</w:t>
      </w:r>
    </w:p>
    <w:p>
      <w:pPr>
        <w:pStyle w:val="0"/>
        <w:jc w:val="right"/>
      </w:pPr>
      <w:r>
        <w:rPr>
          <w:sz w:val="24"/>
        </w:rPr>
        <w:t xml:space="preserve">Верховным Советом</w:t>
      </w:r>
    </w:p>
    <w:p>
      <w:pPr>
        <w:pStyle w:val="0"/>
        <w:jc w:val="right"/>
      </w:pPr>
      <w:r>
        <w:rPr>
          <w:sz w:val="24"/>
        </w:rPr>
        <w:t xml:space="preserve">Республики Хакасия</w:t>
      </w:r>
    </w:p>
    <w:p>
      <w:pPr>
        <w:pStyle w:val="0"/>
        <w:jc w:val="right"/>
      </w:pPr>
      <w:r>
        <w:rPr>
          <w:sz w:val="24"/>
        </w:rPr>
        <w:t xml:space="preserve">27 ноября 2019 года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Законов Республики Хакасия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21.07.2020 </w:t>
            </w:r>
            <w:hyperlink w:history="0" r:id="rId7" w:tooltip="Закон Республики Хакасия от 21.07.2020 N 31-ЗРХ &quot;О внесении изменений в статью 3 Закона Республики Хакасия &quot;О регулировании отдельных вопросов реализации региональных инвестиционных проектов на территории Республики Хакасия&quot; и статью 6 и приложение к Закону Республики Хакасия &quot;Об инвестиционной политике в Республике Хакасия&quot; (принят ВС РХ 08.07.2020) {КонсультантПлюс}">
              <w:r>
                <w:rPr>
                  <w:sz w:val="24"/>
                  <w:color w:val="0000ff"/>
                </w:rPr>
                <w:t xml:space="preserve">N 31-ЗРХ</w:t>
              </w:r>
            </w:hyperlink>
            <w:r>
              <w:rPr>
                <w:sz w:val="24"/>
                <w:color w:val="392c69"/>
              </w:rPr>
              <w:t xml:space="preserve">, от 13.10.2022 </w:t>
            </w:r>
            <w:hyperlink w:history="0" r:id="rId8" w:tooltip="Закон Республики Хакасия от 13.10.2022 N 68-ЗРХ &quot;О признании утратившим силу пункта 2 статьи 3 Закона Республики Хакасия &quot;О регулировании отдельных вопросов реализации региональных инвестиционных проектов на территории Республики Хакасия&quot; (принят ВС РХ 28.09.2022) {КонсультантПлюс}">
              <w:r>
                <w:rPr>
                  <w:sz w:val="24"/>
                  <w:color w:val="0000ff"/>
                </w:rPr>
                <w:t xml:space="preserve">N 68-ЗРХ</w:t>
              </w:r>
            </w:hyperlink>
            <w:r>
              <w:rPr>
                <w:sz w:val="24"/>
                <w:color w:val="392c69"/>
              </w:rPr>
              <w:t xml:space="preserve">, от 20.11.2023 </w:t>
            </w:r>
            <w:hyperlink w:history="0" r:id="rId9" w:tooltip="Закон Республики Хакасия от 20.11.2023 N 73-ЗРХ &quot;О внесении изменений в статью 3 Закона Республики Хакасия &quot;О регулировании отдельных вопросов реализации региональных инвестиционных проектов на территории Республики Хакасия&quot; и в статью 10 и приложение к Закону Республики Хакасия &quot;Об инвестиционной политике в Республике Хакасия&quot; (принят ВС РХ 08.11.2023) {КонсультантПлюс}">
              <w:r>
                <w:rPr>
                  <w:sz w:val="24"/>
                  <w:color w:val="0000ff"/>
                </w:rPr>
                <w:t xml:space="preserve">N 73-ЗРХ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18.03.2024 </w:t>
            </w:r>
            <w:hyperlink w:history="0" r:id="rId10" w:tooltip="Закон Республики Хакасия от 18.03.2024 N 08-ЗРХ &quot;О внесении изменения в статью 3 Закона Республики Хакасия &quot;О регулировании отдельных вопросов реализации региональных инвестиционных проектов на территории Республики Хакасия&quot; (принят ВС РХ 01.03.2024) {КонсультантПлюс}">
              <w:r>
                <w:rPr>
                  <w:sz w:val="24"/>
                  <w:color w:val="0000ff"/>
                </w:rPr>
                <w:t xml:space="preserve">N 08-ЗРХ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1. Предмет регулирования настоящего Закона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Настоящий Закон в соответствии с </w:t>
      </w:r>
      <w:hyperlink w:history="0" r:id="rId11" w:tooltip="&quot;Налоговый кодекс Российской Федерации (часть первая)&quot; от 31.07.1998 N 146-ФЗ (ред. от 29.11.2024, с изм. от 21.01.2025) (с изм. и доп., вступ. в силу с 05.02.2025) {КонсультантПлюс}">
        <w:r>
          <w:rPr>
            <w:sz w:val="24"/>
            <w:color w:val="0000ff"/>
          </w:rPr>
          <w:t xml:space="preserve">главой 3.3</w:t>
        </w:r>
      </w:hyperlink>
      <w:r>
        <w:rPr>
          <w:sz w:val="24"/>
        </w:rPr>
        <w:t xml:space="preserve"> Налогового </w:t>
      </w:r>
      <w:hyperlink w:history="0" r:id="rId12" w:tooltip="&quot;Налоговый кодекс Российской Федерации (часть первая)&quot; от 31.07.1998 N 146-ФЗ (ред. от 29.11.2024, с изм. от 21.01.2025) (с изм. и доп., вступ. в силу с 05.02.2025) {КонсультантПлюс}">
        <w:r>
          <w:rPr>
            <w:sz w:val="24"/>
            <w:color w:val="0000ff"/>
          </w:rPr>
          <w:t xml:space="preserve">кодекса</w:t>
        </w:r>
      </w:hyperlink>
      <w:r>
        <w:rPr>
          <w:sz w:val="24"/>
        </w:rPr>
        <w:t xml:space="preserve"> Российской Федерации регулирует отдельные правоотношения в сфере реализации региональных инвестиционных проектов на территории Республики Хакасия.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2. Орган государственной власти Республики Хакасия, уполномоченный на принятие решений о включении или об отказе во включении организации в реестр участников региональных инвестиционных проектов, о внесении в него изменений, о внесении изменений в инвестиционную декларацию, касающихся условий реализации регионального инвестиционного проекта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Органом государственной власти Республики Хакасия, уполномоченным на принятие решений о включении или об отказе во включении организации в реестр участников региональных инвестиционных проектов (далее - реестр), о внесении в него изменений, о внесении изменений в инвестиционную декларацию, касающихся условий реализации регионального инвестиционного проекта, является исполнительный орган государственной власти Республики Хакасия, осуществляющий функции по формированию и реализации социально-экономической, промышленной политики Республики Хакасия (далее - уполномоченный орган).</w:t>
      </w:r>
    </w:p>
    <w:p>
      <w:pPr>
        <w:pStyle w:val="0"/>
        <w:jc w:val="both"/>
      </w:pPr>
      <w:r>
        <w:rPr>
          <w:sz w:val="24"/>
        </w:rPr>
      </w:r>
    </w:p>
    <w:bookmarkStart w:id="28" w:name="P28"/>
    <w:bookmarkEnd w:id="28"/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3. Дополнительные требования к региональному инвестиционному проекту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дополнение к требованиям, установленным </w:t>
      </w:r>
      <w:hyperlink w:history="0" r:id="rId13" w:tooltip="&quot;Налоговый кодекс Российской Федерации (часть первая)&quot; от 31.07.1998 N 146-ФЗ (ред. от 29.11.2024, с изм. от 21.01.2025) (с изм. и доп., вступ. в силу с 05.02.2025) {КонсультантПлюс}">
        <w:r>
          <w:rPr>
            <w:sz w:val="24"/>
            <w:color w:val="0000ff"/>
          </w:rPr>
          <w:t xml:space="preserve">статьей 25.8</w:t>
        </w:r>
      </w:hyperlink>
      <w:r>
        <w:rPr>
          <w:sz w:val="24"/>
        </w:rPr>
        <w:t xml:space="preserve"> Налогового кодекса Российской Федерации, региональный инвестиционный проект, реализуемый на территории Республики Хакасия, должен одновременно удовлетворять следующим требованиям: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1) реализация регионального инвестиционного проекта должна обеспечить организацию новых рабочих мест;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2) утратил силу. - </w:t>
      </w:r>
      <w:hyperlink w:history="0" r:id="rId14" w:tooltip="Закон Республики Хакасия от 13.10.2022 N 68-ЗРХ &quot;О признании утратившим силу пункта 2 статьи 3 Закона Республики Хакасия &quot;О регулировании отдельных вопросов реализации региональных инвестиционных проектов на территории Республики Хакасия&quot; (принят ВС РХ 28.09.2022) {КонсультантПлюс}">
        <w:r>
          <w:rPr>
            <w:sz w:val="24"/>
            <w:color w:val="0000ff"/>
          </w:rPr>
          <w:t xml:space="preserve">Закон</w:t>
        </w:r>
      </w:hyperlink>
      <w:r>
        <w:rPr>
          <w:sz w:val="24"/>
        </w:rPr>
        <w:t xml:space="preserve"> Республики Хакасия от 13.10.2022 N 68-ЗРХ;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3) региональный инвестиционный проект в течение срока его реализации должен обеспечивать положительный бюджетный эффект стимулирующих налоговых льгот налогоплательщика - участника регионального инвестиционного проекта, рассчитанный в соответствии с </w:t>
      </w:r>
      <w:hyperlink w:history="0" r:id="rId15" w:tooltip="Закон Республики Хакасия от 05.12.2019 N 85-ЗРХ (ред. от 09.10.2024) &quot;Об инвестиционной политике в Республике Хакасия&quot; (принят ВС РХ 27.11.2019) (вместе с &quot;Порядком расчета бюджетного эффекта стимулирующих налоговых льгот налогоплательщика&quot;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Республики Хакасия "Об инвестиционной политике в Республике Хакасия";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4) региональный инвестиционный проект не может быть направлен на производство товаров организациями, осуществляющими следующие виды экономической деятельности согласно Общероссийскому </w:t>
      </w:r>
      <w:hyperlink w:history="0" r:id="rId16" w:tooltip="&quot;ОК 029-2014 (КДЕС Ред. 2). Общероссийский классификатор видов экономической деятельности&quot; (утв. Приказом Росстандарта от 31.01.2014 N 14-ст) (ред. от 21.03.2025) {КонсультантПлюс}">
        <w:r>
          <w:rPr>
            <w:sz w:val="24"/>
            <w:color w:val="0000ff"/>
          </w:rPr>
          <w:t xml:space="preserve">классификатору</w:t>
        </w:r>
      </w:hyperlink>
      <w:r>
        <w:rPr>
          <w:sz w:val="24"/>
        </w:rPr>
        <w:t xml:space="preserve"> видов экономической деятельности ОК 029-2014: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добыча и обогащение угля и антрацита </w:t>
      </w:r>
      <w:hyperlink w:history="0" r:id="rId17" w:tooltip="&quot;ОК 029-2014 (КДЕС Ред. 2). Общероссийский классификатор видов экономической деятельности&quot; (утв. Приказом Росстандарта от 31.01.2014 N 14-ст) (ред. от 21.03.2025) {КонсультантПлюс}">
        <w:r>
          <w:rPr>
            <w:sz w:val="24"/>
            <w:color w:val="0000ff"/>
          </w:rPr>
          <w:t xml:space="preserve">(подкласс 05.1 раздела В)</w:t>
        </w:r>
      </w:hyperlink>
      <w:r>
        <w:rPr>
          <w:sz w:val="24"/>
        </w:rPr>
        <w:t xml:space="preserve">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производство основных драгоценных металлов и прочих цветных металлов, производство ядерного топлива </w:t>
      </w:r>
      <w:hyperlink w:history="0" r:id="rId18" w:tooltip="&quot;ОК 029-2014 (КДЕС Ред. 2). Общероссийский классификатор видов экономической деятельности&quot; (утв. Приказом Росстандарта от 31.01.2014 N 14-ст) (ред. от 21.03.2025) {КонсультантПлюс}">
        <w:r>
          <w:rPr>
            <w:sz w:val="24"/>
            <w:color w:val="0000ff"/>
          </w:rPr>
          <w:t xml:space="preserve">(подкласс 24.4 раздела С)</w:t>
        </w:r>
      </w:hyperlink>
      <w:r>
        <w:rPr>
          <w:sz w:val="24"/>
        </w:rPr>
        <w:t xml:space="preserve">, за исключением деятельности по производству алюминиевой оберточной фольги;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9" w:tooltip="Закон Республики Хакасия от 18.03.2024 N 08-ЗРХ &quot;О внесении изменения в статью 3 Закона Республики Хакасия &quot;О регулировании отдельных вопросов реализации региональных инвестиционных проектов на территории Республики Хакасия&quot; (принят ВС РХ 01.03.2024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Республики Хакасия от 18.03.2024 N 08-ЗРХ)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производство электроэнергии (</w:t>
      </w:r>
      <w:hyperlink w:history="0" r:id="rId20" w:tooltip="&quot;ОК 029-2014 (КДЕС Ред. 2). Общероссийский классификатор видов экономической деятельности&quot; (утв. Приказом Росстандарта от 31.01.2014 N 14-ст) (ред. от 21.03.2025) {КонсультантПлюс}">
        <w:r>
          <w:rPr>
            <w:sz w:val="24"/>
            <w:color w:val="0000ff"/>
          </w:rPr>
          <w:t xml:space="preserve">группа 35.11 раздела D</w:t>
        </w:r>
      </w:hyperlink>
      <w:r>
        <w:rPr>
          <w:sz w:val="24"/>
        </w:rPr>
        <w:t xml:space="preserve">, за исключением </w:t>
      </w:r>
      <w:hyperlink w:history="0" r:id="rId21" w:tooltip="&quot;ОК 029-2014 (КДЕС Ред. 2). Общероссийский классификатор видов экономической деятельности&quot; (утв. Приказом Росстандарта от 31.01.2014 N 14-ст) (ред. от 21.03.2025) {КонсультантПлюс}">
        <w:r>
          <w:rPr>
            <w:sz w:val="24"/>
            <w:color w:val="0000ff"/>
          </w:rPr>
          <w:t xml:space="preserve">подгруппы 35.11.4</w:t>
        </w:r>
      </w:hyperlink>
      <w:r>
        <w:rPr>
          <w:sz w:val="24"/>
        </w:rPr>
        <w:t xml:space="preserve">).</w:t>
      </w:r>
    </w:p>
    <w:p>
      <w:pPr>
        <w:pStyle w:val="0"/>
        <w:jc w:val="both"/>
      </w:pPr>
      <w:r>
        <w:rPr>
          <w:sz w:val="24"/>
        </w:rPr>
        <w:t xml:space="preserve">(п. 4 в ред. </w:t>
      </w:r>
      <w:hyperlink w:history="0" r:id="rId22" w:tooltip="Закон Республики Хакасия от 20.11.2023 N 73-ЗРХ &quot;О внесении изменений в статью 3 Закона Республики Хакасия &quot;О регулировании отдельных вопросов реализации региональных инвестиционных проектов на территории Республики Хакасия&quot; и в статью 10 и приложение к Закону Республики Хакасия &quot;Об инвестиционной политике в Республике Хакасия&quot; (принят ВС РХ 08.11.2023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Республики Хакасия от 20.11.2023 N 73-ЗРХ)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4. Порядок принятия решений о включении или об отказе во включении организации в реестр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Для включения в реестр организация направляет в уполномоченный орган составленное в произвольной форме заявление о включении ее в реестр с приложением документов согласно перечню, установленному </w:t>
      </w:r>
      <w:hyperlink w:history="0" r:id="rId23" w:tooltip="&quot;Налоговый кодекс Российской Федерации (часть первая)&quot; от 31.07.1998 N 146-ФЗ (ред. от 29.11.2024, с изм. от 21.01.2025) (с изм. и доп., вступ. в силу с 05.02.2025) {КонсультантПлюс}">
        <w:r>
          <w:rPr>
            <w:sz w:val="24"/>
            <w:color w:val="0000ff"/>
          </w:rPr>
          <w:t xml:space="preserve">пунктом 1 статьи 25.11</w:t>
        </w:r>
      </w:hyperlink>
      <w:r>
        <w:rPr>
          <w:sz w:val="24"/>
        </w:rPr>
        <w:t xml:space="preserve"> Налогового кодекса Российской Федерации.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Документом, подтверждающим соответствие регионального инвестиционного проекта дополнительным требованиям, установленным </w:t>
      </w:r>
      <w:hyperlink w:history="0" w:anchor="P28" w:tooltip="Статья 3. Дополнительные требования к региональному инвестиционному проекту">
        <w:r>
          <w:rPr>
            <w:sz w:val="24"/>
            <w:color w:val="0000ff"/>
          </w:rPr>
          <w:t xml:space="preserve">статьей 3</w:t>
        </w:r>
      </w:hyperlink>
      <w:r>
        <w:rPr>
          <w:sz w:val="24"/>
        </w:rPr>
        <w:t xml:space="preserve"> настоящего Закона, является инвестиционный проект, прилагаемый к инвестиционной декларации.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Уполномоченный орган в срок не более чем три рабочих дня со дня представления документов, приложенных к заявлению о включении организации в реестр, проверяет их соответствие перечню, установленному </w:t>
      </w:r>
      <w:hyperlink w:history="0" r:id="rId24" w:tooltip="&quot;Налоговый кодекс Российской Федерации (часть первая)&quot; от 31.07.1998 N 146-ФЗ (ред. от 29.11.2024, с изм. от 21.01.2025) (с изм. и доп., вступ. в силу с 05.02.2025) {КонсультантПлюс}">
        <w:r>
          <w:rPr>
            <w:sz w:val="24"/>
            <w:color w:val="0000ff"/>
          </w:rPr>
          <w:t xml:space="preserve">пунктом 1 статьи 25.11</w:t>
        </w:r>
      </w:hyperlink>
      <w:r>
        <w:rPr>
          <w:sz w:val="24"/>
        </w:rPr>
        <w:t xml:space="preserve"> Налогового кодекса Российской Федерации, и на основании результатов указанной проверки направляет организации одно из следующих решений: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1) о принятии указанного заявления к рассмотрению;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2) об отказе в принятии указанного заявления к рассмотрению в случае непредставления документов, указанных в </w:t>
      </w:r>
      <w:hyperlink w:history="0" r:id="rId25" w:tooltip="&quot;Налоговый кодекс Российской Федерации (часть первая)&quot; от 31.07.1998 N 146-ФЗ (ред. от 29.11.2024, с изм. от 21.01.2025) (с изм. и доп., вступ. в силу с 05.02.2025) {КонсультантПлюс}">
        <w:r>
          <w:rPr>
            <w:sz w:val="24"/>
            <w:color w:val="0000ff"/>
          </w:rPr>
          <w:t xml:space="preserve">подпунктах 1</w:t>
        </w:r>
      </w:hyperlink>
      <w:r>
        <w:rPr>
          <w:sz w:val="24"/>
        </w:rPr>
        <w:t xml:space="preserve">, </w:t>
      </w:r>
      <w:hyperlink w:history="0" r:id="rId26" w:tooltip="&quot;Налоговый кодекс Российской Федерации (часть первая)&quot; от 31.07.1998 N 146-ФЗ (ред. от 29.11.2024, с изм. от 21.01.2025) (с изм. и доп., вступ. в силу с 05.02.2025) {КонсультантПлюс}">
        <w:r>
          <w:rPr>
            <w:sz w:val="24"/>
            <w:color w:val="0000ff"/>
          </w:rPr>
          <w:t xml:space="preserve">4</w:t>
        </w:r>
      </w:hyperlink>
      <w:r>
        <w:rPr>
          <w:sz w:val="24"/>
        </w:rPr>
        <w:t xml:space="preserve"> и </w:t>
      </w:r>
      <w:hyperlink w:history="0" r:id="rId27" w:tooltip="&quot;Налоговый кодекс Российской Федерации (часть первая)&quot; от 31.07.1998 N 146-ФЗ (ред. от 29.11.2024, с изм. от 21.01.2025) (с изм. и доп., вступ. в силу с 05.02.2025) {КонсультантПлюс}">
        <w:r>
          <w:rPr>
            <w:sz w:val="24"/>
            <w:color w:val="0000ff"/>
          </w:rPr>
          <w:t xml:space="preserve">5 пункта 1 статьи 25.11</w:t>
        </w:r>
      </w:hyperlink>
      <w:r>
        <w:rPr>
          <w:sz w:val="24"/>
        </w:rPr>
        <w:t xml:space="preserve"> Налогового кодекса Российской Федерации.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Решение о принятии заявления о включении организации в реестр к рассмотрению или об отказе в принятии указанного заявления к рассмотрению оформляется приказом уполномоченного органа.</w:t>
      </w:r>
    </w:p>
    <w:bookmarkStart w:id="49" w:name="P49"/>
    <w:bookmarkEnd w:id="49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 Если иное не предусмотрено настоящей частью, в течение тридцати дней со дня направления решения о принятии заявления о включении организации в реестр к рассмотрению уполномоченный орган принимает решение о включении организации в реестр или об отказе во включении организации в реестр в случае несоблюдения требований, установленных к региональным инвестиционным проектам, и не позднее пяти дней со дня принятия соответствующего решения направляет его организации.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случае реализации регионального инвестиционного проекта на территориях нескольких субъектов Российской Федерации в соответствии с </w:t>
      </w:r>
      <w:hyperlink w:history="0" r:id="rId28" w:tooltip="&quot;Налоговый кодекс Российской Федерации (часть первая)&quot; от 31.07.1998 N 146-ФЗ (ред. от 29.11.2024, с изм. от 21.01.2025) (с изм. и доп., вступ. в силу с 05.02.2025) {КонсультантПлюс}">
        <w:r>
          <w:rPr>
            <w:sz w:val="24"/>
            <w:color w:val="0000ff"/>
          </w:rPr>
          <w:t xml:space="preserve">пунктом 2 статьи 25.8</w:t>
        </w:r>
      </w:hyperlink>
      <w:r>
        <w:rPr>
          <w:sz w:val="24"/>
        </w:rPr>
        <w:t xml:space="preserve"> Налогового кодекса Российской Федерации уполномоченный орган по согласованию с уполномоченными органами государственной власти субъектов Российской Федерации, на территориях которых реализуется региональный инвестиционный проект, принимает одно из решений, указанных в </w:t>
      </w:r>
      <w:hyperlink w:history="0" w:anchor="P49" w:tooltip="4. Если иное не предусмотрено настоящей частью, в течение тридцати дней со дня направления решения о принятии заявления о включении организации в реестр к рассмотрению уполномоченный орган принимает решение о включении организации в реестр или об отказе во включении организации в реестр в случае несоблюдения требований, установленных к региональным инвестиционным проектам, и не позднее пяти дней со дня принятия соответствующего решения направляет его организации.">
        <w:r>
          <w:rPr>
            <w:sz w:val="24"/>
            <w:color w:val="0000ff"/>
          </w:rPr>
          <w:t xml:space="preserve">абзаце первом</w:t>
        </w:r>
      </w:hyperlink>
      <w:r>
        <w:rPr>
          <w:sz w:val="24"/>
        </w:rPr>
        <w:t xml:space="preserve"> настоящей части, в течение сорока дней со дня направления организации решения о принятии заявления о включении организации в реестр к рассмотрению.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 Решение о включении или об отказе во включении организации в реестр оформляется приказом уполномоченного органа.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5. Порядок и условия принятия решения о внесении изменений в реестр, не связанных с прекращением статуса участника регионального инвестиционного проекта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Решение о внесении изменений в реестр, не связанных с прекращением статуса участника регионального инвестиционного проекта, принимается уполномоченным органом в течение десяти дней со дня принятия им решения о внесении изменений в инвестиционную декларацию, касающихся условий реализации регионального инвестиционного проекта.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Решение о внесении изменений в реестр, не связанных с прекращением статуса участника регионального инвестиционного проекта, оформляется приказом уполномоченного органа.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Условием для принятия решения о внесении изменений в реестр, не связанных с прекращением статуса участника регионального инвестиционного проекта, является осуществление организацией капитальных вложений в региональный инвестиционный проект в размере не менее 50 процентов от объема капитальных вложений, предусмотренного инвестиционной декларацией.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6. Вступление в силу настоящего Закона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Настоящий Закон вступает в силу по истечении одного месяца со дня его официального опубликования.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Глава Республики Хакасия -</w:t>
      </w:r>
    </w:p>
    <w:p>
      <w:pPr>
        <w:pStyle w:val="0"/>
        <w:jc w:val="right"/>
      </w:pPr>
      <w:r>
        <w:rPr>
          <w:sz w:val="24"/>
        </w:rPr>
        <w:t xml:space="preserve">Председатель Правительства</w:t>
      </w:r>
    </w:p>
    <w:p>
      <w:pPr>
        <w:pStyle w:val="0"/>
        <w:jc w:val="right"/>
      </w:pPr>
      <w:r>
        <w:rPr>
          <w:sz w:val="24"/>
        </w:rPr>
        <w:t xml:space="preserve">Республики Хакасия</w:t>
      </w:r>
    </w:p>
    <w:p>
      <w:pPr>
        <w:pStyle w:val="0"/>
        <w:jc w:val="right"/>
      </w:pPr>
      <w:r>
        <w:rPr>
          <w:sz w:val="24"/>
        </w:rPr>
        <w:t xml:space="preserve">В.О.КОНОВАЛОВ</w:t>
      </w:r>
    </w:p>
    <w:p>
      <w:pPr>
        <w:pStyle w:val="0"/>
      </w:pPr>
      <w:r>
        <w:rPr>
          <w:sz w:val="24"/>
        </w:rPr>
        <w:t xml:space="preserve">г. Абакан</w:t>
      </w:r>
    </w:p>
    <w:p>
      <w:pPr>
        <w:pStyle w:val="0"/>
        <w:spacing w:before="240" w:line-rule="auto"/>
      </w:pPr>
      <w:r>
        <w:rPr>
          <w:sz w:val="24"/>
        </w:rPr>
        <w:t xml:space="preserve">28 ноября 2019 года</w:t>
      </w:r>
    </w:p>
    <w:p>
      <w:pPr>
        <w:pStyle w:val="0"/>
        <w:spacing w:before="240" w:line-rule="auto"/>
      </w:pPr>
      <w:r>
        <w:rPr>
          <w:sz w:val="24"/>
        </w:rPr>
        <w:t xml:space="preserve">N 79-ЗРХ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Республики Хакасия от 28.11.2019 N 79-ЗРХ</w:t>
            <w:br/>
            <w:t>(ред. от 18.03.2024)</w:t>
            <w:br/>
            <w:t>"О регулировании отдельных вопросов реализации реги...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26.05.2025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https://login.consultant.ru/link/?req=doc&amp;base=RLAW188&amp;n=86044&amp;date=26.05.2025&amp;dst=100007&amp;field=134" TargetMode = "External"/>
	<Relationship Id="rId8" Type="http://schemas.openxmlformats.org/officeDocument/2006/relationships/hyperlink" Target="https://login.consultant.ru/link/?req=doc&amp;base=RLAW188&amp;n=99155&amp;date=26.05.2025&amp;dst=100007&amp;field=134" TargetMode = "External"/>
	<Relationship Id="rId9" Type="http://schemas.openxmlformats.org/officeDocument/2006/relationships/hyperlink" Target="https://login.consultant.ru/link/?req=doc&amp;base=RLAW188&amp;n=106195&amp;date=26.05.2025&amp;dst=100007&amp;field=134" TargetMode = "External"/>
	<Relationship Id="rId10" Type="http://schemas.openxmlformats.org/officeDocument/2006/relationships/hyperlink" Target="https://login.consultant.ru/link/?req=doc&amp;base=RLAW188&amp;n=108641&amp;date=26.05.2025&amp;dst=100007&amp;field=134" TargetMode = "External"/>
	<Relationship Id="rId11" Type="http://schemas.openxmlformats.org/officeDocument/2006/relationships/hyperlink" Target="https://login.consultant.ru/link/?req=doc&amp;base=LAW&amp;n=483130&amp;date=26.05.2025&amp;dst=2795&amp;field=134" TargetMode = "External"/>
	<Relationship Id="rId12" Type="http://schemas.openxmlformats.org/officeDocument/2006/relationships/hyperlink" Target="https://login.consultant.ru/link/?req=doc&amp;base=LAW&amp;n=483130&amp;date=26.05.2025&amp;dst=2811&amp;field=134" TargetMode = "External"/>
	<Relationship Id="rId13" Type="http://schemas.openxmlformats.org/officeDocument/2006/relationships/hyperlink" Target="https://login.consultant.ru/link/?req=doc&amp;base=LAW&amp;n=483130&amp;date=26.05.2025&amp;dst=3699&amp;field=134" TargetMode = "External"/>
	<Relationship Id="rId14" Type="http://schemas.openxmlformats.org/officeDocument/2006/relationships/hyperlink" Target="https://login.consultant.ru/link/?req=doc&amp;base=RLAW188&amp;n=99155&amp;date=26.05.2025&amp;dst=100007&amp;field=134" TargetMode = "External"/>
	<Relationship Id="rId15" Type="http://schemas.openxmlformats.org/officeDocument/2006/relationships/hyperlink" Target="https://login.consultant.ru/link/?req=doc&amp;base=RLAW188&amp;n=111634&amp;date=26.05.2025" TargetMode = "External"/>
	<Relationship Id="rId16" Type="http://schemas.openxmlformats.org/officeDocument/2006/relationships/hyperlink" Target="https://login.consultant.ru/link/?req=doc&amp;base=LAW&amp;n=504823&amp;date=26.05.2025" TargetMode = "External"/>
	<Relationship Id="rId17" Type="http://schemas.openxmlformats.org/officeDocument/2006/relationships/hyperlink" Target="https://login.consultant.ru/link/?req=doc&amp;base=LAW&amp;n=504823&amp;date=26.05.2025&amp;dst=100503&amp;field=134" TargetMode = "External"/>
	<Relationship Id="rId18" Type="http://schemas.openxmlformats.org/officeDocument/2006/relationships/hyperlink" Target="https://login.consultant.ru/link/?req=doc&amp;base=LAW&amp;n=504823&amp;date=26.05.2025&amp;dst=101839&amp;field=134" TargetMode = "External"/>
	<Relationship Id="rId19" Type="http://schemas.openxmlformats.org/officeDocument/2006/relationships/hyperlink" Target="https://login.consultant.ru/link/?req=doc&amp;base=RLAW188&amp;n=108641&amp;date=26.05.2025&amp;dst=100007&amp;field=134" TargetMode = "External"/>
	<Relationship Id="rId20" Type="http://schemas.openxmlformats.org/officeDocument/2006/relationships/hyperlink" Target="https://login.consultant.ru/link/?req=doc&amp;base=LAW&amp;n=504823&amp;date=26.05.2025&amp;dst=102715&amp;field=134" TargetMode = "External"/>
	<Relationship Id="rId21" Type="http://schemas.openxmlformats.org/officeDocument/2006/relationships/hyperlink" Target="https://login.consultant.ru/link/?req=doc&amp;base=LAW&amp;n=504823&amp;date=26.05.2025&amp;dst=102723&amp;field=134" TargetMode = "External"/>
	<Relationship Id="rId22" Type="http://schemas.openxmlformats.org/officeDocument/2006/relationships/hyperlink" Target="https://login.consultant.ru/link/?req=doc&amp;base=RLAW188&amp;n=106195&amp;date=26.05.2025&amp;dst=100007&amp;field=134" TargetMode = "External"/>
	<Relationship Id="rId23" Type="http://schemas.openxmlformats.org/officeDocument/2006/relationships/hyperlink" Target="https://login.consultant.ru/link/?req=doc&amp;base=LAW&amp;n=483130&amp;date=26.05.2025&amp;dst=2799&amp;field=134" TargetMode = "External"/>
	<Relationship Id="rId24" Type="http://schemas.openxmlformats.org/officeDocument/2006/relationships/hyperlink" Target="https://login.consultant.ru/link/?req=doc&amp;base=LAW&amp;n=483130&amp;date=26.05.2025&amp;dst=2799&amp;field=134" TargetMode = "External"/>
	<Relationship Id="rId25" Type="http://schemas.openxmlformats.org/officeDocument/2006/relationships/hyperlink" Target="https://login.consultant.ru/link/?req=doc&amp;base=LAW&amp;n=483130&amp;date=26.05.2025&amp;dst=2800&amp;field=134" TargetMode = "External"/>
	<Relationship Id="rId26" Type="http://schemas.openxmlformats.org/officeDocument/2006/relationships/hyperlink" Target="https://login.consultant.ru/link/?req=doc&amp;base=LAW&amp;n=483130&amp;date=26.05.2025&amp;dst=2803&amp;field=134" TargetMode = "External"/>
	<Relationship Id="rId27" Type="http://schemas.openxmlformats.org/officeDocument/2006/relationships/hyperlink" Target="https://login.consultant.ru/link/?req=doc&amp;base=LAW&amp;n=483130&amp;date=26.05.2025&amp;dst=2804&amp;field=134" TargetMode = "External"/>
	<Relationship Id="rId28" Type="http://schemas.openxmlformats.org/officeDocument/2006/relationships/hyperlink" Target="https://login.consultant.ru/link/?req=doc&amp;base=LAW&amp;n=483130&amp;date=26.05.2025&amp;dst=3693&amp;field=134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4024.00.50</Application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 Республики Хакасия от 28.11.2019 N 79-ЗРХ
(ред. от 18.03.2024)
"О регулировании отдельных вопросов реализации региональных инвестиционных проектов на территории Республики Хакасия"
(принят ВС РХ 27.11.2019)</dc:title>
  <dcterms:created xsi:type="dcterms:W3CDTF">2025-05-26T07:22:39Z</dcterms:created>
</cp:coreProperties>
</file>