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Томской области от 02.06.2020 N 260а</w:t>
              <w:br/>
              <w:t xml:space="preserve">(ред. от 24.12.2025)</w:t>
              <w:br/>
              <w:t xml:space="preserve">"Об утверждении Порядка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ТОМСКОЙ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 июня 2020 г. N 260а</w:t>
      </w:r>
    </w:p>
    <w:p>
      <w:pPr>
        <w:pStyle w:val="2"/>
        <w:jc w:val="both"/>
      </w:pPr>
      <w:r>
        <w:rPr>
          <w:sz w:val="24"/>
        </w:rPr>
      </w:r>
    </w:p>
    <w:p>
      <w:pPr>
        <w:pStyle w:val="2"/>
        <w:jc w:val="center"/>
      </w:pPr>
      <w:r>
        <w:rPr>
          <w:sz w:val="24"/>
        </w:rPr>
        <w:t xml:space="preserve">ОБ УТВЕРЖДЕНИИ ПОРЯДКА ПРЕДОСТАВЛЕНИЯ СУБСИДИЙ В ЦЕЛЯХ</w:t>
      </w:r>
    </w:p>
    <w:p>
      <w:pPr>
        <w:pStyle w:val="2"/>
        <w:jc w:val="center"/>
      </w:pPr>
      <w:r>
        <w:rPr>
          <w:sz w:val="24"/>
        </w:rPr>
        <w:t xml:space="preserve">ВОЗМЕЩЕНИЯ ЧАСТИ ЗАТРАТ В СВЯЗИ С ПРОИЗВОДСТВОМ</w:t>
      </w:r>
    </w:p>
    <w:p>
      <w:pPr>
        <w:pStyle w:val="2"/>
        <w:jc w:val="center"/>
      </w:pPr>
      <w:r>
        <w:rPr>
          <w:sz w:val="24"/>
        </w:rPr>
        <w:t xml:space="preserve">(РЕАЛИЗАЦИЕЙ) ТОВАРОВ, ВЫПОЛНЕНИЕМ РАБОТ, ОКАЗАНИЕМ</w:t>
      </w:r>
    </w:p>
    <w:p>
      <w:pPr>
        <w:pStyle w:val="2"/>
        <w:jc w:val="center"/>
      </w:pPr>
      <w:r>
        <w:rPr>
          <w:sz w:val="24"/>
        </w:rPr>
        <w:t xml:space="preserve">УСЛУГ В РАМКАХ РЕАЛИЗАЦИИ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29.06.2021 </w:t>
            </w:r>
            <w:hyperlink w:history="0" r:id="rId8" w:tooltip="Постановление Администрации Томской области от 29.06.2021 N 271а &quot;О внесении изменений в постановление Администрации Томской области от 02.06.2020 N 260а&quot; {КонсультантПлюс}">
              <w:r>
                <w:rPr>
                  <w:sz w:val="24"/>
                  <w:color w:val="0000ff"/>
                </w:rPr>
                <w:t xml:space="preserve">N 271а</w:t>
              </w:r>
            </w:hyperlink>
            <w:r>
              <w:rPr>
                <w:sz w:val="24"/>
                <w:color w:val="392c69"/>
              </w:rPr>
              <w:t xml:space="preserve">, от 01.09.2021 </w:t>
            </w:r>
            <w:hyperlink w:history="0" r:id="rId9" w:tooltip="Постановление Администрации Томской области от 01.09.2021 N 363а &quot;О внесении изменения в постановление Администрации Томской области от 02.06.2020 N 260а&quot; {КонсультантПлюс}">
              <w:r>
                <w:rPr>
                  <w:sz w:val="24"/>
                  <w:color w:val="0000ff"/>
                </w:rPr>
                <w:t xml:space="preserve">N 363а</w:t>
              </w:r>
            </w:hyperlink>
            <w:r>
              <w:rPr>
                <w:sz w:val="24"/>
                <w:color w:val="392c69"/>
              </w:rPr>
              <w:t xml:space="preserve">, от 31.03.2022 </w:t>
            </w:r>
            <w:hyperlink w:history="0" r:id="rId10" w:tooltip="Постановление Администрации Томской области от 31.03.2022 N 126а &quot;О внесении изменений в постановление Администрации Томской области от 02.06.2020 N 260а&quot; {КонсультантПлюс}">
              <w:r>
                <w:rPr>
                  <w:sz w:val="24"/>
                  <w:color w:val="0000ff"/>
                </w:rPr>
                <w:t xml:space="preserve">N 126а</w:t>
              </w:r>
            </w:hyperlink>
            <w:r>
              <w:rPr>
                <w:sz w:val="24"/>
                <w:color w:val="392c69"/>
              </w:rPr>
              <w:t xml:space="preserve">,</w:t>
            </w:r>
          </w:p>
          <w:p>
            <w:pPr>
              <w:pStyle w:val="0"/>
              <w:jc w:val="center"/>
            </w:pPr>
            <w:r>
              <w:rPr>
                <w:sz w:val="24"/>
                <w:color w:val="392c69"/>
              </w:rPr>
              <w:t xml:space="preserve">от 27.05.2022 </w:t>
            </w:r>
            <w:hyperlink w:history="0" r:id="rId11" w:tooltip="Постановление Администрации Томской области от 27.05.2022 N 225а &quot;О внесении изменения в постановление Администрации Томской области от 02.06.2020 N 260а&quot; {КонсультантПлюс}">
              <w:r>
                <w:rPr>
                  <w:sz w:val="24"/>
                  <w:color w:val="0000ff"/>
                </w:rPr>
                <w:t xml:space="preserve">N 225а</w:t>
              </w:r>
            </w:hyperlink>
            <w:r>
              <w:rPr>
                <w:sz w:val="24"/>
                <w:color w:val="392c69"/>
              </w:rPr>
              <w:t xml:space="preserve">, от 20.07.2022 </w:t>
            </w:r>
            <w:hyperlink w:history="0" r:id="rId12" w:tooltip="Постановление Администрации Томской области от 20.07.2022 N 330а &quot;О внесении изменений в постановление Администрации Томской области от 02.06.2020 N 260а&quot; {КонсультантПлюс}">
              <w:r>
                <w:rPr>
                  <w:sz w:val="24"/>
                  <w:color w:val="0000ff"/>
                </w:rPr>
                <w:t xml:space="preserve">N 330а</w:t>
              </w:r>
            </w:hyperlink>
            <w:r>
              <w:rPr>
                <w:sz w:val="24"/>
                <w:color w:val="392c69"/>
              </w:rPr>
              <w:t xml:space="preserve">, от 03.11.2022 </w:t>
            </w:r>
            <w:hyperlink w:history="0" r:id="rId13" w:tooltip="Постановление Администрации Томской области от 03.11.2022 N 490а &quot;О внесении изменений в постановление Администрации Томской области от 02.06.2020 N 260а&quot; {КонсультантПлюс}">
              <w:r>
                <w:rPr>
                  <w:sz w:val="24"/>
                  <w:color w:val="0000ff"/>
                </w:rPr>
                <w:t xml:space="preserve">N 490а</w:t>
              </w:r>
            </w:hyperlink>
            <w:r>
              <w:rPr>
                <w:sz w:val="24"/>
                <w:color w:val="392c69"/>
              </w:rPr>
              <w:t xml:space="preserve">,</w:t>
            </w:r>
          </w:p>
          <w:p>
            <w:pPr>
              <w:pStyle w:val="0"/>
              <w:jc w:val="center"/>
            </w:pPr>
            <w:r>
              <w:rPr>
                <w:sz w:val="24"/>
                <w:color w:val="392c69"/>
              </w:rPr>
              <w:t xml:space="preserve">от 01.02.2023 </w:t>
            </w:r>
            <w:hyperlink w:history="0" r:id="rId14" w:tooltip="Постановление Администрации Томской области от 01.02.2023 N 32а &quot;О внесении изменений в постановление Администрации Томской области от 02.06.2020 N 260а&quot; {КонсультантПлюс}">
              <w:r>
                <w:rPr>
                  <w:sz w:val="24"/>
                  <w:color w:val="0000ff"/>
                </w:rPr>
                <w:t xml:space="preserve">N 32а</w:t>
              </w:r>
            </w:hyperlink>
            <w:r>
              <w:rPr>
                <w:sz w:val="24"/>
                <w:color w:val="392c69"/>
              </w:rPr>
              <w:t xml:space="preserve">, от 05.07.2023 </w:t>
            </w:r>
            <w:hyperlink w:history="0" r:id="rId15" w:tooltip="Постановление Администрации Томской области от 05.07.2023 N 302а &quot;О внесении изменения в постановление Администрации Томской области от 02.06.2020 N 260а&quot; {КонсультантПлюс}">
              <w:r>
                <w:rPr>
                  <w:sz w:val="24"/>
                  <w:color w:val="0000ff"/>
                </w:rPr>
                <w:t xml:space="preserve">N 302а</w:t>
              </w:r>
            </w:hyperlink>
            <w:r>
              <w:rPr>
                <w:sz w:val="24"/>
                <w:color w:val="392c69"/>
              </w:rPr>
              <w:t xml:space="preserve">, от 24.12.2025 </w:t>
            </w:r>
            <w:hyperlink w:history="0" r:id="rId16" w:tooltip="Постановление Администрации Томской области от 24.12.2025 N 593а &quot;О внесении изменений в постановление Администрации Томской области от 02.06.2020 N 260а&quot; (вместе с &quot;Порядком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quot;) {КонсультантПлюс}">
              <w:r>
                <w:rPr>
                  <w:sz w:val="24"/>
                  <w:color w:val="0000ff"/>
                </w:rPr>
                <w:t xml:space="preserve">N 593а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7"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8" w:tooltip="Закон Томской области от 27.12.2024 N 138-ОЗ (ред. от 08.12.2025) &quot;Об областном бюджете на 2025 год и на плановый период 2026 и 2027 годов&quot; (принят постановлением Законодательной Думы Томской области от 24.12.2024 N 1559) (вместе с &quot;Нормативами распределения доходов между областным и местными бюджетами на 2025 год и на плановый период 2026 и 2027 годов&quot;, &quot;Дополнительными нормативами отчислений в бюджеты муниципальных районов (городских округов) от налога на доходы физических лиц, подлежащего зачислению в об {КонсультантПлюс}">
        <w:r>
          <w:rPr>
            <w:sz w:val="24"/>
            <w:color w:val="0000ff"/>
          </w:rPr>
          <w:t xml:space="preserve">Законом</w:t>
        </w:r>
      </w:hyperlink>
      <w:r>
        <w:rPr>
          <w:sz w:val="24"/>
        </w:rPr>
        <w:t xml:space="preserve"> Томской области от 27 декабря 2024 года N 138-ОЗ "Об областном бюджете на 2025 год и на плановый период 2026 и 2027 годов" постановляю:</w:t>
      </w:r>
    </w:p>
    <w:p>
      <w:pPr>
        <w:pStyle w:val="0"/>
        <w:jc w:val="both"/>
      </w:pPr>
      <w:r>
        <w:rPr>
          <w:sz w:val="24"/>
        </w:rPr>
        <w:t xml:space="preserve">(в ред. постановлений Администрации Томской области от 29.06.2021 </w:t>
      </w:r>
      <w:hyperlink w:history="0" r:id="rId19" w:tooltip="Постановление Администрации Томской области от 29.06.2021 N 271а &quot;О внесении изменений в постановление Администрации Томской области от 02.06.2020 N 260а&quot; {КонсультантПлюс}">
        <w:r>
          <w:rPr>
            <w:sz w:val="24"/>
            <w:color w:val="0000ff"/>
          </w:rPr>
          <w:t xml:space="preserve">N 271а</w:t>
        </w:r>
      </w:hyperlink>
      <w:r>
        <w:rPr>
          <w:sz w:val="24"/>
        </w:rPr>
        <w:t xml:space="preserve">, от 27.05.2022 </w:t>
      </w:r>
      <w:hyperlink w:history="0" r:id="rId20" w:tooltip="Постановление Администрации Томской области от 27.05.2022 N 225а &quot;О внесении изменения в постановление Администрации Томской области от 02.06.2020 N 260а&quot; {КонсультантПлюс}">
        <w:r>
          <w:rPr>
            <w:sz w:val="24"/>
            <w:color w:val="0000ff"/>
          </w:rPr>
          <w:t xml:space="preserve">N 225а</w:t>
        </w:r>
      </w:hyperlink>
      <w:r>
        <w:rPr>
          <w:sz w:val="24"/>
        </w:rPr>
        <w:t xml:space="preserve">, от 01.02.2023 </w:t>
      </w:r>
      <w:hyperlink w:history="0" r:id="rId21" w:tooltip="Постановление Администрации Томской области от 01.02.2023 N 32а &quot;О внесении изменений в постановление Администрации Томской области от 02.06.2020 N 260а&quot; {КонсультантПлюс}">
        <w:r>
          <w:rPr>
            <w:sz w:val="24"/>
            <w:color w:val="0000ff"/>
          </w:rPr>
          <w:t xml:space="preserve">N 32а</w:t>
        </w:r>
      </w:hyperlink>
      <w:r>
        <w:rPr>
          <w:sz w:val="24"/>
        </w:rPr>
        <w:t xml:space="preserve">, от 24.12.2025 </w:t>
      </w:r>
      <w:hyperlink w:history="0" r:id="rId22" w:tooltip="Постановление Администрации Томской области от 24.12.2025 N 593а &quot;О внесении изменений в постановление Администрации Томской области от 02.06.2020 N 260а&quot; (вместе с &quot;Порядком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quot;) {КонсультантПлюс}">
        <w:r>
          <w:rPr>
            <w:sz w:val="24"/>
            <w:color w:val="0000ff"/>
          </w:rPr>
          <w:t xml:space="preserve">N 593а</w:t>
        </w:r>
      </w:hyperlink>
      <w:r>
        <w:rPr>
          <w:sz w:val="24"/>
        </w:rPr>
        <w:t xml:space="preserve">)</w:t>
      </w:r>
    </w:p>
    <w:p>
      <w:pPr>
        <w:pStyle w:val="0"/>
        <w:spacing w:before="240" w:lineRule="auto"/>
        <w:ind w:firstLine="540"/>
        <w:jc w:val="both"/>
      </w:pPr>
      <w:r>
        <w:rPr>
          <w:sz w:val="24"/>
        </w:rPr>
        <w:t xml:space="preserve">1. Утвердить </w:t>
      </w:r>
      <w:hyperlink w:history="0" w:anchor="P37" w:tooltip="ПОРЯДОК">
        <w:r>
          <w:rPr>
            <w:sz w:val="24"/>
            <w:color w:val="0000ff"/>
          </w:rPr>
          <w:t xml:space="preserve">Порядок</w:t>
        </w:r>
      </w:hyperlink>
      <w:r>
        <w:rPr>
          <w:sz w:val="24"/>
        </w:rPr>
        <w:t xml:space="preserve">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согласно приложению к настоящему постановлению.</w:t>
      </w:r>
    </w:p>
    <w:p>
      <w:pPr>
        <w:pStyle w:val="0"/>
        <w:spacing w:before="240" w:lineRule="auto"/>
        <w:ind w:firstLine="540"/>
        <w:jc w:val="both"/>
      </w:pPr>
      <w:r>
        <w:rPr>
          <w:sz w:val="24"/>
        </w:rPr>
        <w:t xml:space="preserve">2. Департаменту информационной политики Администрации Томской области обеспечить опубликование настоящего постановления.</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4. Контроль за исполнением настоящего постановления возложить на заместителя Губернатора Томской области по промышленности, инвестиционной политике и имущественным отношениям.</w:t>
      </w:r>
    </w:p>
    <w:p>
      <w:pPr>
        <w:pStyle w:val="0"/>
        <w:jc w:val="both"/>
      </w:pPr>
      <w:r>
        <w:rPr>
          <w:sz w:val="24"/>
        </w:rPr>
        <w:t xml:space="preserve">(в ред. </w:t>
      </w:r>
      <w:hyperlink w:history="0" r:id="rId23" w:tooltip="Постановление Администрации Томской области от 24.12.2025 N 593а &quot;О внесении изменений в постановление Администрации Томской области от 02.06.2020 N 260а&quot; (вместе с &quot;Порядком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quot;) {КонсультантПлюс}">
        <w:r>
          <w:rPr>
            <w:sz w:val="24"/>
            <w:color w:val="0000ff"/>
          </w:rPr>
          <w:t xml:space="preserve">постановления</w:t>
        </w:r>
      </w:hyperlink>
      <w:r>
        <w:rPr>
          <w:sz w:val="24"/>
        </w:rPr>
        <w:t xml:space="preserve"> Администрации Томской области от 24.12.2025 N 593а)</w:t>
      </w:r>
    </w:p>
    <w:p>
      <w:pPr>
        <w:pStyle w:val="0"/>
        <w:jc w:val="both"/>
      </w:pPr>
      <w:r>
        <w:rPr>
          <w:sz w:val="24"/>
        </w:rPr>
      </w:r>
    </w:p>
    <w:p>
      <w:pPr>
        <w:pStyle w:val="0"/>
        <w:jc w:val="right"/>
      </w:pPr>
      <w:r>
        <w:rPr>
          <w:sz w:val="24"/>
        </w:rPr>
        <w:t xml:space="preserve">Губернатор</w:t>
      </w:r>
    </w:p>
    <w:p>
      <w:pPr>
        <w:pStyle w:val="0"/>
        <w:jc w:val="right"/>
      </w:pPr>
      <w:r>
        <w:rPr>
          <w:sz w:val="24"/>
        </w:rPr>
        <w:t xml:space="preserve">Томской области</w:t>
      </w:r>
    </w:p>
    <w:p>
      <w:pPr>
        <w:pStyle w:val="0"/>
        <w:jc w:val="right"/>
      </w:pPr>
      <w:r>
        <w:rPr>
          <w:sz w:val="24"/>
        </w:rPr>
        <w:t xml:space="preserve">С.А.ЖВАЧКИН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Томской области</w:t>
      </w:r>
    </w:p>
    <w:p>
      <w:pPr>
        <w:pStyle w:val="0"/>
        <w:jc w:val="right"/>
      </w:pPr>
      <w:r>
        <w:rPr>
          <w:sz w:val="24"/>
        </w:rPr>
        <w:t xml:space="preserve">от 02.06.2020 N 260а</w:t>
      </w:r>
    </w:p>
    <w:p>
      <w:pPr>
        <w:pStyle w:val="0"/>
        <w:jc w:val="both"/>
      </w:pPr>
      <w:r>
        <w:rPr>
          <w:sz w:val="24"/>
        </w:rPr>
      </w:r>
    </w:p>
    <w:bookmarkStart w:id="37" w:name="P37"/>
    <w:bookmarkEnd w:id="37"/>
    <w:p>
      <w:pPr>
        <w:pStyle w:val="2"/>
        <w:jc w:val="center"/>
      </w:pPr>
      <w:r>
        <w:rPr>
          <w:sz w:val="24"/>
        </w:rPr>
        <w:t xml:space="preserve">ПОРЯДОК</w:t>
      </w:r>
    </w:p>
    <w:p>
      <w:pPr>
        <w:pStyle w:val="2"/>
        <w:jc w:val="center"/>
      </w:pPr>
      <w:r>
        <w:rPr>
          <w:sz w:val="24"/>
        </w:rPr>
        <w:t xml:space="preserve">ПРЕДОСТАВЛЕНИЯ СУБСИДИЙ В ЦЕЛЯХ ВОЗМЕЩЕНИЯ ЧАСТИ ЗАТРАТ</w:t>
      </w:r>
    </w:p>
    <w:p>
      <w:pPr>
        <w:pStyle w:val="2"/>
        <w:jc w:val="center"/>
      </w:pPr>
      <w:r>
        <w:rPr>
          <w:sz w:val="24"/>
        </w:rPr>
        <w:t xml:space="preserve">В СВЯЗИ С ПРОИЗВОДСТВОМ (РЕАЛИЗАЦИЕЙ) ТОВАРОВ,</w:t>
      </w:r>
    </w:p>
    <w:p>
      <w:pPr>
        <w:pStyle w:val="2"/>
        <w:jc w:val="center"/>
      </w:pPr>
      <w:r>
        <w:rPr>
          <w:sz w:val="24"/>
        </w:rPr>
        <w:t xml:space="preserve">ВЫПОЛНЕНИЕМ РАБОТ, ОКАЗАНИЕМ УСЛУГ В РАМКАХ</w:t>
      </w:r>
    </w:p>
    <w:p>
      <w:pPr>
        <w:pStyle w:val="2"/>
        <w:jc w:val="center"/>
      </w:pPr>
      <w:r>
        <w:rPr>
          <w:sz w:val="24"/>
        </w:rPr>
        <w:t xml:space="preserve">РЕАЛИЗАЦИИ ИНВЕСТИЦИОННЫХ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 w:tooltip="Постановление Администрации Томской области от 24.12.2025 N 593а &quot;О внесении изменений в постановление Администрации Томской области от 02.06.2020 N 260а&quot; (вместе с &quot;Порядком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quot;) {КонсультантПлюс}">
              <w:r>
                <w:rPr>
                  <w:sz w:val="24"/>
                  <w:color w:val="0000ff"/>
                </w:rPr>
                <w:t xml:space="preserve">постановления</w:t>
              </w:r>
            </w:hyperlink>
            <w:r>
              <w:rPr>
                <w:sz w:val="24"/>
                <w:color w:val="392c69"/>
              </w:rPr>
              <w:t xml:space="preserve"> Администрации Томской области</w:t>
            </w:r>
          </w:p>
          <w:p>
            <w:pPr>
              <w:pStyle w:val="0"/>
              <w:jc w:val="center"/>
            </w:pPr>
            <w:r>
              <w:rPr>
                <w:sz w:val="24"/>
                <w:color w:val="392c69"/>
              </w:rPr>
              <w:t xml:space="preserve">от 24.12.2025 N 593а)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 Настоящий Порядок определяет правила предоставления из областного бюджета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(далее - субсидии).</w:t>
      </w:r>
    </w:p>
    <w:p>
      <w:pPr>
        <w:pStyle w:val="0"/>
        <w:spacing w:before="240" w:lineRule="auto"/>
        <w:ind w:firstLine="540"/>
        <w:jc w:val="both"/>
      </w:pPr>
      <w:r>
        <w:rPr>
          <w:sz w:val="24"/>
        </w:rPr>
        <w:t xml:space="preserve">2. Понятие "отчетный период" используется для целей настоящего Порядка в значении, предусмотренном Федеральным </w:t>
      </w:r>
      <w:hyperlink w:history="0" r:id="rId25" w:tooltip="Федеральный закон от 06.12.2011 N 402-ФЗ (ред. от 15.12.2025) &quot;О бухгалтерском учете&quot; {КонсультантПлюс}">
        <w:r>
          <w:rPr>
            <w:sz w:val="24"/>
            <w:color w:val="0000ff"/>
          </w:rPr>
          <w:t xml:space="preserve">законом</w:t>
        </w:r>
      </w:hyperlink>
      <w:r>
        <w:rPr>
          <w:sz w:val="24"/>
        </w:rPr>
        <w:t xml:space="preserve"> от 6 декабря 2011 года N 402-ФЗ "О бухгалтерском учете".</w:t>
      </w:r>
    </w:p>
    <w:bookmarkStart w:id="50" w:name="P50"/>
    <w:bookmarkEnd w:id="50"/>
    <w:p>
      <w:pPr>
        <w:pStyle w:val="0"/>
        <w:spacing w:before="240" w:lineRule="auto"/>
        <w:ind w:firstLine="540"/>
        <w:jc w:val="both"/>
      </w:pPr>
      <w:r>
        <w:rPr>
          <w:sz w:val="24"/>
        </w:rPr>
        <w:t xml:space="preserve">3. Целью предоставления субсидий является возмещение части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в рамках реализации инвестиционных проектов, в рамках реализации комплекса процессных мероприятий "Повышение инвестиционной привлекательности Томской области", являющегося структурным элементом </w:t>
      </w:r>
      <w:hyperlink w:history="0" r:id="rId26" w:tooltip="Постановление Администрации Томской области от 26.09.2019 N 339а (ред. от 31.03.2025) &quot;Об утверждении государственной программы &quot;Улучшение инвестиционного климата и развитие экспорта Томской области&quot; {КонсультантПлюс}">
        <w:r>
          <w:rPr>
            <w:sz w:val="24"/>
            <w:color w:val="0000ff"/>
          </w:rPr>
          <w:t xml:space="preserve">подпрограммы</w:t>
        </w:r>
      </w:hyperlink>
      <w:r>
        <w:rPr>
          <w:sz w:val="24"/>
        </w:rPr>
        <w:t xml:space="preserve"> "Формирование благоприятного инвестиционного климата на территории Томской области" государственной программы "Улучшение инвестиционного климата и развитие экспорта Томской области", утвержденной постановлением Администрации Томской области от 26.09.2019 N 339а "Об утверждении государственной программы "Улучшение инвестиционного климата и развитие экспорта Томской области".</w:t>
      </w:r>
    </w:p>
    <w:p>
      <w:pPr>
        <w:pStyle w:val="0"/>
        <w:spacing w:before="240" w:lineRule="auto"/>
        <w:ind w:firstLine="540"/>
        <w:jc w:val="both"/>
      </w:pPr>
      <w:r>
        <w:rPr>
          <w:sz w:val="24"/>
        </w:rPr>
        <w:t xml:space="preserve">4.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текущий финансовый год и плановый период, является Департамент инвестиционной и промышленной политики Томской области (далее - Департамент).</w:t>
      </w:r>
    </w:p>
    <w:p>
      <w:pPr>
        <w:pStyle w:val="0"/>
        <w:spacing w:before="240" w:lineRule="auto"/>
        <w:ind w:firstLine="540"/>
        <w:jc w:val="both"/>
      </w:pPr>
      <w:r>
        <w:rPr>
          <w:sz w:val="24"/>
        </w:rPr>
        <w:t xml:space="preserve">5. Способом предоставления субсидий является возмещение затрат.</w:t>
      </w:r>
    </w:p>
    <w:p>
      <w:pPr>
        <w:pStyle w:val="0"/>
        <w:spacing w:before="240" w:lineRule="auto"/>
        <w:ind w:firstLine="540"/>
        <w:jc w:val="both"/>
      </w:pPr>
      <w:r>
        <w:rPr>
          <w:sz w:val="24"/>
        </w:rPr>
        <w:t xml:space="preserve">6. Получатели субсидий определяются по результатам запроса предложений.</w:t>
      </w:r>
    </w:p>
    <w:p>
      <w:pPr>
        <w:pStyle w:val="0"/>
        <w:spacing w:before="240" w:lineRule="auto"/>
        <w:ind w:firstLine="540"/>
        <w:jc w:val="both"/>
      </w:pPr>
      <w:r>
        <w:rPr>
          <w:sz w:val="24"/>
        </w:rPr>
        <w:t xml:space="preserve">7.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Порядок проведения отбора получателей субсидий</w:t>
      </w:r>
    </w:p>
    <w:p>
      <w:pPr>
        <w:pStyle w:val="0"/>
        <w:jc w:val="both"/>
      </w:pPr>
      <w:r>
        <w:rPr>
          <w:sz w:val="24"/>
        </w:rPr>
      </w:r>
    </w:p>
    <w:p>
      <w:pPr>
        <w:pStyle w:val="0"/>
        <w:ind w:firstLine="540"/>
        <w:jc w:val="both"/>
      </w:pPr>
      <w:r>
        <w:rPr>
          <w:sz w:val="24"/>
        </w:rPr>
        <w:t xml:space="preserve">8. Государственной информационной системой, обеспечивающей проведение отбора получателей субсидий (далее - отбор), является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Взаимодействие Департамента с участниками отбора в системе "Электронный бюджет" осуществляется с использованием документов в электронной форме в случаях и порядке, предусмотренных настоящим разделом.</w:t>
      </w:r>
    </w:p>
    <w:p>
      <w:pPr>
        <w:pStyle w:val="0"/>
        <w:spacing w:before="240" w:lineRule="auto"/>
        <w:ind w:firstLine="540"/>
        <w:jc w:val="both"/>
      </w:pPr>
      <w:r>
        <w:rPr>
          <w:sz w:val="24"/>
        </w:rPr>
        <w:t xml:space="preserve">9. Способом проведения отбора на конкурентной основе является запрос предложений - определение Департаментом получателей субсидии на основании предложений (заявок), направленных участниками отбора для участия в отборе (далее - заявки), исходя из соответствия участника отбора категории, указанной в </w:t>
      </w:r>
      <w:hyperlink w:history="0" w:anchor="P94" w:tooltip="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
        <w:r>
          <w:rPr>
            <w:sz w:val="24"/>
            <w:color w:val="0000ff"/>
          </w:rPr>
          <w:t xml:space="preserve">пункте 14</w:t>
        </w:r>
      </w:hyperlink>
      <w:r>
        <w:rPr>
          <w:sz w:val="24"/>
        </w:rPr>
        <w:t xml:space="preserve"> настоящего Порядка, критериев отбора, указанных в </w:t>
      </w:r>
      <w:hyperlink w:history="0" w:anchor="P107" w:tooltip="16. Критериями отбора являются реализация участником отбора инвестиционного проекта, включенного в Реестр инвестиционных проектов Томской области на основании распоряжения Губернатора Томской области, который соответствует одному из нижеперечисленных критериев:">
        <w:r>
          <w:rPr>
            <w:sz w:val="24"/>
            <w:color w:val="0000ff"/>
          </w:rPr>
          <w:t xml:space="preserve">пункте 16</w:t>
        </w:r>
      </w:hyperlink>
      <w:r>
        <w:rPr>
          <w:sz w:val="24"/>
        </w:rPr>
        <w:t xml:space="preserve"> настоящего Порядка, и очередности поступления заявок.</w:t>
      </w:r>
    </w:p>
    <w:bookmarkStart w:id="62" w:name="P62"/>
    <w:bookmarkEnd w:id="62"/>
    <w:p>
      <w:pPr>
        <w:pStyle w:val="0"/>
        <w:spacing w:before="240" w:lineRule="auto"/>
        <w:ind w:firstLine="540"/>
        <w:jc w:val="both"/>
      </w:pPr>
      <w:r>
        <w:rPr>
          <w:sz w:val="24"/>
        </w:rPr>
        <w:t xml:space="preserve">10. Организатором отбора является Департамент. Объявление о проведении отбора формируется Департаментом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Департамента или уполномоченного им лица и размещается на едином портале и на официальном сайте Департамента в информационно-телекоммуникационной сети "Интернет" по адресу: </w:t>
      </w:r>
      <w:hyperlink w:history="0" r:id="rId27">
        <w:r>
          <w:rPr>
            <w:sz w:val="24"/>
            <w:color w:val="0000ff"/>
          </w:rPr>
          <w:t xml:space="preserve">https://invest.tomsk.gov.ru/</w:t>
        </w:r>
      </w:hyperlink>
      <w:r>
        <w:rPr>
          <w:sz w:val="24"/>
        </w:rPr>
        <w:t xml:space="preserve"> (далее - официальный сайт Департамента) не позднее чем за десять календарных дней до даты начала приема заявок на участие в отборе и включает в себя следующую информацию:</w:t>
      </w:r>
    </w:p>
    <w:p>
      <w:pPr>
        <w:pStyle w:val="0"/>
        <w:spacing w:before="240" w:lineRule="auto"/>
        <w:ind w:firstLine="540"/>
        <w:jc w:val="both"/>
      </w:pPr>
      <w:r>
        <w:rPr>
          <w:sz w:val="24"/>
        </w:rPr>
        <w:t xml:space="preserve">1) дату размещения объявления о проведении отбора на едином портале, а также на официальном сайте Департамента;</w:t>
      </w:r>
    </w:p>
    <w:p>
      <w:pPr>
        <w:pStyle w:val="0"/>
        <w:spacing w:before="240" w:lineRule="auto"/>
        <w:ind w:firstLine="540"/>
        <w:jc w:val="both"/>
      </w:pPr>
      <w:r>
        <w:rPr>
          <w:sz w:val="24"/>
        </w:rPr>
        <w:t xml:space="preserve">2) сроки проведения отбора, а также информацию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3) дату начала подачи и окончания приема заявок, которая не может быть ранее десятого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4) наименование, местонахождение, почтовый адрес, адрес электронной почты Департамента;</w:t>
      </w:r>
    </w:p>
    <w:p>
      <w:pPr>
        <w:pStyle w:val="0"/>
        <w:spacing w:before="240" w:lineRule="auto"/>
        <w:ind w:firstLine="540"/>
        <w:jc w:val="both"/>
      </w:pPr>
      <w:r>
        <w:rPr>
          <w:sz w:val="24"/>
        </w:rPr>
        <w:t xml:space="preserve">5) результаты предоставления субсидий согласно </w:t>
      </w:r>
      <w:hyperlink w:history="0" w:anchor="P267" w:tooltip="49. Результатами предоставления субсидий являются:">
        <w:r>
          <w:rPr>
            <w:sz w:val="24"/>
            <w:color w:val="0000ff"/>
          </w:rPr>
          <w:t xml:space="preserve">пункту 49</w:t>
        </w:r>
      </w:hyperlink>
      <w:r>
        <w:rPr>
          <w:sz w:val="24"/>
        </w:rPr>
        <w:t xml:space="preserve"> настоящего Порядка;</w:t>
      </w:r>
    </w:p>
    <w:p>
      <w:pPr>
        <w:pStyle w:val="0"/>
        <w:spacing w:before="240" w:lineRule="auto"/>
        <w:ind w:firstLine="540"/>
        <w:jc w:val="both"/>
      </w:pPr>
      <w:r>
        <w:rPr>
          <w:sz w:val="24"/>
        </w:rPr>
        <w:t xml:space="preserve">6) доменное имя и (или) указатели страниц системы "Электронный бюджет" в информационно-телекоммуникационной сети "Интернет";</w:t>
      </w:r>
    </w:p>
    <w:p>
      <w:pPr>
        <w:pStyle w:val="0"/>
        <w:spacing w:before="240" w:lineRule="auto"/>
        <w:ind w:firstLine="540"/>
        <w:jc w:val="both"/>
      </w:pPr>
      <w:r>
        <w:rPr>
          <w:sz w:val="24"/>
        </w:rPr>
        <w:t xml:space="preserve">7) требования к участникам отбора в соответствии с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пунктом 15</w:t>
        </w:r>
      </w:hyperlink>
      <w:r>
        <w:rPr>
          <w:sz w:val="24"/>
        </w:rPr>
        <w:t xml:space="preserve"> настоящего Порядка и к перечню документов, представляемых участниками отбора для подтверждения соответствия указанным требованиям, установленным </w:t>
      </w:r>
      <w:hyperlink w:history="0" w:anchor="P112" w:tooltip="18. Для участия в отборе участник отбора в срок, указанный в объявлении о проведении отбора, подает заявку в системе &quot;Электронный бюджет&quot;.">
        <w:r>
          <w:rPr>
            <w:sz w:val="24"/>
            <w:color w:val="0000ff"/>
          </w:rPr>
          <w:t xml:space="preserve">пунктом 18</w:t>
        </w:r>
      </w:hyperlink>
      <w:r>
        <w:rPr>
          <w:sz w:val="24"/>
        </w:rPr>
        <w:t xml:space="preserve"> настоящего Порядка;</w:t>
      </w:r>
    </w:p>
    <w:p>
      <w:pPr>
        <w:pStyle w:val="0"/>
        <w:spacing w:before="240" w:lineRule="auto"/>
        <w:ind w:firstLine="540"/>
        <w:jc w:val="both"/>
      </w:pPr>
      <w:r>
        <w:rPr>
          <w:sz w:val="24"/>
        </w:rPr>
        <w:t xml:space="preserve">8) категорию получателей субсидий и критерии отбора;</w:t>
      </w:r>
    </w:p>
    <w:p>
      <w:pPr>
        <w:pStyle w:val="0"/>
        <w:spacing w:before="240" w:lineRule="auto"/>
        <w:ind w:firstLine="540"/>
        <w:jc w:val="both"/>
      </w:pPr>
      <w:r>
        <w:rPr>
          <w:sz w:val="24"/>
        </w:rPr>
        <w:t xml:space="preserve">9) порядок подачи участниками отбора заявок и требования, предъявляемые к форме и содержанию заявок;</w:t>
      </w:r>
    </w:p>
    <w:p>
      <w:pPr>
        <w:pStyle w:val="0"/>
        <w:spacing w:before="240" w:lineRule="auto"/>
        <w:ind w:firstLine="540"/>
        <w:jc w:val="both"/>
      </w:pPr>
      <w:r>
        <w:rPr>
          <w:sz w:val="24"/>
        </w:rPr>
        <w:t xml:space="preserve">10)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11) правила рассмотрения и оценки заявок в соответствии с </w:t>
      </w:r>
      <w:hyperlink w:history="0" w:anchor="P165" w:tooltip="26. Не позднее одного рабочего дня, следующего за днем окончания срока подачи заявок, установленного в объявлении о проведении отбора, в системе &quot;Электронный бюджет&quot; Департаменту открывается доступ к поданным заявкам для их рассмотрения.">
        <w:r>
          <w:rPr>
            <w:sz w:val="24"/>
            <w:color w:val="0000ff"/>
          </w:rPr>
          <w:t xml:space="preserve">пунктами 26</w:t>
        </w:r>
      </w:hyperlink>
      <w:r>
        <w:rPr>
          <w:sz w:val="24"/>
        </w:rPr>
        <w:t xml:space="preserve"> - </w:t>
      </w:r>
      <w:hyperlink w:history="0" w:anchor="P192" w:tooltip="34. Отбор признается несостоявшимся в следующих случаях:">
        <w:r>
          <w:rPr>
            <w:sz w:val="24"/>
            <w:color w:val="0000ff"/>
          </w:rPr>
          <w:t xml:space="preserve">34</w:t>
        </w:r>
      </w:hyperlink>
      <w:r>
        <w:rPr>
          <w:sz w:val="24"/>
        </w:rPr>
        <w:t xml:space="preserve"> настоящего Порядка;</w:t>
      </w:r>
    </w:p>
    <w:p>
      <w:pPr>
        <w:pStyle w:val="0"/>
        <w:spacing w:before="240" w:lineRule="auto"/>
        <w:ind w:firstLine="540"/>
        <w:jc w:val="both"/>
      </w:pPr>
      <w:r>
        <w:rPr>
          <w:sz w:val="24"/>
        </w:rPr>
        <w:t xml:space="preserve">12) порядок возврата заявок на доработку;</w:t>
      </w:r>
    </w:p>
    <w:p>
      <w:pPr>
        <w:pStyle w:val="0"/>
        <w:spacing w:before="240" w:lineRule="auto"/>
        <w:ind w:firstLine="540"/>
        <w:jc w:val="both"/>
      </w:pPr>
      <w:r>
        <w:rPr>
          <w:sz w:val="24"/>
        </w:rPr>
        <w:t xml:space="preserve">13) порядок отклонения заявок, а также информацию об основаниях отклонения заявок;</w:t>
      </w:r>
    </w:p>
    <w:p>
      <w:pPr>
        <w:pStyle w:val="0"/>
        <w:spacing w:before="240" w:lineRule="auto"/>
        <w:ind w:firstLine="540"/>
        <w:jc w:val="both"/>
      </w:pPr>
      <w:r>
        <w:rPr>
          <w:sz w:val="24"/>
        </w:rPr>
        <w:t xml:space="preserve">14) объем распределяемых субсидий в рамках отбора, порядок расчета размера субсидий, правила распределения субсидий по результатам отбора, включая максимальный размер субсидий, предоставляемых победителям отбора в соответствии с </w:t>
      </w:r>
      <w:hyperlink w:history="0" w:anchor="P212" w:tooltip="38. Для получения субсидий победитель отбора подает в Департамент на бумажном носителе заявление о предоставлении субсидии по форме согласно приложению N 4 к настоящему Порядку, содержащее в том числе информацию о соответствии победителя отбора на дату подачи заявления на предоставление субсидии категории получателей субсидий и требованиям, установленным пунктами 14 и 15 настоящего Порядка, с приложением расчетов и документов, указанных в пунктах 20 - 22 настоящего Порядка.">
        <w:r>
          <w:rPr>
            <w:sz w:val="24"/>
            <w:color w:val="0000ff"/>
          </w:rPr>
          <w:t xml:space="preserve">пунктами 38</w:t>
        </w:r>
      </w:hyperlink>
      <w:r>
        <w:rPr>
          <w:sz w:val="24"/>
        </w:rPr>
        <w:t xml:space="preserve"> - </w:t>
      </w:r>
      <w:hyperlink w:history="0" w:anchor="P238" w:tooltip="41. Субсидии за технологическое присоединение предоставляются в целях возмещения части затрат по плате за технологическое присоединение к электрическим сетям, сетям газоснабжения, теплоснабжения, водоснабжения и водоотведения, осуществленное в рамках реализации проекта.">
        <w:r>
          <w:rPr>
            <w:sz w:val="24"/>
            <w:color w:val="0000ff"/>
          </w:rPr>
          <w:t xml:space="preserve">41</w:t>
        </w:r>
      </w:hyperlink>
      <w:r>
        <w:rPr>
          <w:sz w:val="24"/>
        </w:rPr>
        <w:t xml:space="preserve"> настоящего Порядка, а также предельное количество победителей отбора;</w:t>
      </w:r>
    </w:p>
    <w:p>
      <w:pPr>
        <w:pStyle w:val="0"/>
        <w:spacing w:before="240" w:lineRule="auto"/>
        <w:ind w:firstLine="540"/>
        <w:jc w:val="both"/>
      </w:pPr>
      <w:r>
        <w:rPr>
          <w:sz w:val="24"/>
        </w:rPr>
        <w:t xml:space="preserve">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16) срок, в течение которого победитель (победители) отбора должен (должны) подписать соглашение о предоставлении субсидии (далее - Соглашение);</w:t>
      </w:r>
    </w:p>
    <w:p>
      <w:pPr>
        <w:pStyle w:val="0"/>
        <w:spacing w:before="240" w:lineRule="auto"/>
        <w:ind w:firstLine="540"/>
        <w:jc w:val="both"/>
      </w:pPr>
      <w:r>
        <w:rPr>
          <w:sz w:val="24"/>
        </w:rPr>
        <w:t xml:space="preserve">17) условия признания победителя (победителей) отбора уклонившимся (уклонившимися)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отбора, сформированного автоматически в системе "Электронный бюджет", которые не могут быть позднее четырнадцатого календарного дня, следующего за днем определения победителя (победителей) отбора.</w:t>
      </w:r>
    </w:p>
    <w:p>
      <w:pPr>
        <w:pStyle w:val="0"/>
        <w:spacing w:before="240" w:lineRule="auto"/>
        <w:ind w:firstLine="540"/>
        <w:jc w:val="both"/>
      </w:pPr>
      <w:r>
        <w:rPr>
          <w:sz w:val="24"/>
        </w:rPr>
        <w:t xml:space="preserve">11. 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w:t>
      </w:r>
      <w:hyperlink w:history="0" w:anchor="P62" w:tooltip="10. Организатором отбора является Департамент. Объявление о проведении отбора формируется Департаментом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начальника Департамента или уполномоченного им лица и размещается на едином портале и на официальном сайте Департамента в информационно-телекоммуникационной сети &quot;Интернет&quot; по адресу: https://invest.tomsk.gov.ru/ (далее - оф...">
        <w:r>
          <w:rPr>
            <w:sz w:val="24"/>
            <w:color w:val="0000ff"/>
          </w:rPr>
          <w:t xml:space="preserve">пунктом 10</w:t>
        </w:r>
      </w:hyperlink>
      <w:r>
        <w:rPr>
          <w:sz w:val="24"/>
        </w:rPr>
        <w:t xml:space="preserve"> настоящего Порядка,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2) при внесении изменений в объявление о проведении отбора изменение способа проведения отбора не допускается;</w:t>
      </w:r>
    </w:p>
    <w:p>
      <w:pPr>
        <w:pStyle w:val="0"/>
        <w:spacing w:before="240" w:lineRule="auto"/>
        <w:ind w:firstLine="540"/>
        <w:jc w:val="both"/>
      </w:pPr>
      <w:r>
        <w:rPr>
          <w:sz w:val="24"/>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spacing w:before="240" w:lineRule="auto"/>
        <w:ind w:firstLine="540"/>
        <w:jc w:val="both"/>
      </w:pPr>
      <w:r>
        <w:rPr>
          <w:sz w:val="24"/>
        </w:rPr>
        <w:t xml:space="preserve">12. Участник отбора вправе обратиться в Департамент за разъяснением положений объявления о проведении отбора посредством направления не более 5 запросов о разъяснении положений объявления о проведении отбора (далее - запрос) путем формирования запроса в системе "Электронный бюджет".</w:t>
      </w:r>
    </w:p>
    <w:p>
      <w:pPr>
        <w:pStyle w:val="0"/>
        <w:spacing w:before="240" w:lineRule="auto"/>
        <w:ind w:firstLine="540"/>
        <w:jc w:val="both"/>
      </w:pPr>
      <w:r>
        <w:rPr>
          <w:sz w:val="24"/>
        </w:rPr>
        <w:t xml:space="preserve">Департамент в ответ на запрос направляет разъяснение положений объявления о проведении отбора участнику отбора путем формирования в системе "Электронный бюджет" разъяснения в течение одного рабочего дня, следующего за днем поступления запроса, но не позднее одного рабочего дня до дня завершения подачи заявок.</w:t>
      </w:r>
    </w:p>
    <w:p>
      <w:pPr>
        <w:pStyle w:val="0"/>
        <w:spacing w:before="240" w:lineRule="auto"/>
        <w:ind w:firstLine="540"/>
        <w:jc w:val="both"/>
      </w:pPr>
      <w:r>
        <w:rPr>
          <w:sz w:val="24"/>
        </w:rPr>
        <w:t xml:space="preserve">Доступ к сформированному в системе "Электронный бюджет" разъяснению предоставляется всем участникам отбора.</w:t>
      </w:r>
    </w:p>
    <w:p>
      <w:pPr>
        <w:pStyle w:val="0"/>
        <w:spacing w:before="240" w:lineRule="auto"/>
        <w:ind w:firstLine="540"/>
        <w:jc w:val="both"/>
      </w:pPr>
      <w:r>
        <w:rPr>
          <w:sz w:val="24"/>
        </w:rPr>
        <w:t xml:space="preserve">13. Департамент принимает решение об отмене проведения отбора не позднее чем за три рабочих дня до даты окончания срока приема заявок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изменений в законодательство Российской Федерации, требующих внесения изменений в настоящий Порядок.</w:t>
      </w:r>
    </w:p>
    <w:p>
      <w:pPr>
        <w:pStyle w:val="0"/>
        <w:spacing w:before="240" w:lineRule="auto"/>
        <w:ind w:firstLine="540"/>
        <w:jc w:val="both"/>
      </w:pPr>
      <w:r>
        <w:rPr>
          <w:sz w:val="24"/>
        </w:rPr>
        <w:t xml:space="preserve">Объявление об отмене проведения отбора размещается Департаментом на едином портале, а также на официальном сайте Департамента в течение одного рабочего дня, следующего за днем принятия решения об отмене проведения отбора.</w:t>
      </w:r>
    </w:p>
    <w:p>
      <w:pPr>
        <w:pStyle w:val="0"/>
        <w:spacing w:before="240" w:lineRule="auto"/>
        <w:ind w:firstLine="540"/>
        <w:jc w:val="both"/>
      </w:pPr>
      <w:r>
        <w:rPr>
          <w:sz w:val="24"/>
        </w:rPr>
        <w:t xml:space="preserve">Отбор считается отмененным с даты размещения объявления об отмене проведения отбора на едином портале.</w:t>
      </w:r>
    </w:p>
    <w:bookmarkStart w:id="94" w:name="P94"/>
    <w:bookmarkEnd w:id="94"/>
    <w:p>
      <w:pPr>
        <w:pStyle w:val="0"/>
        <w:spacing w:before="240" w:lineRule="auto"/>
        <w:ind w:firstLine="540"/>
        <w:jc w:val="both"/>
      </w:pPr>
      <w:r>
        <w:rPr>
          <w:sz w:val="24"/>
        </w:rPr>
        <w:t xml:space="preserve">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w:t>
      </w:r>
    </w:p>
    <w:bookmarkStart w:id="95" w:name="P95"/>
    <w:bookmarkEnd w:id="95"/>
    <w:p>
      <w:pPr>
        <w:pStyle w:val="0"/>
        <w:spacing w:before="240" w:lineRule="auto"/>
        <w:ind w:firstLine="540"/>
        <w:jc w:val="both"/>
      </w:pPr>
      <w:r>
        <w:rPr>
          <w:sz w:val="24"/>
        </w:rPr>
        <w:t xml:space="preserve">15. Участник отбора (получатель субсидий) на дату подачи заявки должен соответствовать следующим требованиям:</w:t>
      </w:r>
    </w:p>
    <w:p>
      <w:pPr>
        <w:pStyle w:val="0"/>
        <w:spacing w:before="240" w:lineRule="auto"/>
        <w:ind w:firstLine="540"/>
        <w:jc w:val="both"/>
      </w:pPr>
      <w:r>
        <w:rPr>
          <w:sz w:val="24"/>
        </w:rPr>
        <w:t xml:space="preserve">1) участник отбора (получатель субсидий)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w:history="0" r:id="rId28"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4"/>
            <w:color w:val="0000ff"/>
          </w:rPr>
          <w:t xml:space="preserve">перечень</w:t>
        </w:r>
      </w:hyperlink>
      <w:r>
        <w:rPr>
          <w:sz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отбора (получатель субсидий)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отбора (получатель субсидий) не находится в составляемых в рамках реализации полномочий, предусмотренных </w:t>
      </w:r>
      <w:hyperlink w:history="0" r:id="rId2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участник отбора (получатель субсидий) не получает средства из областного бюджета на основании иных нормативных правовых актов Томской области на цель, установленную в </w:t>
      </w:r>
      <w:hyperlink w:history="0" w:anchor="P50" w:tooltip="3. Целью предоставления субсидий является возмещение части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5) участник отбора (получатель субсидий) не является иностранным агентом в соответствии с Федеральным </w:t>
      </w:r>
      <w:hyperlink w:history="0" r:id="rId3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у участника отбора (получателя субсидий) на едином налоговом счете отсутствует или не превышает размер, определенный </w:t>
      </w:r>
      <w:hyperlink w:history="0" r:id="rId3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участника отбора (получателя субсидий)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Томской областью;</w:t>
      </w:r>
    </w:p>
    <w:p>
      <w:pPr>
        <w:pStyle w:val="0"/>
        <w:spacing w:before="240" w:lineRule="auto"/>
        <w:ind w:firstLine="540"/>
        <w:jc w:val="both"/>
      </w:pPr>
      <w:r>
        <w:rPr>
          <w:sz w:val="24"/>
        </w:rPr>
        <w:t xml:space="preserve">8) участник отбора (получатель субсидий),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(получателя субсидий) не приостановлена в порядке, предусмотренном законодательством Российской Федерации, а участник отбора (получатель субсидий),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субсидий), являющегося юридическим лицом; об индивидуальном предпринимателе, являющимся участником отбора (получателем субсидий);</w:t>
      </w:r>
    </w:p>
    <w:p>
      <w:pPr>
        <w:pStyle w:val="0"/>
        <w:spacing w:before="240" w:lineRule="auto"/>
        <w:ind w:firstLine="540"/>
        <w:jc w:val="both"/>
      </w:pPr>
      <w:r>
        <w:rPr>
          <w:sz w:val="24"/>
        </w:rPr>
        <w:t xml:space="preserve">10) участник отбора (получатель субсидий) зарегистрирован в установленном законом порядке и состоит на учете в качестве налогоплательщика в территориальном органе федерального органа исполнительной власти по Томской области, осуществляющем функции по контролю и надзору в области налогов и сборов;</w:t>
      </w:r>
    </w:p>
    <w:p>
      <w:pPr>
        <w:pStyle w:val="0"/>
        <w:spacing w:before="240" w:lineRule="auto"/>
        <w:ind w:firstLine="540"/>
        <w:jc w:val="both"/>
      </w:pPr>
      <w:r>
        <w:rPr>
          <w:sz w:val="24"/>
        </w:rPr>
        <w:t xml:space="preserve">11) участник отбора (получатель субсидий) не имеет задолженности по оплате уставного капитала.</w:t>
      </w:r>
    </w:p>
    <w:bookmarkStart w:id="107" w:name="P107"/>
    <w:bookmarkEnd w:id="107"/>
    <w:p>
      <w:pPr>
        <w:pStyle w:val="0"/>
        <w:spacing w:before="240" w:lineRule="auto"/>
        <w:ind w:firstLine="540"/>
        <w:jc w:val="both"/>
      </w:pPr>
      <w:r>
        <w:rPr>
          <w:sz w:val="24"/>
        </w:rPr>
        <w:t xml:space="preserve">16. Критериями отбора являются реализация участником отбора инвестиционного проекта, включенного в Реестр инвестиционных проектов Томской области на основании распоряжения Губернатора Томской области, который соответствует одному из нижеперечисленных критериев:</w:t>
      </w:r>
    </w:p>
    <w:p>
      <w:pPr>
        <w:pStyle w:val="0"/>
        <w:spacing w:before="240" w:lineRule="auto"/>
        <w:ind w:firstLine="540"/>
        <w:jc w:val="both"/>
      </w:pPr>
      <w:r>
        <w:rPr>
          <w:sz w:val="24"/>
        </w:rPr>
        <w:t xml:space="preserve">1) по инвестиционному проекту осуществляется внедренческая (деятельность по внедрению в производство и в сферу услуг результатов инновационной и научно-технической деятельности) и (или) инновационная деятельность;</w:t>
      </w:r>
    </w:p>
    <w:p>
      <w:pPr>
        <w:pStyle w:val="0"/>
        <w:spacing w:before="240" w:lineRule="auto"/>
        <w:ind w:firstLine="540"/>
        <w:jc w:val="both"/>
      </w:pPr>
      <w:r>
        <w:rPr>
          <w:sz w:val="24"/>
        </w:rPr>
        <w:t xml:space="preserve">2) по инвестиционному проекту создается, расширяется, реконструируется или технически перевооружается собственное производство посредством осуществления капитальных вложений в объекты основных средств на территории Томской области.</w:t>
      </w:r>
    </w:p>
    <w:p>
      <w:pPr>
        <w:pStyle w:val="0"/>
        <w:spacing w:before="240" w:lineRule="auto"/>
        <w:ind w:firstLine="540"/>
        <w:jc w:val="both"/>
      </w:pPr>
      <w:r>
        <w:rPr>
          <w:sz w:val="24"/>
        </w:rPr>
        <w:t xml:space="preserve">17. Проверка на соответствие участника отбора требованиям, установленным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пунктом 15</w:t>
        </w:r>
      </w:hyperlink>
      <w:r>
        <w:rPr>
          <w:sz w:val="24"/>
        </w:rPr>
        <w:t xml:space="preserve"> настоящего Порядка, осуществляется в течение срока, установленного </w:t>
      </w:r>
      <w:hyperlink w:history="0" w:anchor="P168" w:tooltip="27. Отбор проводится Департаментом в течение десяти рабочих дней со дня подписания протокола вскрытия заявок, в течение которых Департамент рассматривает заявки в порядке очередности их поступления, проводит проверку заявок на предмет их соответствия установленным в объявлении о проведении отбора требованиям, а также определяет победителя (победителей) отбора.">
        <w:r>
          <w:rPr>
            <w:sz w:val="24"/>
            <w:color w:val="0000ff"/>
          </w:rPr>
          <w:t xml:space="preserve">пунктом 27</w:t>
        </w:r>
      </w:hyperlink>
      <w:r>
        <w:rPr>
          <w:sz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пунктом 15</w:t>
        </w:r>
      </w:hyperlink>
      <w:r>
        <w:rPr>
          <w:sz w:val="24"/>
        </w:rPr>
        <w:t xml:space="preserve">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12" w:name="P112"/>
    <w:bookmarkEnd w:id="112"/>
    <w:p>
      <w:pPr>
        <w:pStyle w:val="0"/>
        <w:spacing w:before="240" w:lineRule="auto"/>
        <w:ind w:firstLine="540"/>
        <w:jc w:val="both"/>
      </w:pPr>
      <w:r>
        <w:rPr>
          <w:sz w:val="24"/>
        </w:rPr>
        <w:t xml:space="preserve">18. Для участия в отборе участник отбора в срок, указанный в объявлении о проведении отбора, подает заявку в системе "Электронный бюджет".</w:t>
      </w:r>
    </w:p>
    <w:p>
      <w:pPr>
        <w:pStyle w:val="0"/>
        <w:spacing w:before="240" w:lineRule="auto"/>
        <w:ind w:firstLine="540"/>
        <w:jc w:val="both"/>
      </w:pPr>
      <w:r>
        <w:rPr>
          <w:sz w:val="24"/>
        </w:rPr>
        <w:t xml:space="preserve">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Содержание заявок, в том числе информация об участнике отбора, документы,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субсидий и размер запрашиваемых субсидий должны соответствовать настоящему Порядку и параметрам бизнес-плана, представленного участником отбора ранее для включения инвестиционного проекта в Реестр инвестиционных проектов Томской области.</w:t>
      </w:r>
    </w:p>
    <w:p>
      <w:pPr>
        <w:pStyle w:val="0"/>
        <w:spacing w:before="240" w:lineRule="auto"/>
        <w:ind w:firstLine="540"/>
        <w:jc w:val="both"/>
      </w:pPr>
      <w:r>
        <w:rPr>
          <w:sz w:val="24"/>
        </w:rPr>
        <w:t xml:space="preserve">С заявкой участник отбора представляет электронные копии (документы на бумажном носителе, преобразованные в электронную форму путем сканирования) следующих документов:</w:t>
      </w:r>
    </w:p>
    <w:p>
      <w:pPr>
        <w:pStyle w:val="0"/>
        <w:spacing w:before="240" w:lineRule="auto"/>
        <w:ind w:firstLine="540"/>
        <w:jc w:val="both"/>
      </w:pPr>
      <w:r>
        <w:rPr>
          <w:sz w:val="24"/>
        </w:rPr>
        <w:t xml:space="preserve">1) заверенные участником отбора:</w:t>
      </w:r>
    </w:p>
    <w:p>
      <w:pPr>
        <w:pStyle w:val="0"/>
        <w:spacing w:before="240" w:lineRule="auto"/>
        <w:ind w:firstLine="540"/>
        <w:jc w:val="both"/>
      </w:pPr>
      <w:r>
        <w:rPr>
          <w:sz w:val="24"/>
        </w:rPr>
        <w:t xml:space="preserve">а) учредительные документы со всеми изменениями (для юридических лиц) и документ(ы), подтверждающий(ие) полномочия представителя выступать от имени участника отбора (в случае если представитель действует не на основании учредительных документов);</w:t>
      </w:r>
    </w:p>
    <w:p>
      <w:pPr>
        <w:pStyle w:val="0"/>
        <w:spacing w:before="240" w:lineRule="auto"/>
        <w:ind w:firstLine="540"/>
        <w:jc w:val="both"/>
      </w:pPr>
      <w:r>
        <w:rPr>
          <w:sz w:val="24"/>
        </w:rPr>
        <w:t xml:space="preserve">б) бухгалтерскую (финансовую) отчетность за отчетный период, предшествующий дате подачи заявки, на бумажном носителе или указанную бухгалтерскую (финансовую) отчетность в электронном виде с отметкой налогового органа о принятии или приложением квитанции о приеме в электронном виде (в случае наличия обязанности представления бухгалтерской (финансовой) отчетности в налоговый орган в соответствии с законодательством Российской Федерации) либо копию бухгалтерской (финансовой) отчетности, заверенную участником отбора или уполномоченным представителем участника отбора (в случае отсутствия обязанности представления бухгалтерской (финансовой) отчетности в налоговый орган в соответствии с законодательством Российской Федерации).</w:t>
      </w:r>
    </w:p>
    <w:p>
      <w:pPr>
        <w:pStyle w:val="0"/>
        <w:spacing w:before="240" w:lineRule="auto"/>
        <w:ind w:firstLine="540"/>
        <w:jc w:val="both"/>
      </w:pPr>
      <w:r>
        <w:rPr>
          <w:sz w:val="24"/>
        </w:rPr>
        <w:t xml:space="preserve">Для индивидуальных предпринимателей, которые в соответствии с законодательством Российской Федерации не ведут бухгалтерский учет и применяют специальные налоговые режимы, предусматривающие представление налоговой декларации в налоговый орган, - копию налоговой декларации по специальному налоговому режиму за последний отчетный период, предшествующий дате подачи заявки, на бумажном носителе или налоговую декларацию в электронном виде с отметкой налогового органа о принятии или приложением квитанции о приеме в электронном виде; в случае наличия обязанности ведения книги учета доходов, или книги учета доходов и расходов, или книги учета доходов и расходов и хозяйственных операций в соответствии с законодательством Российской Федерации - копию книги учета доходов, или книги учета доходов и расходов, или книги учета доходов и расходов и хозяйственных операций за последний отчетный период, предшествующий дате подачи заявки, заверенную участником отбора или уполномоченным представителем участника отбора; в случае отсутствия обязанности предоставления налоговой декларации в налоговый орган и ведения книги учета доходов, или книги учета доходов и расходов, или книги учета доходов и расходов и хозяйственных операций в соответствии с законодательством Российской Федерации - информацию об общем размере доходов и расходов за три последних месяца, предшествующих дате подачи заявки, с приложением заверенных участником отбора или уполномоченным представителем участника отбора документов, подтверждающих указанный в настоящем абзаце размер доходов и расходов;</w:t>
      </w:r>
    </w:p>
    <w:p>
      <w:pPr>
        <w:pStyle w:val="0"/>
        <w:spacing w:before="240" w:lineRule="auto"/>
        <w:ind w:firstLine="540"/>
        <w:jc w:val="both"/>
      </w:pPr>
      <w:r>
        <w:rPr>
          <w:sz w:val="24"/>
        </w:rPr>
        <w:t xml:space="preserve">2) утвержденный уполномоченным представителем участника отбора бизнес-план, соответствующий требованиям к содержанию бизнес-плана, представляемого субъектом инвестиционной деятельности, претендующим на получение государственной поддержки за счет средств областного бюджета, утвержденным распоряжением Департамента, содержащий информацию о предлагаемых участником отбора значениях результатов предоставления субсидии и размере запрашиваемой субсидии;</w:t>
      </w:r>
    </w:p>
    <w:p>
      <w:pPr>
        <w:pStyle w:val="0"/>
        <w:spacing w:before="240" w:lineRule="auto"/>
        <w:ind w:firstLine="540"/>
        <w:jc w:val="both"/>
      </w:pPr>
      <w:r>
        <w:rPr>
          <w:sz w:val="24"/>
        </w:rPr>
        <w:t xml:space="preserve">3) документы, указанные в </w:t>
      </w:r>
      <w:hyperlink w:history="0" w:anchor="P134" w:tooltip="2) заверенные в установленном порядке копии документов, подтверждающих произведенные затраты по уплате процентной ставки по кредитным договорам, целевым займам, к которым относятся копии кредитных договоров, договоров целевого займа, с приложением графиков возврата кредита, целевого займа и уплаты процентов по ним, копии платежных документов, подтверждающих уплату начисленных процентов и возврат кредита, целевого займа в соответствии с кредитными договорами или договорами целевого займа;">
        <w:r>
          <w:rPr>
            <w:sz w:val="24"/>
            <w:color w:val="0000ff"/>
          </w:rPr>
          <w:t xml:space="preserve">подпункте 2) пункта 20</w:t>
        </w:r>
      </w:hyperlink>
      <w:r>
        <w:rPr>
          <w:sz w:val="24"/>
        </w:rPr>
        <w:t xml:space="preserve">, </w:t>
      </w:r>
      <w:hyperlink w:history="0" w:anchor="P141" w:tooltip="2) заверенные в установленном порядке копии документов, подтверждающих произведенные затраты по уплате лизинговых платежей по договорам финансовой аренды (лизинга), к которым относятся копии кредитных договоров финансовой аренды (лизинга) с приложением графиков уплаты платежей, копии платежных документов, подтверждающих уплату платежей по договору финансовой аренды (лизинга);">
        <w:r>
          <w:rPr>
            <w:sz w:val="24"/>
            <w:color w:val="0000ff"/>
          </w:rPr>
          <w:t xml:space="preserve">подпункте 2) пункта 21</w:t>
        </w:r>
      </w:hyperlink>
      <w:r>
        <w:rPr>
          <w:sz w:val="24"/>
        </w:rPr>
        <w:t xml:space="preserve"> и </w:t>
      </w:r>
      <w:hyperlink w:history="0" w:anchor="P146" w:tooltip="2) заверенные в установленном порядке копии документов, подтверждающих произведенные затраты по плате за технологическое присоединение, к которым относятся копия договора об осуществлении технологического присоединения, копии платежных поручений, подтверждающих уплату установленного договором размера платы за технологическое присоединение;">
        <w:r>
          <w:rPr>
            <w:sz w:val="24"/>
            <w:color w:val="0000ff"/>
          </w:rPr>
          <w:t xml:space="preserve">подпункте 2) пункта 22</w:t>
        </w:r>
      </w:hyperlink>
      <w:r>
        <w:rPr>
          <w:sz w:val="24"/>
        </w:rPr>
        <w:t xml:space="preserve"> настоящего Порядка, подтверждающие осуществление затрат по направлениям, предусмотренным к субсидированию в соответствии с пунктом 19 настоящего Порядка, в рамках реализации заявленного инвестиционного проекта;</w:t>
      </w:r>
    </w:p>
    <w:p>
      <w:pPr>
        <w:pStyle w:val="0"/>
        <w:spacing w:before="240" w:lineRule="auto"/>
        <w:ind w:firstLine="540"/>
        <w:jc w:val="both"/>
      </w:pPr>
      <w:r>
        <w:rPr>
          <w:sz w:val="24"/>
        </w:rPr>
        <w:t xml:space="preserve">4) штатное расписание, действующее до начала реализации инвестиционного проекта.</w:t>
      </w:r>
    </w:p>
    <w:bookmarkStart w:id="123" w:name="P123"/>
    <w:bookmarkEnd w:id="123"/>
    <w:p>
      <w:pPr>
        <w:pStyle w:val="0"/>
        <w:spacing w:before="240" w:lineRule="auto"/>
        <w:ind w:firstLine="540"/>
        <w:jc w:val="both"/>
      </w:pPr>
      <w:r>
        <w:rPr>
          <w:sz w:val="24"/>
        </w:rPr>
        <w:t xml:space="preserve">19. Направлениями затрат, на возмещение части которых предоставляются субсидии, являются:</w:t>
      </w:r>
    </w:p>
    <w:p>
      <w:pPr>
        <w:pStyle w:val="0"/>
        <w:spacing w:before="240" w:lineRule="auto"/>
        <w:ind w:firstLine="540"/>
        <w:jc w:val="both"/>
      </w:pPr>
      <w:r>
        <w:rPr>
          <w:sz w:val="24"/>
        </w:rPr>
        <w:t xml:space="preserve">1) уплата процентов по кредитным договорам, договорам целевого займа (далее - субсидии по кредитам, целевым займам);</w:t>
      </w:r>
    </w:p>
    <w:p>
      <w:pPr>
        <w:pStyle w:val="0"/>
        <w:spacing w:before="240" w:lineRule="auto"/>
        <w:ind w:firstLine="540"/>
        <w:jc w:val="both"/>
      </w:pPr>
      <w:r>
        <w:rPr>
          <w:sz w:val="24"/>
        </w:rPr>
        <w:t xml:space="preserve">2) уплата лизинговых платежей по договорам финансовой аренды (лизинга) (далее - субсидии по лизингу);</w:t>
      </w:r>
    </w:p>
    <w:p>
      <w:pPr>
        <w:pStyle w:val="0"/>
        <w:spacing w:before="240" w:lineRule="auto"/>
        <w:ind w:firstLine="540"/>
        <w:jc w:val="both"/>
      </w:pPr>
      <w:r>
        <w:rPr>
          <w:sz w:val="24"/>
        </w:rPr>
        <w:t xml:space="preserve">3) плата за технологическое присоединение к электрическим сетям, сетям газоснабжения, теплоснабжения, водоснабжения и водоотведения, ливневой канализации (далее - субсидии за технологическое присоединение).</w:t>
      </w:r>
    </w:p>
    <w:p>
      <w:pPr>
        <w:pStyle w:val="0"/>
        <w:spacing w:before="240" w:lineRule="auto"/>
        <w:ind w:firstLine="540"/>
        <w:jc w:val="both"/>
      </w:pPr>
      <w:r>
        <w:rPr>
          <w:sz w:val="24"/>
        </w:rPr>
        <w:t xml:space="preserve">Для целей настоящего Порядка под кредитным договором понимается кредитный договор (соглашение) и (или) договор о предоставлении кредитной линии, заключенный с кредитной организацией, средства которого привлечены на реализацию инвестиционного проекта, а также кредитный договор (соглашение) на рефинансирование обязательств по кредитным договорам (соглашениям).</w:t>
      </w:r>
    </w:p>
    <w:p>
      <w:pPr>
        <w:pStyle w:val="0"/>
        <w:spacing w:before="240" w:lineRule="auto"/>
        <w:ind w:firstLine="540"/>
        <w:jc w:val="both"/>
      </w:pPr>
      <w:r>
        <w:rPr>
          <w:sz w:val="24"/>
        </w:rPr>
        <w:t xml:space="preserve">Субсидии за технологическое присоединение предоставляются на возмещение части затрат, произведенных в период с 1 января 2025 года до даты подачи заявления о предоставлении субсидии, предусмотренного </w:t>
      </w:r>
      <w:hyperlink w:history="0" w:anchor="P144" w:tooltip="22. Для получения субсидий за технологическое присоединение получатели субсидий представляют следующие документы:">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Субсидии по кредитам и (или) субсидии по лизингу не предоставляются по договорам, заключенным участником отбора в рамках реализации федеральных и региональных мер государственной поддержки, обеспечивших предоставление кредитных средств и (или) заключение договоров лизинга на льготных условиях.</w:t>
      </w:r>
    </w:p>
    <w:p>
      <w:pPr>
        <w:pStyle w:val="0"/>
        <w:spacing w:before="240" w:lineRule="auto"/>
        <w:ind w:firstLine="540"/>
        <w:jc w:val="both"/>
      </w:pPr>
      <w:r>
        <w:rPr>
          <w:sz w:val="24"/>
        </w:rPr>
        <w:t xml:space="preserve">Субсидии по лизингу не предоставляются по договорам финансовой аренды (лизинга), в которых продавец выступает также в качестве лизингополучателя в пределах одного лизингового правоотношения.</w:t>
      </w:r>
    </w:p>
    <w:p>
      <w:pPr>
        <w:pStyle w:val="0"/>
        <w:spacing w:before="240" w:lineRule="auto"/>
        <w:ind w:firstLine="540"/>
        <w:jc w:val="both"/>
      </w:pPr>
      <w:r>
        <w:rPr>
          <w:sz w:val="24"/>
        </w:rPr>
        <w:t xml:space="preserve">Документы, подтверждающие фактически произведенные затраты, указаны в </w:t>
      </w:r>
      <w:hyperlink w:history="0" w:anchor="P134" w:tooltip="2) заверенные в установленном порядке копии документов, подтверждающих произведенные затраты по уплате процентной ставки по кредитным договорам, целевым займам, к которым относятся копии кредитных договоров, договоров целевого займа, с приложением графиков возврата кредита, целевого займа и уплаты процентов по ним, копии платежных документов, подтверждающих уплату начисленных процентов и возврат кредита, целевого займа в соответствии с кредитными договорами или договорами целевого займа;">
        <w:r>
          <w:rPr>
            <w:sz w:val="24"/>
            <w:color w:val="0000ff"/>
          </w:rPr>
          <w:t xml:space="preserve">подпункте 2) пункта 20</w:t>
        </w:r>
      </w:hyperlink>
      <w:r>
        <w:rPr>
          <w:sz w:val="24"/>
        </w:rPr>
        <w:t xml:space="preserve">, </w:t>
      </w:r>
      <w:hyperlink w:history="0" w:anchor="P141" w:tooltip="2) заверенные в установленном порядке копии документов, подтверждающих произведенные затраты по уплате лизинговых платежей по договорам финансовой аренды (лизинга), к которым относятся копии кредитных договоров финансовой аренды (лизинга) с приложением графиков уплаты платежей, копии платежных документов, подтверждающих уплату платежей по договору финансовой аренды (лизинга);">
        <w:r>
          <w:rPr>
            <w:sz w:val="24"/>
            <w:color w:val="0000ff"/>
          </w:rPr>
          <w:t xml:space="preserve">подпункте 2) пункта 21</w:t>
        </w:r>
      </w:hyperlink>
      <w:r>
        <w:rPr>
          <w:sz w:val="24"/>
        </w:rPr>
        <w:t xml:space="preserve"> и </w:t>
      </w:r>
      <w:hyperlink w:history="0" w:anchor="P146" w:tooltip="2) заверенные в установленном порядке копии документов, подтверждающих произведенные затраты по плате за технологическое присоединение, к которым относятся копия договора об осуществлении технологического присоединения, копии платежных поручений, подтверждающих уплату установленного договором размера платы за технологическое присоединение;">
        <w:r>
          <w:rPr>
            <w:sz w:val="24"/>
            <w:color w:val="0000ff"/>
          </w:rPr>
          <w:t xml:space="preserve">подпункте 2) пункта 22</w:t>
        </w:r>
      </w:hyperlink>
      <w:r>
        <w:rPr>
          <w:sz w:val="24"/>
        </w:rPr>
        <w:t xml:space="preserve"> настоящего Порядка.</w:t>
      </w:r>
    </w:p>
    <w:bookmarkStart w:id="132" w:name="P132"/>
    <w:bookmarkEnd w:id="132"/>
    <w:p>
      <w:pPr>
        <w:pStyle w:val="0"/>
        <w:spacing w:before="240" w:lineRule="auto"/>
        <w:ind w:firstLine="540"/>
        <w:jc w:val="both"/>
      </w:pPr>
      <w:r>
        <w:rPr>
          <w:sz w:val="24"/>
        </w:rPr>
        <w:t xml:space="preserve">20. Для получения субсидий по кредитам, целевым займам получатели субсидий представляют следующие документы:</w:t>
      </w:r>
    </w:p>
    <w:p>
      <w:pPr>
        <w:pStyle w:val="0"/>
        <w:spacing w:before="240" w:lineRule="auto"/>
        <w:ind w:firstLine="540"/>
        <w:jc w:val="both"/>
      </w:pPr>
      <w:r>
        <w:rPr>
          <w:sz w:val="24"/>
        </w:rPr>
        <w:t xml:space="preserve">1) </w:t>
      </w:r>
      <w:hyperlink w:history="0" w:anchor="P582" w:tooltip="                                 Заявление">
        <w:r>
          <w:rPr>
            <w:sz w:val="24"/>
            <w:color w:val="0000ff"/>
          </w:rPr>
          <w:t xml:space="preserve">заявление</w:t>
        </w:r>
      </w:hyperlink>
      <w:r>
        <w:rPr>
          <w:sz w:val="24"/>
        </w:rPr>
        <w:t xml:space="preserve"> о предоставлении субсидий по форме согласно приложению N 4 к настоящему Порядку в адрес Департамента с указанием наименования инвестиционного проекта, срока (периодичности) предоставления субсидий, размера субсидий, банковских реквизитов и полного официального наименования получателя субсидий;</w:t>
      </w:r>
    </w:p>
    <w:bookmarkStart w:id="134" w:name="P134"/>
    <w:bookmarkEnd w:id="134"/>
    <w:p>
      <w:pPr>
        <w:pStyle w:val="0"/>
        <w:spacing w:before="240" w:lineRule="auto"/>
        <w:ind w:firstLine="540"/>
        <w:jc w:val="both"/>
      </w:pPr>
      <w:r>
        <w:rPr>
          <w:sz w:val="24"/>
        </w:rPr>
        <w:t xml:space="preserve">2) заверенные в установленном порядке копии документов, подтверждающих произведенные затраты по уплате процентной ставки по кредитным договорам, целевым займам, к которым относятся копии кредитных договоров, договоров целевого займа, с приложением графиков возврата кредита, целевого займа и уплаты процентов по ним, копии платежных документов, подтверждающих уплату начисленных процентов и возврат кредита, целевого займа в соответствии с кредитными договорами или договорами целевого займа;</w:t>
      </w:r>
    </w:p>
    <w:p>
      <w:pPr>
        <w:pStyle w:val="0"/>
        <w:spacing w:before="240" w:lineRule="auto"/>
        <w:ind w:firstLine="540"/>
        <w:jc w:val="both"/>
      </w:pPr>
      <w:r>
        <w:rPr>
          <w:sz w:val="24"/>
        </w:rPr>
        <w:t xml:space="preserve">3) отчет о целевом использовании средств кредита, целевого займа по форме, утвержденной распоряжением Департамента;</w:t>
      </w:r>
    </w:p>
    <w:p>
      <w:pPr>
        <w:pStyle w:val="0"/>
        <w:spacing w:before="240" w:lineRule="auto"/>
        <w:ind w:firstLine="540"/>
        <w:jc w:val="both"/>
      </w:pPr>
      <w:r>
        <w:rPr>
          <w:sz w:val="24"/>
        </w:rPr>
        <w:t xml:space="preserve">4) </w:t>
      </w:r>
      <w:hyperlink w:history="0" w:anchor="P326" w:tooltip="Расчет субсидии">
        <w:r>
          <w:rPr>
            <w:sz w:val="24"/>
            <w:color w:val="0000ff"/>
          </w:rPr>
          <w:t xml:space="preserve">расчет</w:t>
        </w:r>
      </w:hyperlink>
      <w:r>
        <w:rPr>
          <w:sz w:val="24"/>
        </w:rPr>
        <w:t xml:space="preserve"> субсидий по форме согласно приложению N 1 к настоящему Порядку.</w:t>
      </w:r>
    </w:p>
    <w:p>
      <w:pPr>
        <w:pStyle w:val="0"/>
        <w:spacing w:before="240" w:lineRule="auto"/>
        <w:ind w:firstLine="540"/>
        <w:jc w:val="both"/>
      </w:pPr>
      <w:r>
        <w:rPr>
          <w:sz w:val="24"/>
        </w:rPr>
        <w:t xml:space="preserve">В случае направления на реализацию проекта части привлеченного кредита, целевого займа к субсидированию принимаются фактические расходы получателя субсидий, осуществленные за счет части привлеченного кредита, целевого займа.</w:t>
      </w:r>
    </w:p>
    <w:p>
      <w:pPr>
        <w:pStyle w:val="0"/>
        <w:spacing w:before="240" w:lineRule="auto"/>
        <w:ind w:firstLine="540"/>
        <w:jc w:val="both"/>
      </w:pPr>
      <w:r>
        <w:rPr>
          <w:sz w:val="24"/>
        </w:rPr>
        <w:t xml:space="preserve">В случае досрочного погашения получателем субсидий кредитов, целевых займов, по которым осуществляется субсидирование, в связи с привлечением кредитных средств или средств целевого займа под более низкую процентную ставку субсидирование процентной ставки продолжается по вновь привлеченным кредитам, целевым займам. Получатели субсидий представляют заверенные подписью индивидуального предпринимателя, руководителя организации - получателя субсидий копии кредитных договоров, договоров целевого займа под более низкую процентную ставку, по которым будет продолжено субсидирование процентной ставки по вновь привлеченным кредитам, целевым займам.</w:t>
      </w:r>
    </w:p>
    <w:p>
      <w:pPr>
        <w:pStyle w:val="0"/>
        <w:spacing w:before="240" w:lineRule="auto"/>
        <w:ind w:firstLine="540"/>
        <w:jc w:val="both"/>
      </w:pPr>
      <w:r>
        <w:rPr>
          <w:sz w:val="24"/>
        </w:rPr>
        <w:t xml:space="preserve">21. Для получения субсидий по лизингу получатели субсидий представляют следующие документы:</w:t>
      </w:r>
    </w:p>
    <w:p>
      <w:pPr>
        <w:pStyle w:val="0"/>
        <w:spacing w:before="240" w:lineRule="auto"/>
        <w:ind w:firstLine="540"/>
        <w:jc w:val="both"/>
      </w:pPr>
      <w:r>
        <w:rPr>
          <w:sz w:val="24"/>
        </w:rPr>
        <w:t xml:space="preserve">1) </w:t>
      </w:r>
      <w:hyperlink w:history="0" w:anchor="P582" w:tooltip="                                 Заявление">
        <w:r>
          <w:rPr>
            <w:sz w:val="24"/>
            <w:color w:val="0000ff"/>
          </w:rPr>
          <w:t xml:space="preserve">заявление</w:t>
        </w:r>
      </w:hyperlink>
      <w:r>
        <w:rPr>
          <w:sz w:val="24"/>
        </w:rPr>
        <w:t xml:space="preserve"> о предоставлении субсидий по форме согласно приложению N 4 к настоящему Порядку в адрес Департамента с указанием наименования инвестиционного проекта, срока (периодичности) предоставления субсидий, размера субсидий, банковских реквизитов и полного официального наименования получателя субсидий;</w:t>
      </w:r>
    </w:p>
    <w:bookmarkStart w:id="141" w:name="P141"/>
    <w:bookmarkEnd w:id="141"/>
    <w:p>
      <w:pPr>
        <w:pStyle w:val="0"/>
        <w:spacing w:before="240" w:lineRule="auto"/>
        <w:ind w:firstLine="540"/>
        <w:jc w:val="both"/>
      </w:pPr>
      <w:r>
        <w:rPr>
          <w:sz w:val="24"/>
        </w:rPr>
        <w:t xml:space="preserve">2) заверенные в установленном порядке копии документов, подтверждающих произведенные затраты по уплате лизинговых платежей по договорам финансовой аренды (лизинга), к которым относятся копии кредитных договоров финансовой аренды (лизинга) с приложением графиков уплаты платежей, копии платежных документов, подтверждающих уплату платежей по договору финансовой аренды (лизинга);</w:t>
      </w:r>
    </w:p>
    <w:p>
      <w:pPr>
        <w:pStyle w:val="0"/>
        <w:spacing w:before="240" w:lineRule="auto"/>
        <w:ind w:firstLine="540"/>
        <w:jc w:val="both"/>
      </w:pPr>
      <w:r>
        <w:rPr>
          <w:sz w:val="24"/>
        </w:rPr>
        <w:t xml:space="preserve">3) заверенные в установленном порядке копии первичных документов (актов приема-передачи предмета лизинга), подтверждающих получение предмета лизинга, справку от лизингодателя об остаточной стоимости предмета лизинга на дату акта приема-передачи предмета лизинга;</w:t>
      </w:r>
    </w:p>
    <w:p>
      <w:pPr>
        <w:pStyle w:val="0"/>
        <w:spacing w:before="240" w:lineRule="auto"/>
        <w:ind w:firstLine="540"/>
        <w:jc w:val="both"/>
      </w:pPr>
      <w:r>
        <w:rPr>
          <w:sz w:val="24"/>
        </w:rPr>
        <w:t xml:space="preserve">4) </w:t>
      </w:r>
      <w:hyperlink w:history="0" w:anchor="P419" w:tooltip="Расчет субсидии">
        <w:r>
          <w:rPr>
            <w:sz w:val="24"/>
            <w:color w:val="0000ff"/>
          </w:rPr>
          <w:t xml:space="preserve">расчет</w:t>
        </w:r>
      </w:hyperlink>
      <w:r>
        <w:rPr>
          <w:sz w:val="24"/>
        </w:rPr>
        <w:t xml:space="preserve"> субсидий по форме согласно приложению N 2 к настоящему Порядку.</w:t>
      </w:r>
    </w:p>
    <w:bookmarkStart w:id="144" w:name="P144"/>
    <w:bookmarkEnd w:id="144"/>
    <w:p>
      <w:pPr>
        <w:pStyle w:val="0"/>
        <w:spacing w:before="240" w:lineRule="auto"/>
        <w:ind w:firstLine="540"/>
        <w:jc w:val="both"/>
      </w:pPr>
      <w:r>
        <w:rPr>
          <w:sz w:val="24"/>
        </w:rPr>
        <w:t xml:space="preserve">22. Для получения субсидий за технологическое присоединение получатели субсидий представляют следующие документы:</w:t>
      </w:r>
    </w:p>
    <w:p>
      <w:pPr>
        <w:pStyle w:val="0"/>
        <w:spacing w:before="240" w:lineRule="auto"/>
        <w:ind w:firstLine="540"/>
        <w:jc w:val="both"/>
      </w:pPr>
      <w:r>
        <w:rPr>
          <w:sz w:val="24"/>
        </w:rPr>
        <w:t xml:space="preserve">1) </w:t>
      </w:r>
      <w:hyperlink w:history="0" w:anchor="P582" w:tooltip="                                 Заявление">
        <w:r>
          <w:rPr>
            <w:sz w:val="24"/>
            <w:color w:val="0000ff"/>
          </w:rPr>
          <w:t xml:space="preserve">заявление</w:t>
        </w:r>
      </w:hyperlink>
      <w:r>
        <w:rPr>
          <w:sz w:val="24"/>
        </w:rPr>
        <w:t xml:space="preserve"> о предоставлении субсидий по форме согласно приложению N 4 к настоящему Порядку в адрес Департамента с указанием наименования инвестиционного проекта, срока (периодичности) предоставления субсидий, размера субсидий, банковских реквизитов и полного официального наименования получателя субсидий;</w:t>
      </w:r>
    </w:p>
    <w:bookmarkStart w:id="146" w:name="P146"/>
    <w:bookmarkEnd w:id="146"/>
    <w:p>
      <w:pPr>
        <w:pStyle w:val="0"/>
        <w:spacing w:before="240" w:lineRule="auto"/>
        <w:ind w:firstLine="540"/>
        <w:jc w:val="both"/>
      </w:pPr>
      <w:r>
        <w:rPr>
          <w:sz w:val="24"/>
        </w:rPr>
        <w:t xml:space="preserve">2) заверенные в установленном порядке копии документов, подтверждающих произведенные затраты по плате за технологическое присоединение, к которым относятся копия договора об осуществлении технологического присоединения, копии платежных поручений, подтверждающих уплату установленного договором размера платы за технологическое присоединение;</w:t>
      </w:r>
    </w:p>
    <w:p>
      <w:pPr>
        <w:pStyle w:val="0"/>
        <w:spacing w:before="240" w:lineRule="auto"/>
        <w:ind w:firstLine="540"/>
        <w:jc w:val="both"/>
      </w:pPr>
      <w:r>
        <w:rPr>
          <w:sz w:val="24"/>
        </w:rPr>
        <w:t xml:space="preserve">3) </w:t>
      </w:r>
      <w:hyperlink w:history="0" w:anchor="P509" w:tooltip="Расчет субсидии">
        <w:r>
          <w:rPr>
            <w:sz w:val="24"/>
            <w:color w:val="0000ff"/>
          </w:rPr>
          <w:t xml:space="preserve">расчет</w:t>
        </w:r>
      </w:hyperlink>
      <w:r>
        <w:rPr>
          <w:sz w:val="24"/>
        </w:rPr>
        <w:t xml:space="preserve"> субсидий по форме согласно приложению N 3 к настоящему Порядку.</w:t>
      </w:r>
    </w:p>
    <w:p>
      <w:pPr>
        <w:pStyle w:val="0"/>
        <w:spacing w:before="240" w:lineRule="auto"/>
        <w:ind w:firstLine="540"/>
        <w:jc w:val="both"/>
      </w:pPr>
      <w:r>
        <w:rPr>
          <w:sz w:val="24"/>
        </w:rPr>
        <w:t xml:space="preserve">23. Участник отбора одновременно с документами, указанными в </w:t>
      </w:r>
      <w:hyperlink w:history="0" w:anchor="P112" w:tooltip="18. Для участия в отборе участник отбора в срок, указанный в объявлении о проведении отбора, подает заявку в системе &quot;Электронный бюджет&quot;.">
        <w:r>
          <w:rPr>
            <w:sz w:val="24"/>
            <w:color w:val="0000ff"/>
          </w:rPr>
          <w:t xml:space="preserve">пункте 18</w:t>
        </w:r>
      </w:hyperlink>
      <w:r>
        <w:rPr>
          <w:sz w:val="24"/>
        </w:rPr>
        <w:t xml:space="preserve"> настоящего Порядка, вправе по собственной инициативе представить:</w:t>
      </w:r>
    </w:p>
    <w:bookmarkStart w:id="149" w:name="P149"/>
    <w:bookmarkEnd w:id="149"/>
    <w:p>
      <w:pPr>
        <w:pStyle w:val="0"/>
        <w:spacing w:before="240" w:lineRule="auto"/>
        <w:ind w:firstLine="540"/>
        <w:jc w:val="both"/>
      </w:pPr>
      <w:r>
        <w:rPr>
          <w:sz w:val="24"/>
        </w:rPr>
        <w:t xml:space="preserve">1) выписку из Единого государственного реестра юридических лиц (Единого государственного реестра индивидуальных предпринимателей) (далее - ЕГРЮЛ, ЕГРИП), полученную не ранее чем за пятнадцать календарных дней до даты подачи заявки;</w:t>
      </w:r>
    </w:p>
    <w:bookmarkStart w:id="150" w:name="P150"/>
    <w:bookmarkEnd w:id="150"/>
    <w:p>
      <w:pPr>
        <w:pStyle w:val="0"/>
        <w:spacing w:before="240" w:lineRule="auto"/>
        <w:ind w:firstLine="540"/>
        <w:jc w:val="both"/>
      </w:pPr>
      <w:r>
        <w:rPr>
          <w:sz w:val="24"/>
        </w:rPr>
        <w:t xml:space="preserve">2) документ, подтверждающий сведения о наличии (отсутствии) задолженности в размере отрицательного сальдо единого налогового счета, выданный налоговым органом, либо 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подачи заявления.</w:t>
      </w:r>
    </w:p>
    <w:p>
      <w:pPr>
        <w:pStyle w:val="0"/>
        <w:spacing w:before="240" w:lineRule="auto"/>
        <w:ind w:firstLine="540"/>
        <w:jc w:val="both"/>
      </w:pPr>
      <w:r>
        <w:rPr>
          <w:sz w:val="24"/>
        </w:rPr>
        <w:t xml:space="preserve">В случае если участник отбора не представил по собственной инициативе документы, предусмотренные подпунктами 1), 2) настоящего пункта, Департамент в срок рассмотрения заявок, указанный в </w:t>
      </w:r>
      <w:hyperlink w:history="0" w:anchor="P168" w:tooltip="27. Отбор проводится Департаментом в течение десяти рабочих дней со дня подписания протокола вскрытия заявок, в течение которых Департамент рассматривает заявки в порядке очередности их поступления, проводит проверку заявок на предмет их соответствия установленным в объявлении о проведении отбора требованиям, а также определяет победителя (победителей) отбора.">
        <w:r>
          <w:rPr>
            <w:sz w:val="24"/>
            <w:color w:val="0000ff"/>
          </w:rPr>
          <w:t xml:space="preserve">пункте 27</w:t>
        </w:r>
      </w:hyperlink>
      <w:r>
        <w:rPr>
          <w:sz w:val="24"/>
        </w:rPr>
        <w:t xml:space="preserve"> настоящего Порядка, запрашивает документы, предусмотренные </w:t>
      </w:r>
      <w:hyperlink w:history="0" w:anchor="P149" w:tooltip="1) выписку из Единого государственного реестра юридических лиц (Единого государственного реестра индивидуальных предпринимателей) (далее - ЕГРЮЛ, ЕГРИП), полученную не ранее чем за пятнадцать календарных дней до даты подачи заявки;">
        <w:r>
          <w:rPr>
            <w:sz w:val="24"/>
            <w:color w:val="0000ff"/>
          </w:rPr>
          <w:t xml:space="preserve">подпунктами 1)</w:t>
        </w:r>
      </w:hyperlink>
      <w:r>
        <w:rPr>
          <w:sz w:val="24"/>
        </w:rPr>
        <w:t xml:space="preserve">, </w:t>
      </w:r>
      <w:hyperlink w:history="0" w:anchor="P150" w:tooltip="2) документ, подтверждающий сведения о наличии (отсутствии) задолженности в размере отрицательного сальдо единого налогового счета, выданный налоговым органом, либо 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подачи заявления.">
        <w:r>
          <w:rPr>
            <w:sz w:val="24"/>
            <w:color w:val="0000ff"/>
          </w:rPr>
          <w:t xml:space="preserve">2)</w:t>
        </w:r>
      </w:hyperlink>
      <w:r>
        <w:rPr>
          <w:sz w:val="24"/>
        </w:rPr>
        <w:t xml:space="preserve"> настоящего пункта, в порядке межведомственного информационного взаимодействия на дату подачи заявки, а в случае отсутствия технической возможности получения информации на указанную в настоящем абзаце дату - в порядке межведомственного информационного взаимодействия на текущую дату.</w:t>
      </w:r>
    </w:p>
    <w:p>
      <w:pPr>
        <w:pStyle w:val="0"/>
        <w:spacing w:before="240" w:lineRule="auto"/>
        <w:ind w:firstLine="540"/>
        <w:jc w:val="both"/>
      </w:pPr>
      <w:r>
        <w:rPr>
          <w:sz w:val="24"/>
        </w:rPr>
        <w:t xml:space="preserve">24. Представляемые в систему "Электронный бюджет" документы и материалы, включаемые в заявку, должны быть преобразованы в электронную форму путем сканирования оригинала документа, должны иметь распространенные открытые форматы, обеспечивающие возможность просмотра всего документа либо фрагмента документа средствами общедоступного программного обеспечения просмотра информации, позволяющими осуществить ознакомление с содержимым документов без специальных программных или технологических средств.</w:t>
      </w:r>
    </w:p>
    <w:p>
      <w:pPr>
        <w:pStyle w:val="0"/>
        <w:spacing w:before="240" w:lineRule="auto"/>
        <w:ind w:firstLine="540"/>
        <w:jc w:val="both"/>
      </w:pPr>
      <w:r>
        <w:rPr>
          <w:sz w:val="24"/>
        </w:rPr>
        <w:t xml:space="preserve">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pStyle w:val="0"/>
        <w:spacing w:before="240" w:lineRule="auto"/>
        <w:ind w:firstLine="540"/>
        <w:jc w:val="both"/>
      </w:pPr>
      <w:r>
        <w:rPr>
          <w:sz w:val="24"/>
        </w:rPr>
        <w:t xml:space="preserve">Документы, представляемые при проведении отбора, должны содержать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субсидий,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w:t>
      </w:r>
    </w:p>
    <w:p>
      <w:pPr>
        <w:pStyle w:val="0"/>
        <w:spacing w:before="240" w:lineRule="auto"/>
        <w:ind w:firstLine="540"/>
        <w:jc w:val="both"/>
      </w:pPr>
      <w:r>
        <w:rPr>
          <w:sz w:val="24"/>
        </w:rPr>
        <w:t xml:space="preserve">25. Участник отбора вправе отозвать поданную заявку:</w:t>
      </w:r>
    </w:p>
    <w:p>
      <w:pPr>
        <w:pStyle w:val="0"/>
        <w:spacing w:before="240" w:lineRule="auto"/>
        <w:ind w:firstLine="540"/>
        <w:jc w:val="both"/>
      </w:pPr>
      <w:r>
        <w:rPr>
          <w:sz w:val="24"/>
        </w:rPr>
        <w:t xml:space="preserve">1) без доработки - в любое время до подписания протокола вскрытия заявок;</w:t>
      </w:r>
    </w:p>
    <w:p>
      <w:pPr>
        <w:pStyle w:val="0"/>
        <w:spacing w:before="240" w:lineRule="auto"/>
        <w:ind w:firstLine="540"/>
        <w:jc w:val="both"/>
      </w:pPr>
      <w:r>
        <w:rPr>
          <w:sz w:val="24"/>
        </w:rPr>
        <w:t xml:space="preserve">2) на доработку - до окончания срока приема заявок, установленного объявлением о проведении отбора.</w:t>
      </w:r>
    </w:p>
    <w:p>
      <w:pPr>
        <w:pStyle w:val="0"/>
        <w:spacing w:before="240" w:lineRule="auto"/>
        <w:ind w:firstLine="540"/>
        <w:jc w:val="both"/>
      </w:pPr>
      <w:r>
        <w:rPr>
          <w:sz w:val="24"/>
        </w:rPr>
        <w:t xml:space="preserve">Участник отбора может подать только одну заявку на участие в отборе. Участники отбора, заявки которых были отозваны до окончания срока приема заявок в установленном порядке, не являются участниками отбора и вправе вновь участвовать в отборе.</w:t>
      </w:r>
    </w:p>
    <w:p>
      <w:pPr>
        <w:pStyle w:val="0"/>
        <w:spacing w:before="240" w:lineRule="auto"/>
        <w:ind w:firstLine="540"/>
        <w:jc w:val="both"/>
      </w:pPr>
      <w:r>
        <w:rPr>
          <w:sz w:val="24"/>
        </w:rPr>
        <w:t xml:space="preserve">Внесение изменений в заявку осуществляется путем формирования участником отбора в системе "Электронный бюджет" в электронной форме уведомления об отзыве заявки на доработку и последующего формирования новой заявки.</w:t>
      </w:r>
    </w:p>
    <w:p>
      <w:pPr>
        <w:pStyle w:val="0"/>
        <w:spacing w:before="240" w:lineRule="auto"/>
        <w:ind w:firstLine="540"/>
        <w:jc w:val="both"/>
      </w:pPr>
      <w:r>
        <w:rPr>
          <w:sz w:val="24"/>
        </w:rPr>
        <w:t xml:space="preserve">В случае отзыва заявки на доработку заявка должна быть доработана и представлена участником отбора не позднее последнего дня приема заявок, указанного в объявлении о проведении отбора.</w:t>
      </w:r>
    </w:p>
    <w:p>
      <w:pPr>
        <w:pStyle w:val="0"/>
        <w:spacing w:before="240" w:lineRule="auto"/>
        <w:ind w:firstLine="540"/>
        <w:jc w:val="both"/>
      </w:pPr>
      <w:r>
        <w:rPr>
          <w:sz w:val="24"/>
        </w:rPr>
        <w:t xml:space="preserve">Представление и рассмотрение доработанной заявки осуществляются в порядке, предусмотренном для представления и рассмотрения заявки, поданной впервые.</w:t>
      </w:r>
    </w:p>
    <w:p>
      <w:pPr>
        <w:pStyle w:val="0"/>
        <w:spacing w:before="240" w:lineRule="auto"/>
        <w:ind w:firstLine="540"/>
        <w:jc w:val="both"/>
      </w:pPr>
      <w:r>
        <w:rPr>
          <w:sz w:val="24"/>
        </w:rPr>
        <w:t xml:space="preserve">Департамент решения о возврате заявок на доработку не принимает.</w:t>
      </w:r>
    </w:p>
    <w:bookmarkStart w:id="165" w:name="P165"/>
    <w:bookmarkEnd w:id="165"/>
    <w:p>
      <w:pPr>
        <w:pStyle w:val="0"/>
        <w:spacing w:before="240" w:lineRule="auto"/>
        <w:ind w:firstLine="540"/>
        <w:jc w:val="both"/>
      </w:pPr>
      <w:r>
        <w:rPr>
          <w:sz w:val="24"/>
        </w:rPr>
        <w:t xml:space="preserve">26.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Департаменту открывается доступ к поданным заявкам для их рассмотрения.</w:t>
      </w:r>
    </w:p>
    <w:p>
      <w:pPr>
        <w:pStyle w:val="0"/>
        <w:spacing w:before="240" w:lineRule="auto"/>
        <w:ind w:firstLine="540"/>
        <w:jc w:val="both"/>
      </w:pPr>
      <w:r>
        <w:rPr>
          <w:sz w:val="24"/>
        </w:rPr>
        <w:t xml:space="preserve">Департамент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начальника Департамента или уполномоченного им лица в системе "Электронный бюджет", а также размещается на едином портале не позднее одного рабочего дня, следующего за днем подписания протокола вскрытия заявок.</w:t>
      </w:r>
    </w:p>
    <w:bookmarkStart w:id="168" w:name="P168"/>
    <w:bookmarkEnd w:id="168"/>
    <w:p>
      <w:pPr>
        <w:pStyle w:val="0"/>
        <w:spacing w:before="240" w:lineRule="auto"/>
        <w:ind w:firstLine="540"/>
        <w:jc w:val="both"/>
      </w:pPr>
      <w:r>
        <w:rPr>
          <w:sz w:val="24"/>
        </w:rPr>
        <w:t xml:space="preserve">27. Отбор проводится Департаментом в течение десяти рабочих дней со дня подписания протокола вскрытия заявок, в течение которых Департамент рассматривает заявки в порядке очередности их поступления, проводит проверку заявок на предмет их соответствия установленным в объявлении о проведении отбора требованиям, а также определяет победителя (победителей) отбора.</w:t>
      </w:r>
    </w:p>
    <w:p>
      <w:pPr>
        <w:pStyle w:val="0"/>
        <w:spacing w:before="240" w:lineRule="auto"/>
        <w:ind w:firstLine="540"/>
        <w:jc w:val="both"/>
      </w:pPr>
      <w:r>
        <w:rPr>
          <w:sz w:val="24"/>
        </w:rPr>
        <w:t xml:space="preserve">Заявка признается соответствующей требованиям, указанным в объявлении о проведении отбора, если отсутствуют основания для отклонения заявки, предусмотренные пунктом 28 настоящего Порядка. Ранжирование заявок осуществляется исходя из очередности поступления заявок.</w:t>
      </w:r>
    </w:p>
    <w:p>
      <w:pPr>
        <w:pStyle w:val="0"/>
        <w:spacing w:before="240" w:lineRule="auto"/>
        <w:ind w:firstLine="540"/>
        <w:jc w:val="both"/>
      </w:pPr>
      <w:r>
        <w:rPr>
          <w:sz w:val="24"/>
        </w:rPr>
        <w:t xml:space="preserve">Победителями отбора признаются участники отбора, заявки которых соответствуют требованиям, указанным в объявлении о проведении отбора.</w:t>
      </w:r>
    </w:p>
    <w:p>
      <w:pPr>
        <w:pStyle w:val="0"/>
        <w:spacing w:before="240" w:lineRule="auto"/>
        <w:ind w:firstLine="540"/>
        <w:jc w:val="both"/>
      </w:pPr>
      <w:r>
        <w:rPr>
          <w:sz w:val="24"/>
        </w:rPr>
        <w:t xml:space="preserve">28. Основаниями для отклонения заявки являются:</w:t>
      </w:r>
    </w:p>
    <w:p>
      <w:pPr>
        <w:pStyle w:val="0"/>
        <w:spacing w:before="240" w:lineRule="auto"/>
        <w:ind w:firstLine="540"/>
        <w:jc w:val="both"/>
      </w:pPr>
      <w:r>
        <w:rPr>
          <w:sz w:val="24"/>
        </w:rPr>
        <w:t xml:space="preserve">1) несоответствие участника отбора требованиям, установленным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2) непредставление (представление не в полном объеме) документов, указанных в объявлении о проведении отбора, установленных </w:t>
      </w:r>
      <w:hyperlink w:history="0" w:anchor="P112" w:tooltip="18. Для участия в отборе участник отбора в срок, указанный в объявлении о проведении отбора, подает заявку в системе &quot;Электронный бюджет&quot;.">
        <w:r>
          <w:rPr>
            <w:sz w:val="24"/>
            <w:color w:val="0000ff"/>
          </w:rPr>
          <w:t xml:space="preserve">пунктом 18</w:t>
        </w:r>
      </w:hyperlink>
      <w:r>
        <w:rPr>
          <w:sz w:val="24"/>
        </w:rPr>
        <w:t xml:space="preserve"> настоящего Порядка;</w:t>
      </w:r>
    </w:p>
    <w:p>
      <w:pPr>
        <w:pStyle w:val="0"/>
        <w:spacing w:before="240" w:lineRule="auto"/>
        <w:ind w:firstLine="540"/>
        <w:jc w:val="both"/>
      </w:pPr>
      <w:r>
        <w:rPr>
          <w:sz w:val="24"/>
        </w:rPr>
        <w:t xml:space="preserve">3) несоответствие представленных участником отбора заявок и (или) документов требованиям, предусмотренным в объявлении о проведении отбора, установленным настоящим Порядком;</w:t>
      </w:r>
    </w:p>
    <w:p>
      <w:pPr>
        <w:pStyle w:val="0"/>
        <w:spacing w:before="240" w:lineRule="auto"/>
        <w:ind w:firstLine="540"/>
        <w:jc w:val="both"/>
      </w:pPr>
      <w:r>
        <w:rPr>
          <w:sz w:val="24"/>
        </w:rPr>
        <w:t xml:space="preserve">4) недостоверность информации, содержащейся в документах, представленных участником отбора в составе заявки в целях подтверждения соответствия установленным настоящим Порядком требованиям;</w:t>
      </w:r>
    </w:p>
    <w:p>
      <w:pPr>
        <w:pStyle w:val="0"/>
        <w:spacing w:before="240" w:lineRule="auto"/>
        <w:ind w:firstLine="540"/>
        <w:jc w:val="both"/>
      </w:pPr>
      <w:r>
        <w:rPr>
          <w:sz w:val="24"/>
        </w:rPr>
        <w:t xml:space="preserve">5)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6) несоответствие участника отбора категории получателей субсидии, установленной </w:t>
      </w:r>
      <w:hyperlink w:history="0" w:anchor="P94" w:tooltip="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7) несоответствие критериям отбора, установленным </w:t>
      </w:r>
      <w:hyperlink w:history="0" w:anchor="P107" w:tooltip="16. Критериями отбора являются реализация участником отбора инвестиционного проекта, включенного в Реестр инвестиционных проектов Томской области на основании распоряжения Губернатора Томской области, который соответствует одному из нижеперечисленных критериев:">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29. Проверка достоверности представленной участником отбора информации, а также проверка на соответствие участника отбора категории получателей субсидии, предусмотренной </w:t>
      </w:r>
      <w:hyperlink w:history="0" w:anchor="P94" w:tooltip="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
        <w:r>
          <w:rPr>
            <w:sz w:val="24"/>
            <w:color w:val="0000ff"/>
          </w:rPr>
          <w:t xml:space="preserve">пунктом 14</w:t>
        </w:r>
      </w:hyperlink>
      <w:r>
        <w:rPr>
          <w:sz w:val="24"/>
        </w:rPr>
        <w:t xml:space="preserve"> настоящего Порядка, осуществляется с использованием документов, представленных участником отбора в соответствии с </w:t>
      </w:r>
      <w:hyperlink w:history="0" w:anchor="P112" w:tooltip="18. Для участия в отборе участник отбора в срок, указанный в объявлении о проведении отбора, подает заявку в системе &quot;Электронный бюджет&quot;.">
        <w:r>
          <w:rPr>
            <w:sz w:val="24"/>
            <w:color w:val="0000ff"/>
          </w:rPr>
          <w:t xml:space="preserve">пунктом 18</w:t>
        </w:r>
      </w:hyperlink>
      <w:r>
        <w:rPr>
          <w:sz w:val="24"/>
        </w:rPr>
        <w:t xml:space="preserve"> настоящего Порядка, и сведений, полученных в порядке межведомственного информационного взаимодействия, а также путем анализа официальной общедоступной информации о деятельности государственных органов, судов (арбитражных судов), размещаемой в информационно-телекоммуникационной сети "Интернет".</w:t>
      </w:r>
    </w:p>
    <w:p>
      <w:pPr>
        <w:pStyle w:val="0"/>
        <w:spacing w:before="240" w:lineRule="auto"/>
        <w:ind w:firstLine="540"/>
        <w:jc w:val="both"/>
      </w:pPr>
      <w:r>
        <w:rPr>
          <w:sz w:val="24"/>
        </w:rPr>
        <w:t xml:space="preserve">Проверка на соответствие участника отбора требованиям, установленным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пунктом 15</w:t>
        </w:r>
      </w:hyperlink>
      <w:r>
        <w:rPr>
          <w:sz w:val="24"/>
        </w:rPr>
        <w:t xml:space="preserve"> настоящего Порядка, осуществляется в соответствии с </w:t>
      </w:r>
      <w:hyperlink w:history="0" w:anchor="P168" w:tooltip="27. Отбор проводится Департаментом в течение десяти рабочих дней со дня подписания протокола вскрытия заявок, в течение которых Департамент рассматривает заявки в порядке очередности их поступления, проводит проверку заявок на предмет их соответствия установленным в объявлении о проведении отбора требованиям, а также определяет победителя (победителей) отбора.">
        <w:r>
          <w:rPr>
            <w:sz w:val="24"/>
            <w:color w:val="0000ff"/>
          </w:rPr>
          <w:t xml:space="preserve">пунктом 27</w:t>
        </w:r>
      </w:hyperlink>
      <w:r>
        <w:rPr>
          <w:sz w:val="24"/>
        </w:rPr>
        <w:t xml:space="preserve"> настоящего Порядка. Запрещается требовать от участника отбора представления документов и информации в целях подтверждения соответствия требованиям, определенным пунктом 15 настоящего Порядка, при наличии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pPr>
        <w:pStyle w:val="0"/>
        <w:spacing w:before="240" w:lineRule="auto"/>
        <w:ind w:firstLine="540"/>
        <w:jc w:val="both"/>
      </w:pPr>
      <w:r>
        <w:rPr>
          <w:sz w:val="24"/>
        </w:rPr>
        <w:t xml:space="preserve">30.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и информации, Департамент запрашивает у участника отбора разъяснения в отношении документов и информации с использованием системы "Электронный бюджет".</w:t>
      </w:r>
    </w:p>
    <w:p>
      <w:pPr>
        <w:pStyle w:val="0"/>
        <w:spacing w:before="240" w:lineRule="auto"/>
        <w:ind w:firstLine="540"/>
        <w:jc w:val="both"/>
      </w:pPr>
      <w:r>
        <w:rPr>
          <w:sz w:val="24"/>
        </w:rPr>
        <w:t xml:space="preserve">Участник отбора формирует и представляет в систему "Электронный бюджет" запрашиваемую Департаментом информацию и документы в срок не позднее трех рабочих дней, следующих за днем размещения запроса.</w:t>
      </w:r>
    </w:p>
    <w:p>
      <w:pPr>
        <w:pStyle w:val="0"/>
        <w:spacing w:before="240" w:lineRule="auto"/>
        <w:ind w:firstLine="540"/>
        <w:jc w:val="both"/>
      </w:pPr>
      <w:r>
        <w:rPr>
          <w:sz w:val="24"/>
        </w:rPr>
        <w:t xml:space="preserve">Если участник отбора в течение трех рабочих дней не представил в системе "Электронный бюджет" запрашиваемые документы и информацию, указанные в абзаце втором настоящего пункта, то информация об указанном факте включается в протокол подведения итогов отбора.</w:t>
      </w:r>
    </w:p>
    <w:p>
      <w:pPr>
        <w:pStyle w:val="0"/>
        <w:spacing w:before="240" w:lineRule="auto"/>
        <w:ind w:firstLine="540"/>
        <w:jc w:val="both"/>
      </w:pPr>
      <w:r>
        <w:rPr>
          <w:sz w:val="24"/>
        </w:rPr>
        <w:t xml:space="preserve">31. Не позднее одного рабочего дня, следующего за днем окончания срока, предусмотренного </w:t>
      </w:r>
      <w:hyperlink w:history="0" w:anchor="P168" w:tooltip="27. Отбор проводится Департаментом в течение десяти рабочих дней со дня подписания протокола вскрытия заявок, в течение которых Департамент рассматривает заявки в порядке очередности их поступления, проводит проверку заявок на предмет их соответствия установленным в объявлении о проведении отбора требованиям, а также определяет победителя (победителей) отбора.">
        <w:r>
          <w:rPr>
            <w:sz w:val="24"/>
            <w:color w:val="0000ff"/>
          </w:rPr>
          <w:t xml:space="preserve">пунктом 27</w:t>
        </w:r>
      </w:hyperlink>
      <w:r>
        <w:rPr>
          <w:sz w:val="24"/>
        </w:rPr>
        <w:t xml:space="preserve"> настоящего Порядка, подготавливается протокол подведения итогов отбора, содержащий сведения, предусмотренные </w:t>
      </w:r>
      <w:hyperlink w:history="0" w:anchor="P186" w:tooltip="33. Протокол подведения итогов отбора включает следующие сведения:">
        <w:r>
          <w:rPr>
            <w:sz w:val="24"/>
            <w:color w:val="0000ff"/>
          </w:rPr>
          <w:t xml:space="preserve">пунктом 33</w:t>
        </w:r>
      </w:hyperlink>
      <w:r>
        <w:rPr>
          <w:sz w:val="24"/>
        </w:rPr>
        <w:t xml:space="preserve"> настоящего Порядка.</w:t>
      </w:r>
    </w:p>
    <w:p>
      <w:pPr>
        <w:pStyle w:val="0"/>
        <w:spacing w:before="240" w:lineRule="auto"/>
        <w:ind w:firstLine="540"/>
        <w:jc w:val="both"/>
      </w:pPr>
      <w:r>
        <w:rPr>
          <w:sz w:val="24"/>
        </w:rPr>
        <w:t xml:space="preserve">32. Протокол подведения итогов отбора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начальника Департамента или уполномоченного им лица в системе "Электронный бюджет", а также размещается на едином портале не позднее одного рабочего дня, следующего за днем подписания протокола подведения итогов отбора.</w:t>
      </w:r>
    </w:p>
    <w:bookmarkStart w:id="186" w:name="P186"/>
    <w:bookmarkEnd w:id="186"/>
    <w:p>
      <w:pPr>
        <w:pStyle w:val="0"/>
        <w:spacing w:before="240" w:lineRule="auto"/>
        <w:ind w:firstLine="540"/>
        <w:jc w:val="both"/>
      </w:pPr>
      <w:r>
        <w:rPr>
          <w:sz w:val="24"/>
        </w:rPr>
        <w:t xml:space="preserve">33. Протокол подведения итогов отбора включает следующие сведения:</w:t>
      </w:r>
    </w:p>
    <w:p>
      <w:pPr>
        <w:pStyle w:val="0"/>
        <w:spacing w:before="240" w:lineRule="auto"/>
        <w:ind w:firstLine="540"/>
        <w:jc w:val="both"/>
      </w:pPr>
      <w:r>
        <w:rPr>
          <w:sz w:val="24"/>
        </w:rPr>
        <w:t xml:space="preserve">1) дату, время и место проведения рассмотрения заявок;</w:t>
      </w:r>
    </w:p>
    <w:p>
      <w:pPr>
        <w:pStyle w:val="0"/>
        <w:spacing w:before="240" w:lineRule="auto"/>
        <w:ind w:firstLine="540"/>
        <w:jc w:val="both"/>
      </w:pPr>
      <w:r>
        <w:rPr>
          <w:sz w:val="24"/>
        </w:rPr>
        <w:t xml:space="preserve">2) информацию об участниках отбора, заявки которых были рассмотрены;</w:t>
      </w:r>
    </w:p>
    <w:p>
      <w:pPr>
        <w:pStyle w:val="0"/>
        <w:spacing w:before="240" w:lineRule="auto"/>
        <w:ind w:firstLine="540"/>
        <w:jc w:val="both"/>
      </w:pPr>
      <w:r>
        <w:rPr>
          <w:sz w:val="24"/>
        </w:rPr>
        <w:t xml:space="preserve">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4) наименование получателя (получателей) субсидии, с которым заключается соглашение, и размер предоставляемой ему (им)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192" w:name="P192"/>
    <w:bookmarkEnd w:id="192"/>
    <w:p>
      <w:pPr>
        <w:pStyle w:val="0"/>
        <w:spacing w:before="240" w:lineRule="auto"/>
        <w:ind w:firstLine="540"/>
        <w:jc w:val="both"/>
      </w:pPr>
      <w:r>
        <w:rPr>
          <w:sz w:val="24"/>
        </w:rPr>
        <w:t xml:space="preserve">34. Отбор признается несостоявшимся в следующих случаях:</w:t>
      </w:r>
    </w:p>
    <w:p>
      <w:pPr>
        <w:pStyle w:val="0"/>
        <w:spacing w:before="240" w:lineRule="auto"/>
        <w:ind w:firstLine="540"/>
        <w:jc w:val="both"/>
      </w:pPr>
      <w:r>
        <w:rPr>
          <w:sz w:val="24"/>
        </w:rPr>
        <w:t xml:space="preserve">1) по окончании срока подачи заявок не подано ни одной заявки;</w:t>
      </w:r>
    </w:p>
    <w:p>
      <w:pPr>
        <w:pStyle w:val="0"/>
        <w:spacing w:before="240" w:lineRule="auto"/>
        <w:ind w:firstLine="540"/>
        <w:jc w:val="both"/>
      </w:pPr>
      <w:r>
        <w:rPr>
          <w:sz w:val="24"/>
        </w:rPr>
        <w:t xml:space="preserve">2) по результатам рассмотрения заявок отклонены все заявки.</w:t>
      </w:r>
    </w:p>
    <w:p>
      <w:pPr>
        <w:pStyle w:val="0"/>
        <w:spacing w:before="240" w:lineRule="auto"/>
        <w:ind w:firstLine="540"/>
        <w:jc w:val="both"/>
      </w:pPr>
      <w:r>
        <w:rPr>
          <w:sz w:val="24"/>
        </w:rPr>
        <w:t xml:space="preserve">Отбор, для участия в котором допущен только один участник отбора, признается состоявшимся.</w:t>
      </w:r>
    </w:p>
    <w:p>
      <w:pPr>
        <w:pStyle w:val="0"/>
        <w:spacing w:before="240" w:lineRule="auto"/>
        <w:ind w:firstLine="540"/>
        <w:jc w:val="both"/>
      </w:pPr>
      <w:r>
        <w:rPr>
          <w:sz w:val="24"/>
        </w:rPr>
        <w:t xml:space="preserve">35. Распределение субсидий между победителями отбора и взаимодействие с победителями отбора по результатам проведения отбора осуществляются в порядке, установленном разделом 3 настоящего Порядка.</w:t>
      </w:r>
    </w:p>
    <w:p>
      <w:pPr>
        <w:pStyle w:val="0"/>
        <w:spacing w:before="240" w:lineRule="auto"/>
        <w:ind w:firstLine="540"/>
        <w:jc w:val="both"/>
      </w:pPr>
      <w:r>
        <w:rPr>
          <w:sz w:val="24"/>
        </w:rPr>
        <w:t xml:space="preserve">36. Случаи заключения соглашений по итогам проведения отбора установлены разделом 3 настоящего Порядка.</w:t>
      </w:r>
    </w:p>
    <w:p>
      <w:pPr>
        <w:pStyle w:val="0"/>
        <w:jc w:val="both"/>
      </w:pPr>
      <w:r>
        <w:rPr>
          <w:sz w:val="24"/>
        </w:rPr>
      </w:r>
    </w:p>
    <w:p>
      <w:pPr>
        <w:pStyle w:val="2"/>
        <w:outlineLvl w:val="1"/>
        <w:jc w:val="center"/>
      </w:pPr>
      <w:r>
        <w:rPr>
          <w:sz w:val="24"/>
        </w:rPr>
        <w:t xml:space="preserve">3. Условия и порядок предоставления субсидии</w:t>
      </w:r>
    </w:p>
    <w:p>
      <w:pPr>
        <w:pStyle w:val="0"/>
        <w:jc w:val="both"/>
      </w:pPr>
      <w:r>
        <w:rPr>
          <w:sz w:val="24"/>
        </w:rPr>
      </w:r>
    </w:p>
    <w:p>
      <w:pPr>
        <w:pStyle w:val="0"/>
        <w:ind w:firstLine="540"/>
        <w:jc w:val="both"/>
      </w:pPr>
      <w:r>
        <w:rPr>
          <w:sz w:val="24"/>
        </w:rPr>
        <w:t xml:space="preserve">37. Условиями предоставления субсидии являются:</w:t>
      </w:r>
    </w:p>
    <w:bookmarkStart w:id="202" w:name="P202"/>
    <w:bookmarkEnd w:id="202"/>
    <w:p>
      <w:pPr>
        <w:pStyle w:val="0"/>
        <w:spacing w:before="240" w:lineRule="auto"/>
        <w:ind w:firstLine="540"/>
        <w:jc w:val="both"/>
      </w:pPr>
      <w:r>
        <w:rPr>
          <w:sz w:val="24"/>
        </w:rPr>
        <w:t xml:space="preserve">1) признание получателя субсидий победителем отбора в соответствии с </w:t>
      </w:r>
      <w:hyperlink w:history="0" w:anchor="P168" w:tooltip="27. Отбор проводится Департаментом в течение десяти рабочих дней со дня подписания протокола вскрытия заявок, в течение которых Департамент рассматривает заявки в порядке очередности их поступления, проводит проверку заявок на предмет их соответствия установленным в объявлении о проведении отбора требованиям, а также определяет победителя (победителей) отбора.">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2) проект получателя субсидий внесен в Реестр инвестиционных проектов Томской области;</w:t>
      </w:r>
    </w:p>
    <w:bookmarkStart w:id="204" w:name="P204"/>
    <w:bookmarkEnd w:id="204"/>
    <w:p>
      <w:pPr>
        <w:pStyle w:val="0"/>
        <w:spacing w:before="240" w:lineRule="auto"/>
        <w:ind w:firstLine="540"/>
        <w:jc w:val="both"/>
      </w:pPr>
      <w:r>
        <w:rPr>
          <w:sz w:val="24"/>
        </w:rPr>
        <w:t xml:space="preserve">3) получатель субсидий на дату подачи заявления на предоставление субсидий соответствует категории получателей субсидий и требованиям, установленным в </w:t>
      </w:r>
      <w:hyperlink w:history="0" w:anchor="P94" w:tooltip="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
        <w:r>
          <w:rPr>
            <w:sz w:val="24"/>
            <w:color w:val="0000ff"/>
          </w:rPr>
          <w:t xml:space="preserve">пунктах 14</w:t>
        </w:r>
      </w:hyperlink>
      <w:r>
        <w:rPr>
          <w:sz w:val="24"/>
        </w:rPr>
        <w:t xml:space="preserve"> и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15</w:t>
        </w:r>
      </w:hyperlink>
      <w:r>
        <w:rPr>
          <w:sz w:val="24"/>
        </w:rPr>
        <w:t xml:space="preserve"> настоящего Порядка соответственно;</w:t>
      </w:r>
    </w:p>
    <w:bookmarkStart w:id="205" w:name="P205"/>
    <w:bookmarkEnd w:id="205"/>
    <w:p>
      <w:pPr>
        <w:pStyle w:val="0"/>
        <w:spacing w:before="240" w:lineRule="auto"/>
        <w:ind w:firstLine="540"/>
        <w:jc w:val="both"/>
      </w:pPr>
      <w:r>
        <w:rPr>
          <w:sz w:val="24"/>
        </w:rPr>
        <w:t xml:space="preserve">4) отсутствие фактов недостоверности информации, представленной получателем субсидий в заявлении на предоставление субсидий и (или) расчетах, документах, информации, прилагаемых к заявлению на предоставление субсидий в соответствии с </w:t>
      </w:r>
      <w:hyperlink w:history="0" w:anchor="P212" w:tooltip="38. Для получения субсидий победитель отбора подает в Департамент на бумажном носителе заявление о предоставлении субсидии по форме согласно приложению N 4 к настоящему Порядку, содержащее в том числе информацию о соответствии победителя отбора на дату подачи заявления на предоставление субсидии категории получателей субсидий и требованиям, установленным пунктами 14 и 15 настоящего Порядка, с приложением расчетов и документов, указанных в пунктах 20 - 22 настоящего Порядка.">
        <w:r>
          <w:rPr>
            <w:sz w:val="24"/>
            <w:color w:val="0000ff"/>
          </w:rPr>
          <w:t xml:space="preserve">абзацем первым пункта 38</w:t>
        </w:r>
      </w:hyperlink>
      <w:r>
        <w:rPr>
          <w:sz w:val="24"/>
        </w:rPr>
        <w:t xml:space="preserve"> настоящего Порядка;</w:t>
      </w:r>
    </w:p>
    <w:bookmarkStart w:id="206" w:name="P206"/>
    <w:bookmarkEnd w:id="206"/>
    <w:p>
      <w:pPr>
        <w:pStyle w:val="0"/>
        <w:spacing w:before="240" w:lineRule="auto"/>
        <w:ind w:firstLine="540"/>
        <w:jc w:val="both"/>
      </w:pPr>
      <w:r>
        <w:rPr>
          <w:sz w:val="24"/>
        </w:rPr>
        <w:t xml:space="preserve">5) соблюдение получателем субсидий сроков и форм предоставления отчетности, установленных </w:t>
      </w:r>
      <w:hyperlink w:history="0" w:anchor="P280" w:tooltip="51. Получатель субсидий ежеквартально не позднее тридцатого числа месяца, следующего за истекшим кварталом, представляет в Департамент на бумажном носителе отчет о достижении значений результатов предоставления Субсидии по форме, определенной типовой формой Соглашения, установленной Департаментом финансов Томской области.">
        <w:r>
          <w:rPr>
            <w:sz w:val="24"/>
            <w:color w:val="0000ff"/>
          </w:rPr>
          <w:t xml:space="preserve">пунктом 51</w:t>
        </w:r>
      </w:hyperlink>
      <w:r>
        <w:rPr>
          <w:sz w:val="24"/>
        </w:rPr>
        <w:t xml:space="preserve"> настоящего Порядка;</w:t>
      </w:r>
    </w:p>
    <w:bookmarkStart w:id="207" w:name="P207"/>
    <w:bookmarkEnd w:id="207"/>
    <w:p>
      <w:pPr>
        <w:pStyle w:val="0"/>
        <w:spacing w:before="240" w:lineRule="auto"/>
        <w:ind w:firstLine="540"/>
        <w:jc w:val="both"/>
      </w:pPr>
      <w:r>
        <w:rPr>
          <w:sz w:val="24"/>
        </w:rPr>
        <w:t xml:space="preserve">6) неотчуждение получателем субсидий имущества, затраты на которое возмещаются за счет средств субсидий, до даты окончания срока действия Соглашения;</w:t>
      </w:r>
    </w:p>
    <w:bookmarkStart w:id="208" w:name="P208"/>
    <w:bookmarkEnd w:id="208"/>
    <w:p>
      <w:pPr>
        <w:pStyle w:val="0"/>
        <w:spacing w:before="240" w:lineRule="auto"/>
        <w:ind w:firstLine="540"/>
        <w:jc w:val="both"/>
      </w:pPr>
      <w:r>
        <w:rPr>
          <w:sz w:val="24"/>
        </w:rPr>
        <w:t xml:space="preserve">7) отсутствие оснований для прекращения государственной поддержки, предусмотренных </w:t>
      </w:r>
      <w:hyperlink w:history="0" r:id="rId32" w:tooltip="Закон Томской области от 10.11.2025 N 106-ОЗ &quot;Об инвестиционной политике и государственной поддержке инвестиционной деятельности в Томской области&quot; (принят постановлением Законодательной Думы Томской области от 30.10.2025 N 1957) {КонсультантПлюс}">
        <w:r>
          <w:rPr>
            <w:sz w:val="24"/>
            <w:color w:val="0000ff"/>
          </w:rPr>
          <w:t xml:space="preserve">статьей 13</w:t>
        </w:r>
      </w:hyperlink>
      <w:r>
        <w:rPr>
          <w:sz w:val="24"/>
        </w:rPr>
        <w:t xml:space="preserve"> Закона Томской области от 10 ноября 2025 года N 106-ОЗ "Об инвестиционной политике и государственной поддержке инвестиционной деятельности в Томской области";</w:t>
      </w:r>
    </w:p>
    <w:bookmarkStart w:id="209" w:name="P209"/>
    <w:bookmarkEnd w:id="209"/>
    <w:p>
      <w:pPr>
        <w:pStyle w:val="0"/>
        <w:spacing w:before="240" w:lineRule="auto"/>
        <w:ind w:firstLine="540"/>
        <w:jc w:val="both"/>
      </w:pPr>
      <w:r>
        <w:rPr>
          <w:sz w:val="24"/>
        </w:rPr>
        <w:t xml:space="preserve">8) предоставляемые к субсидированию кредитные договоры и (или) договоры финансовой аренды (лизинга) заключены получателем субсидий вне рамок реализации федеральных и региональных мер государственной поддержки, обеспечивших предоставление кредитных средств и (или) заключение договоров лизинга на льготных условиях;</w:t>
      </w:r>
    </w:p>
    <w:bookmarkStart w:id="210" w:name="P210"/>
    <w:bookmarkEnd w:id="210"/>
    <w:p>
      <w:pPr>
        <w:pStyle w:val="0"/>
        <w:spacing w:before="240" w:lineRule="auto"/>
        <w:ind w:firstLine="540"/>
        <w:jc w:val="both"/>
      </w:pPr>
      <w:r>
        <w:rPr>
          <w:sz w:val="24"/>
        </w:rPr>
        <w:t xml:space="preserve">9) по предоставляемым к субсидированию договорам финансовой аренды (лизинга) продавец не выступает в качестве лизингополучателя в пределах одного лизингового правоотношения.</w:t>
      </w:r>
    </w:p>
    <w:p>
      <w:pPr>
        <w:pStyle w:val="0"/>
        <w:spacing w:before="240" w:lineRule="auto"/>
        <w:ind w:firstLine="540"/>
        <w:jc w:val="both"/>
      </w:pPr>
      <w:hyperlink w:history="0" w:anchor="P202" w:tooltip="1) признание получателя субсидий победителем отбора в соответствии с пунктом 27 настоящего Порядка;">
        <w:r>
          <w:rPr>
            <w:sz w:val="24"/>
            <w:color w:val="0000ff"/>
          </w:rPr>
          <w:t xml:space="preserve">Подпункты 1)</w:t>
        </w:r>
      </w:hyperlink>
      <w:r>
        <w:rPr>
          <w:sz w:val="24"/>
        </w:rPr>
        <w:t xml:space="preserve">, </w:t>
      </w:r>
      <w:hyperlink w:history="0" w:anchor="P209" w:tooltip="8) предоставляемые к субсидированию кредитные договоры и (или) договоры финансовой аренды (лизинга) заключены получателем субсидий вне рамок реализации федеральных и региональных мер государственной поддержки, обеспечивших предоставление кредитных средств и (или) заключение договоров лизинга на льготных условиях;">
        <w:r>
          <w:rPr>
            <w:sz w:val="24"/>
            <w:color w:val="0000ff"/>
          </w:rPr>
          <w:t xml:space="preserve">8)</w:t>
        </w:r>
      </w:hyperlink>
      <w:r>
        <w:rPr>
          <w:sz w:val="24"/>
        </w:rPr>
        <w:t xml:space="preserve">, </w:t>
      </w:r>
      <w:hyperlink w:history="0" w:anchor="P210" w:tooltip="9) по предоставляемым к субсидированию договорам финансовой аренды (лизинга) продавец не выступает в качестве лизингополучателя в пределах одного лизингового правоотношения.">
        <w:r>
          <w:rPr>
            <w:sz w:val="24"/>
            <w:color w:val="0000ff"/>
          </w:rPr>
          <w:t xml:space="preserve">9)</w:t>
        </w:r>
      </w:hyperlink>
      <w:r>
        <w:rPr>
          <w:sz w:val="24"/>
        </w:rPr>
        <w:t xml:space="preserve"> настоящего пункта применяются к получателям субсидий, прошедшим отбор в соответствии с настоящим Порядком с 1 января 2027 года.</w:t>
      </w:r>
    </w:p>
    <w:bookmarkStart w:id="212" w:name="P212"/>
    <w:bookmarkEnd w:id="212"/>
    <w:p>
      <w:pPr>
        <w:pStyle w:val="0"/>
        <w:spacing w:before="240" w:lineRule="auto"/>
        <w:ind w:firstLine="540"/>
        <w:jc w:val="both"/>
      </w:pPr>
      <w:r>
        <w:rPr>
          <w:sz w:val="24"/>
        </w:rPr>
        <w:t xml:space="preserve">38. Для получения субсидий победитель отбора подает в Департамент на бумажном носителе </w:t>
      </w:r>
      <w:hyperlink w:history="0" w:anchor="P582" w:tooltip="                                 Заявление">
        <w:r>
          <w:rPr>
            <w:sz w:val="24"/>
            <w:color w:val="0000ff"/>
          </w:rPr>
          <w:t xml:space="preserve">заявление</w:t>
        </w:r>
      </w:hyperlink>
      <w:r>
        <w:rPr>
          <w:sz w:val="24"/>
        </w:rPr>
        <w:t xml:space="preserve"> о предоставлении субсидии по форме согласно приложению N 4 к настоящему Порядку, содержащее в том числе информацию о соответствии победителя отбора на дату подачи заявления на предоставление субсидии категории получателей субсидий и требованиям, установленным </w:t>
      </w:r>
      <w:hyperlink w:history="0" w:anchor="P94" w:tooltip="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
        <w:r>
          <w:rPr>
            <w:sz w:val="24"/>
            <w:color w:val="0000ff"/>
          </w:rPr>
          <w:t xml:space="preserve">пунктами 14</w:t>
        </w:r>
      </w:hyperlink>
      <w:r>
        <w:rPr>
          <w:sz w:val="24"/>
        </w:rPr>
        <w:t xml:space="preserve"> и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15</w:t>
        </w:r>
      </w:hyperlink>
      <w:r>
        <w:rPr>
          <w:sz w:val="24"/>
        </w:rPr>
        <w:t xml:space="preserve"> настоящего Порядка, с приложением расчетов и документов, указанных в </w:t>
      </w:r>
      <w:hyperlink w:history="0" w:anchor="P132" w:tooltip="20. Для получения субсидий по кредитам, целевым займам получатели субсидий представляют следующие документы:">
        <w:r>
          <w:rPr>
            <w:sz w:val="24"/>
            <w:color w:val="0000ff"/>
          </w:rPr>
          <w:t xml:space="preserve">пунктах 20</w:t>
        </w:r>
      </w:hyperlink>
      <w:r>
        <w:rPr>
          <w:sz w:val="24"/>
        </w:rPr>
        <w:t xml:space="preserve"> - </w:t>
      </w:r>
      <w:hyperlink w:history="0" w:anchor="P144" w:tooltip="22. Для получения субсидий за технологическое присоединение получатели субсидий представляют следующие документы:">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Проверка достоверности информации, представленной получателем субсидий в соответствии с абзацем первым настоящего пункта, в том числе на соответствие получателя субсидий категориям и требованиям, указанным в </w:t>
      </w:r>
      <w:hyperlink w:history="0" w:anchor="P94" w:tooltip="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
        <w:r>
          <w:rPr>
            <w:sz w:val="24"/>
            <w:color w:val="0000ff"/>
          </w:rPr>
          <w:t xml:space="preserve">пунктах 14</w:t>
        </w:r>
      </w:hyperlink>
      <w:r>
        <w:rPr>
          <w:sz w:val="24"/>
        </w:rPr>
        <w:t xml:space="preserve"> и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15</w:t>
        </w:r>
      </w:hyperlink>
      <w:r>
        <w:rPr>
          <w:sz w:val="24"/>
        </w:rPr>
        <w:t xml:space="preserve"> настоящего Порядка, осуществляется Департаментом с использованием сведений, полученных в порядке межведомственного информационного взаимодействия и путем анализа официальной общедоступной информации, размещенной в информационно-телекоммуникационной сети "Интернет", в срок, установленный </w:t>
      </w:r>
      <w:hyperlink w:history="0" w:anchor="P241" w:tooltip="43. Решение о предоставлении субсидий или об отказе в предоставлении субсидий принимается Департаментом в течение десяти рабочих дней со дня представления получателем субсидий документов, указанных в пунктах 20 - 22 настоящего Порядка, в форме распоряжения Департамента, которое издается на основании акта проверки документов, представленных для получения субсидий, подписанного уполномоченным должностным лицом Департамента. Уведомление о принятом решении об отказе в предоставлении субсидий направляется пол...">
        <w:r>
          <w:rPr>
            <w:sz w:val="24"/>
            <w:color w:val="0000ff"/>
          </w:rPr>
          <w:t xml:space="preserve">пунктом 43</w:t>
        </w:r>
      </w:hyperlink>
      <w:r>
        <w:rPr>
          <w:sz w:val="24"/>
        </w:rPr>
        <w:t xml:space="preserve"> настоящего Порядка.</w:t>
      </w:r>
    </w:p>
    <w:p>
      <w:pPr>
        <w:pStyle w:val="0"/>
        <w:spacing w:before="240" w:lineRule="auto"/>
        <w:ind w:firstLine="540"/>
        <w:jc w:val="both"/>
      </w:pPr>
      <w:r>
        <w:rPr>
          <w:sz w:val="24"/>
        </w:rPr>
        <w:t xml:space="preserve">Субсидия предоставляется в пределах объема бюджетных ассигнований, предусмотренных Департаменту законом об областном бюджете (сводной бюджетной росписью) на текущий финансовый год и плановый период. Субсидия распределяется между победителями отбора исходя из очередности поступления в Департамент заявления на предоставление субсидии в рамках заявленных к возмещению сумм в пределах доведенных лимитов бюджетных обязательств.</w:t>
      </w:r>
    </w:p>
    <w:p>
      <w:pPr>
        <w:pStyle w:val="0"/>
        <w:spacing w:before="240" w:lineRule="auto"/>
        <w:ind w:firstLine="540"/>
        <w:jc w:val="both"/>
      </w:pPr>
      <w:r>
        <w:rPr>
          <w:sz w:val="24"/>
        </w:rPr>
        <w:t xml:space="preserve">Суммарный размер предоставляемых субсидий одному получателю субсидий не может превышать 10 млн рублей в год, но не более 5 млн рублей в год по каждому направлению возмещаемых затрат.</w:t>
      </w:r>
    </w:p>
    <w:p>
      <w:pPr>
        <w:pStyle w:val="0"/>
        <w:spacing w:before="240" w:lineRule="auto"/>
        <w:ind w:firstLine="540"/>
        <w:jc w:val="both"/>
      </w:pPr>
      <w:r>
        <w:rPr>
          <w:sz w:val="24"/>
        </w:rPr>
        <w:t xml:space="preserve">Предельный объем субсидий не может превышать размер государственной поддержки, исчисленный исходя из объема затрат, понесенных инвестором в рамках реализации инвестиционного проекта, в соответствии с направлениями затрат, указанными в </w:t>
      </w:r>
      <w:hyperlink w:history="0" w:anchor="P123" w:tooltip="19. Направлениями затрат, на возмещение части которых предоставляются субсидии, являются:">
        <w:r>
          <w:rPr>
            <w:sz w:val="24"/>
            <w:color w:val="0000ff"/>
          </w:rPr>
          <w:t xml:space="preserve">пункте 19</w:t>
        </w:r>
      </w:hyperlink>
      <w:r>
        <w:rPr>
          <w:sz w:val="24"/>
        </w:rPr>
        <w:t xml:space="preserve"> настоящего Порядка.</w:t>
      </w:r>
    </w:p>
    <w:p>
      <w:pPr>
        <w:pStyle w:val="0"/>
        <w:spacing w:before="240" w:lineRule="auto"/>
        <w:ind w:firstLine="540"/>
        <w:jc w:val="both"/>
      </w:pPr>
      <w:r>
        <w:rPr>
          <w:sz w:val="24"/>
        </w:rPr>
        <w:t xml:space="preserve">В случае невозможности предоставления субсидии в текущем финансовом году в связи с недостаточностью доведенных лимитов бюджетных обязательств на предоставление субсидий Департамент не позднее десяти рабочих дней со дня получения заявления о предоставлении субсидии направляет получателю субсидий уведомление о возможности предоставления субсидии только в пределах нераспределенного объема бюджетных ассигнований текущего финансового года, доведенных до Департамента на предоставление субсидий.</w:t>
      </w:r>
    </w:p>
    <w:p>
      <w:pPr>
        <w:pStyle w:val="0"/>
        <w:spacing w:before="240" w:lineRule="auto"/>
        <w:ind w:firstLine="540"/>
        <w:jc w:val="both"/>
      </w:pPr>
      <w:r>
        <w:rPr>
          <w:sz w:val="24"/>
        </w:rPr>
        <w:t xml:space="preserve">Решение о предоставлении остальной части субсидии в случае, указанном в абзаце шестом настоящего пункта, в очередном финансовом году принимается Департаментом в форме распоряжения с учетом </w:t>
      </w:r>
      <w:hyperlink w:history="0" w:anchor="P241" w:tooltip="43. Решение о предоставлении субсидий или об отказе в предоставлении субсидий принимается Департаментом в течение десяти рабочих дней со дня представления получателем субсидий документов, указанных в пунктах 20 - 22 настоящего Порядка, в форме распоряжения Департамента, которое издается на основании акта проверки документов, представленных для получения субсидий, подписанного уполномоченным должностным лицом Департамента. Уведомление о принятом решении об отказе в предоставлении субсидий направляется пол...">
        <w:r>
          <w:rPr>
            <w:sz w:val="24"/>
            <w:color w:val="0000ff"/>
          </w:rPr>
          <w:t xml:space="preserve">пункта 43</w:t>
        </w:r>
      </w:hyperlink>
      <w:r>
        <w:rPr>
          <w:sz w:val="24"/>
        </w:rPr>
        <w:t xml:space="preserve"> настоящего Порядка до 15 февраля очередного финансового года при условии доведения до Департамента лимитов бюджетных обязательств на предоставление субсидий на очередной финансовый год и соответствия получателя субсидий на дату доведения лимитов бюджетных обязательств на предоставление субсидий категории получателей субсидий и требованиям, установленным в </w:t>
      </w:r>
      <w:hyperlink w:history="0" w:anchor="P94" w:tooltip="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
        <w:r>
          <w:rPr>
            <w:sz w:val="24"/>
            <w:color w:val="0000ff"/>
          </w:rPr>
          <w:t xml:space="preserve">пунктах 14</w:t>
        </w:r>
      </w:hyperlink>
      <w:r>
        <w:rPr>
          <w:sz w:val="24"/>
        </w:rPr>
        <w:t xml:space="preserve"> и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15</w:t>
        </w:r>
      </w:hyperlink>
      <w:r>
        <w:rPr>
          <w:sz w:val="24"/>
        </w:rPr>
        <w:t xml:space="preserve"> настоящего Порядка.</w:t>
      </w:r>
    </w:p>
    <w:p>
      <w:pPr>
        <w:pStyle w:val="0"/>
        <w:spacing w:before="240" w:lineRule="auto"/>
        <w:ind w:firstLine="540"/>
        <w:jc w:val="both"/>
      </w:pPr>
      <w:r>
        <w:rPr>
          <w:sz w:val="24"/>
        </w:rPr>
        <w:t xml:space="preserve">Повторное представление получателем субсидий документов, указанных в </w:t>
      </w:r>
      <w:hyperlink w:history="0" w:anchor="P212" w:tooltip="38. Для получения субсидий победитель отбора подает в Департамент на бумажном носителе заявление о предоставлении субсидии по форме согласно приложению N 4 к настоящему Порядку, содержащее в том числе информацию о соответствии победителя отбора на дату подачи заявления на предоставление субсидии категории получателей субсидий и требованиям, установленным пунктами 14 и 15 настоящего Порядка, с приложением расчетов и документов, указанных в пунктах 20 - 22 настоящего Порядка.">
        <w:r>
          <w:rPr>
            <w:sz w:val="24"/>
            <w:color w:val="0000ff"/>
          </w:rPr>
          <w:t xml:space="preserve">абзаце первом пункта 38</w:t>
        </w:r>
      </w:hyperlink>
      <w:r>
        <w:rPr>
          <w:sz w:val="24"/>
        </w:rPr>
        <w:t xml:space="preserve"> настоящего Порядка, не требуется. Уведомление о доведении до Департамента лимитов бюджетных обязательств на предоставление субсидий направляется получателю субсидии в течение пяти рабочих дней со дня доведения лимитов бюджетных обязательств на предоставление субсидий.</w:t>
      </w:r>
    </w:p>
    <w:p>
      <w:pPr>
        <w:pStyle w:val="0"/>
        <w:spacing w:before="240" w:lineRule="auto"/>
        <w:ind w:firstLine="540"/>
        <w:jc w:val="both"/>
      </w:pPr>
      <w:r>
        <w:rPr>
          <w:sz w:val="24"/>
        </w:rPr>
        <w:t xml:space="preserve">Подтверждение соответствия получателя субсидии категории получателей субсидии и требованиям, установленным </w:t>
      </w:r>
      <w:hyperlink w:history="0" w:anchor="P94" w:tooltip="14. Категорией получателей субсидий являются субъекты инвестиционной деятельности (инвесторы), под которыми в целях настоящего Порядка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
        <w:r>
          <w:rPr>
            <w:sz w:val="24"/>
            <w:color w:val="0000ff"/>
          </w:rPr>
          <w:t xml:space="preserve">пунктами 14</w:t>
        </w:r>
      </w:hyperlink>
      <w:r>
        <w:rPr>
          <w:sz w:val="24"/>
        </w:rPr>
        <w:t xml:space="preserve"> и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15</w:t>
        </w:r>
      </w:hyperlink>
      <w:r>
        <w:rPr>
          <w:sz w:val="24"/>
        </w:rPr>
        <w:t xml:space="preserve"> настоящего Порядка, для предоставления субсидии в очередном финансовом году осуществляется путем представления в Департамент подписанной уполномоченным представителем получателя субсидии информации о соответствии указанным требованиям, а также с использованием сведений, полученных в порядке межведомственного информационного взаимодействия и путем анализа официальной общедоступной информации, размещенной в информационно-телекоммуникационной сети "Интернет".</w:t>
      </w:r>
    </w:p>
    <w:p>
      <w:pPr>
        <w:pStyle w:val="0"/>
        <w:spacing w:before="240" w:lineRule="auto"/>
        <w:ind w:firstLine="540"/>
        <w:jc w:val="both"/>
      </w:pPr>
      <w:r>
        <w:rPr>
          <w:sz w:val="24"/>
        </w:rPr>
        <w:t xml:space="preserve">39. Субсидии по кредитам, целевым займам предоставляются по действующим на дату издания распоряжения Губернатора Томской области, указанного в </w:t>
      </w:r>
      <w:hyperlink w:history="0" w:anchor="P107" w:tooltip="16. Критериями отбора являются реализация участником отбора инвестиционного проекта, включенного в Реестр инвестиционных проектов Томской области на основании распоряжения Губернатора Томской области, который соответствует одному из нижеперечисленных критериев:">
        <w:r>
          <w:rPr>
            <w:sz w:val="24"/>
            <w:color w:val="0000ff"/>
          </w:rPr>
          <w:t xml:space="preserve">пункте 16</w:t>
        </w:r>
      </w:hyperlink>
      <w:r>
        <w:rPr>
          <w:sz w:val="24"/>
        </w:rPr>
        <w:t xml:space="preserve"> настоящего Порядка, кредитным договорам, договорам целевого займа, привлеченным на реализацию проекта.</w:t>
      </w:r>
    </w:p>
    <w:p>
      <w:pPr>
        <w:pStyle w:val="0"/>
        <w:spacing w:before="240" w:lineRule="auto"/>
        <w:ind w:firstLine="540"/>
        <w:jc w:val="both"/>
      </w:pPr>
      <w:r>
        <w:rPr>
          <w:sz w:val="24"/>
        </w:rPr>
        <w:t xml:space="preserve">Субсидии по кредитам, целевым займам предоставляются:</w:t>
      </w:r>
    </w:p>
    <w:p>
      <w:pPr>
        <w:pStyle w:val="0"/>
        <w:spacing w:before="240" w:lineRule="auto"/>
        <w:ind w:firstLine="540"/>
        <w:jc w:val="both"/>
      </w:pPr>
      <w:r>
        <w:rPr>
          <w:sz w:val="24"/>
        </w:rPr>
        <w:t xml:space="preserve">1) в части кредита, целевого займа, направленной на капитальные вложения (инвестиции в основной капитал) в рамках проекта;</w:t>
      </w:r>
    </w:p>
    <w:p>
      <w:pPr>
        <w:pStyle w:val="0"/>
        <w:spacing w:before="240" w:lineRule="auto"/>
        <w:ind w:firstLine="540"/>
        <w:jc w:val="both"/>
      </w:pPr>
      <w:r>
        <w:rPr>
          <w:sz w:val="24"/>
        </w:rPr>
        <w:t xml:space="preserve">2) в размере 70 процентов понесенных затрат по уплате процентной ставки по кредитным договорам, договорам целевого займа, заключенным в период действия ключевой ставки Центрального банка Российской Федерации в размере 11,5 и выше процентов годовых, или процентная ставка по указанным договорам составляет менее 8 процентов годовых;</w:t>
      </w:r>
    </w:p>
    <w:p>
      <w:pPr>
        <w:pStyle w:val="0"/>
        <w:spacing w:before="240" w:lineRule="auto"/>
        <w:ind w:firstLine="540"/>
        <w:jc w:val="both"/>
      </w:pPr>
      <w:r>
        <w:rPr>
          <w:sz w:val="24"/>
        </w:rPr>
        <w:t xml:space="preserve">в размере 8 процентов годовых в случаях, не предусмотренных абзацем первым настоящего подпункта.</w:t>
      </w:r>
    </w:p>
    <w:p>
      <w:pPr>
        <w:pStyle w:val="0"/>
        <w:spacing w:before="240" w:lineRule="auto"/>
        <w:ind w:firstLine="540"/>
        <w:jc w:val="both"/>
      </w:pPr>
      <w:r>
        <w:rPr>
          <w:sz w:val="24"/>
        </w:rPr>
        <w:t xml:space="preserve">Размер субсидии не может превышать размер платы за пользование кредитом, целевым займом, предусмотренный кредитным договором, договором целевого займа;</w:t>
      </w:r>
    </w:p>
    <w:p>
      <w:pPr>
        <w:pStyle w:val="0"/>
        <w:spacing w:before="240" w:lineRule="auto"/>
        <w:ind w:firstLine="540"/>
        <w:jc w:val="both"/>
      </w:pPr>
      <w:r>
        <w:rPr>
          <w:sz w:val="24"/>
        </w:rPr>
        <w:t xml:space="preserve">3) в сумме не более 5 млн рублей в год;</w:t>
      </w:r>
    </w:p>
    <w:p>
      <w:pPr>
        <w:pStyle w:val="0"/>
        <w:spacing w:before="240" w:lineRule="auto"/>
        <w:ind w:firstLine="540"/>
        <w:jc w:val="both"/>
      </w:pPr>
      <w:r>
        <w:rPr>
          <w:sz w:val="24"/>
        </w:rPr>
        <w:t xml:space="preserve">4) после подтверждения целевого использования кредитных или целевых заемных средств, привлеченных в рамках реализации проекта, где датой подтверждения целевого использования кредитных средств, привлеченных в рамках реализации проекта, является дата начала использования кредитных или целевых средств на реализацию проекта;</w:t>
      </w:r>
    </w:p>
    <w:p>
      <w:pPr>
        <w:pStyle w:val="0"/>
        <w:spacing w:before="240" w:lineRule="auto"/>
        <w:ind w:firstLine="540"/>
        <w:jc w:val="both"/>
      </w:pPr>
      <w:r>
        <w:rPr>
          <w:sz w:val="24"/>
        </w:rPr>
        <w:t xml:space="preserve">5) при своевременной уплате в полном объеме ежемесячных сумм основного долга по кредиту, целевому займу и начисленных процентов по нему согласно условиям кредитного договора, договора целевого займа.</w:t>
      </w:r>
    </w:p>
    <w:p>
      <w:pPr>
        <w:pStyle w:val="0"/>
        <w:spacing w:before="240" w:lineRule="auto"/>
        <w:ind w:firstLine="540"/>
        <w:jc w:val="both"/>
      </w:pPr>
      <w:r>
        <w:rPr>
          <w:sz w:val="24"/>
        </w:rPr>
        <w:t xml:space="preserve">40. Субсидии по лизингу предоставляются по действующим на дату издания распоряжения Губернатора Томской области, указанного в </w:t>
      </w:r>
      <w:hyperlink w:history="0" w:anchor="P107" w:tooltip="16. Критериями отбора являются реализация участником отбора инвестиционного проекта, включенного в Реестр инвестиционных проектов Томской области на основании распоряжения Губернатора Томской области, который соответствует одному из нижеперечисленных критериев:">
        <w:r>
          <w:rPr>
            <w:sz w:val="24"/>
            <w:color w:val="0000ff"/>
          </w:rPr>
          <w:t xml:space="preserve">пункте 16</w:t>
        </w:r>
      </w:hyperlink>
      <w:r>
        <w:rPr>
          <w:sz w:val="24"/>
        </w:rPr>
        <w:t xml:space="preserve"> настоящего Порядка, договорам финансовой аренды (лизинга), заключенным в рамках реализации инвестиционных проектов.</w:t>
      </w:r>
    </w:p>
    <w:p>
      <w:pPr>
        <w:pStyle w:val="0"/>
        <w:spacing w:before="240" w:lineRule="auto"/>
        <w:ind w:firstLine="540"/>
        <w:jc w:val="both"/>
      </w:pPr>
      <w:r>
        <w:rPr>
          <w:sz w:val="24"/>
        </w:rPr>
        <w:t xml:space="preserve">Субсидии по лизингу предоставляются:</w:t>
      </w:r>
    </w:p>
    <w:p>
      <w:pPr>
        <w:pStyle w:val="0"/>
        <w:spacing w:before="240" w:lineRule="auto"/>
        <w:ind w:firstLine="540"/>
        <w:jc w:val="both"/>
      </w:pPr>
      <w:r>
        <w:rPr>
          <w:sz w:val="24"/>
        </w:rPr>
        <w:t xml:space="preserve">1) в размере ключевой ставки Центрального банка Российской Федерации на дату заключения договора финансовой аренды (лизинга) за вычетом двух процентных пунктов от остаточной суммы лизинговых платежей по договорам финансовой аренды (лизинга), заключенным в период действия ключевой ставки Центрального банка Российской Федерации 11,5 и выше процентов годовых;</w:t>
      </w:r>
    </w:p>
    <w:p>
      <w:pPr>
        <w:pStyle w:val="0"/>
        <w:spacing w:before="240" w:lineRule="auto"/>
        <w:ind w:firstLine="540"/>
        <w:jc w:val="both"/>
      </w:pPr>
      <w:r>
        <w:rPr>
          <w:sz w:val="24"/>
        </w:rPr>
        <w:t xml:space="preserve">в размере 8 процентов годовых от остаточной суммы лизинговых платежей в случаях, не предусмотренных абзацем первым настоящего подпункта.</w:t>
      </w:r>
    </w:p>
    <w:p>
      <w:pPr>
        <w:pStyle w:val="0"/>
        <w:spacing w:before="240" w:lineRule="auto"/>
        <w:ind w:firstLine="540"/>
        <w:jc w:val="both"/>
      </w:pPr>
      <w:r>
        <w:rPr>
          <w:sz w:val="24"/>
        </w:rPr>
        <w:t xml:space="preserve">Под остаточной суммой лизинговых платежей понимается общая сумма лизинговых платежей по договору финансовой аренды (лизинга) за весь срок его действия, уменьшенная на выкупную стоимость предмета лизинга, сумму произведенных авансовых и обеспечительных платежей, а также лизинговых платежей, совершенных до даты подписания акта приема-передачи предмета лизинга, а для получателей субсидий, находящихся на общей системе налогообложения, - также на размер налога на добавленную стоимость.</w:t>
      </w:r>
    </w:p>
    <w:p>
      <w:pPr>
        <w:pStyle w:val="0"/>
        <w:spacing w:before="240" w:lineRule="auto"/>
        <w:ind w:firstLine="540"/>
        <w:jc w:val="both"/>
      </w:pPr>
      <w:r>
        <w:rPr>
          <w:sz w:val="24"/>
        </w:rPr>
        <w:t xml:space="preserve">Размер субсидии не может превышать общую сумму платежей по договору финансовой аренды (лизинга) за весь срок действия договора лизинга, за вычетом затрат лизингодателя, связанных с приобретением предмета лизинга;</w:t>
      </w:r>
    </w:p>
    <w:p>
      <w:pPr>
        <w:pStyle w:val="0"/>
        <w:spacing w:before="240" w:lineRule="auto"/>
        <w:ind w:firstLine="540"/>
        <w:jc w:val="both"/>
      </w:pPr>
      <w:r>
        <w:rPr>
          <w:sz w:val="24"/>
        </w:rPr>
        <w:t xml:space="preserve">2) в сумме не более 5 млн рублей в год;</w:t>
      </w:r>
    </w:p>
    <w:p>
      <w:pPr>
        <w:pStyle w:val="0"/>
        <w:spacing w:before="240" w:lineRule="auto"/>
        <w:ind w:firstLine="540"/>
        <w:jc w:val="both"/>
      </w:pPr>
      <w:r>
        <w:rPr>
          <w:sz w:val="24"/>
        </w:rPr>
        <w:t xml:space="preserve">3) при своевременной уплате в полном объеме ежемесячных платежей согласно условиям договора финансовой аренды (лизинга).</w:t>
      </w:r>
    </w:p>
    <w:bookmarkStart w:id="238" w:name="P238"/>
    <w:bookmarkEnd w:id="238"/>
    <w:p>
      <w:pPr>
        <w:pStyle w:val="0"/>
        <w:spacing w:before="240" w:lineRule="auto"/>
        <w:ind w:firstLine="540"/>
        <w:jc w:val="both"/>
      </w:pPr>
      <w:r>
        <w:rPr>
          <w:sz w:val="24"/>
        </w:rPr>
        <w:t xml:space="preserve">41. Субсидии за технологическое присоединение предоставляются в целях возмещения части затрат по плате за технологическое присоединение к электрическим сетям, сетям газоснабжения, теплоснабжения, водоснабжения и водоотведения, осуществленное в рамках реализации проекта.</w:t>
      </w:r>
    </w:p>
    <w:p>
      <w:pPr>
        <w:pStyle w:val="0"/>
        <w:spacing w:before="240" w:lineRule="auto"/>
        <w:ind w:firstLine="540"/>
        <w:jc w:val="both"/>
      </w:pPr>
      <w:r>
        <w:rPr>
          <w:sz w:val="24"/>
        </w:rPr>
        <w:t xml:space="preserve">Субсидии за технологическое присоединение предоставляются в размере 50 процентов от установленного размера платы за технологическое присоединение, но не более 5 млн рублей в год.</w:t>
      </w:r>
    </w:p>
    <w:p>
      <w:pPr>
        <w:pStyle w:val="0"/>
        <w:spacing w:before="240" w:lineRule="auto"/>
        <w:ind w:firstLine="540"/>
        <w:jc w:val="both"/>
      </w:pPr>
      <w:r>
        <w:rPr>
          <w:sz w:val="24"/>
        </w:rPr>
        <w:t xml:space="preserve">42. Предоставление субсидий по кредитам, по договорам финансовой аренды (лизинга), содержащим денежные обязательства получателя субсидий по уплате ежемесячных платежей, выраженных в иностранной валюте, не осуществляется.</w:t>
      </w:r>
    </w:p>
    <w:bookmarkStart w:id="241" w:name="P241"/>
    <w:bookmarkEnd w:id="241"/>
    <w:p>
      <w:pPr>
        <w:pStyle w:val="0"/>
        <w:spacing w:before="240" w:lineRule="auto"/>
        <w:ind w:firstLine="540"/>
        <w:jc w:val="both"/>
      </w:pPr>
      <w:r>
        <w:rPr>
          <w:sz w:val="24"/>
        </w:rPr>
        <w:t xml:space="preserve">43. Решение о предоставлении субсидий или об отказе в предоставлении субсидий принимается Департаментом в течение десяти рабочих дней со дня представления получателем субсидий документов, указанных в </w:t>
      </w:r>
      <w:hyperlink w:history="0" w:anchor="P132" w:tooltip="20. Для получения субсидий по кредитам, целевым займам получатели субсидий представляют следующие документы:">
        <w:r>
          <w:rPr>
            <w:sz w:val="24"/>
            <w:color w:val="0000ff"/>
          </w:rPr>
          <w:t xml:space="preserve">пунктах 20</w:t>
        </w:r>
      </w:hyperlink>
      <w:r>
        <w:rPr>
          <w:sz w:val="24"/>
        </w:rPr>
        <w:t xml:space="preserve"> - </w:t>
      </w:r>
      <w:hyperlink w:history="0" w:anchor="P144" w:tooltip="22. Для получения субсидий за технологическое присоединение получатели субсидий представляют следующие документы:">
        <w:r>
          <w:rPr>
            <w:sz w:val="24"/>
            <w:color w:val="0000ff"/>
          </w:rPr>
          <w:t xml:space="preserve">22</w:t>
        </w:r>
      </w:hyperlink>
      <w:r>
        <w:rPr>
          <w:sz w:val="24"/>
        </w:rPr>
        <w:t xml:space="preserve"> настоящего Порядка, в форме распоряжения Департамента, которое издается на основании акта проверки документов, представленных для получения субсидий, подписанного уполномоченным должностным лицом Департамента. Уведомление о принятом решении об отказе в предоставлении субсидий направляется получателю субсидий в течение пяти рабочих дней со дня принятия решения об отказе в предоставлении субсидий.</w:t>
      </w:r>
    </w:p>
    <w:p>
      <w:pPr>
        <w:pStyle w:val="0"/>
        <w:spacing w:before="240" w:lineRule="auto"/>
        <w:ind w:firstLine="540"/>
        <w:jc w:val="both"/>
      </w:pPr>
      <w:r>
        <w:rPr>
          <w:sz w:val="24"/>
        </w:rPr>
        <w:t xml:space="preserve">Получатель субсидий несет ответственность за полноту и достоверность документов, представляемых в Департамент для получения субсидий, в соответствии с законодательством Российской Федерации.</w:t>
      </w:r>
    </w:p>
    <w:p>
      <w:pPr>
        <w:pStyle w:val="0"/>
        <w:spacing w:before="240" w:lineRule="auto"/>
        <w:ind w:firstLine="540"/>
        <w:jc w:val="both"/>
      </w:pPr>
      <w:r>
        <w:rPr>
          <w:sz w:val="24"/>
        </w:rPr>
        <w:t xml:space="preserve">44. Основаниями для отказа в предоставлении субсидий являются:</w:t>
      </w:r>
    </w:p>
    <w:p>
      <w:pPr>
        <w:pStyle w:val="0"/>
        <w:spacing w:before="240" w:lineRule="auto"/>
        <w:ind w:firstLine="540"/>
        <w:jc w:val="both"/>
      </w:pPr>
      <w:r>
        <w:rPr>
          <w:sz w:val="24"/>
        </w:rPr>
        <w:t xml:space="preserve">1) несоответствие представленных получателем субсидий документов требованиям, определенным настоящим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субсидий информации;</w:t>
      </w:r>
    </w:p>
    <w:p>
      <w:pPr>
        <w:pStyle w:val="0"/>
        <w:spacing w:before="240" w:lineRule="auto"/>
        <w:ind w:firstLine="540"/>
        <w:jc w:val="both"/>
      </w:pPr>
      <w:r>
        <w:rPr>
          <w:sz w:val="24"/>
        </w:rPr>
        <w:t xml:space="preserve">3) несоблюдение условий предоставления субсидий, установленных в </w:t>
      </w:r>
      <w:hyperlink w:history="0" w:anchor="P202" w:tooltip="1) признание получателя субсидий победителем отбора в соответствии с пунктом 27 настоящего Порядка;">
        <w:r>
          <w:rPr>
            <w:sz w:val="24"/>
            <w:color w:val="0000ff"/>
          </w:rPr>
          <w:t xml:space="preserve">подпунктах 1)</w:t>
        </w:r>
      </w:hyperlink>
      <w:r>
        <w:rPr>
          <w:sz w:val="24"/>
        </w:rPr>
        <w:t xml:space="preserve"> - </w:t>
      </w:r>
      <w:hyperlink w:history="0" w:anchor="P205" w:tooltip="4) отсутствие фактов недостоверности информации, представленной получателем субсидий в заявлении на предоставление субсидий и (или) расчетах, документах, информации, прилагаемых к заявлению на предоставление субсидий в соответствии с абзацем первым пункта 38 настоящего Порядка;">
        <w:r>
          <w:rPr>
            <w:sz w:val="24"/>
            <w:color w:val="0000ff"/>
          </w:rPr>
          <w:t xml:space="preserve">4)</w:t>
        </w:r>
      </w:hyperlink>
      <w:r>
        <w:rPr>
          <w:sz w:val="24"/>
        </w:rPr>
        <w:t xml:space="preserve">, </w:t>
      </w:r>
      <w:hyperlink w:history="0" w:anchor="P207" w:tooltip="6) неотчуждение получателем субсидий имущества, затраты на которое возмещаются за счет средств субсидий, до даты окончания срока действия Соглашения;">
        <w:r>
          <w:rPr>
            <w:sz w:val="24"/>
            <w:color w:val="0000ff"/>
          </w:rPr>
          <w:t xml:space="preserve">6)</w:t>
        </w:r>
      </w:hyperlink>
      <w:r>
        <w:rPr>
          <w:sz w:val="24"/>
        </w:rPr>
        <w:t xml:space="preserve"> - </w:t>
      </w:r>
      <w:hyperlink w:history="0" w:anchor="P210" w:tooltip="9) по предоставляемым к субсидированию договорам финансовой аренды (лизинга) продавец не выступает в качестве лизингополучателя в пределах одного лизингового правоотношения.">
        <w:r>
          <w:rPr>
            <w:sz w:val="24"/>
            <w:color w:val="0000ff"/>
          </w:rPr>
          <w:t xml:space="preserve">9) пункта 37</w:t>
        </w:r>
      </w:hyperlink>
      <w:r>
        <w:rPr>
          <w:sz w:val="24"/>
        </w:rPr>
        <w:t xml:space="preserve"> настоящего Порядка;</w:t>
      </w:r>
    </w:p>
    <w:p>
      <w:pPr>
        <w:pStyle w:val="0"/>
        <w:spacing w:before="240" w:lineRule="auto"/>
        <w:ind w:firstLine="540"/>
        <w:jc w:val="both"/>
      </w:pPr>
      <w:r>
        <w:rPr>
          <w:sz w:val="24"/>
        </w:rPr>
        <w:t xml:space="preserve">4) отсутствие нераспределенного объема бюджетных ассигнований, предусмотренных Департаменту на предоставление субсидий в текущем финансовом году.</w:t>
      </w:r>
    </w:p>
    <w:bookmarkStart w:id="248" w:name="P248"/>
    <w:bookmarkEnd w:id="248"/>
    <w:p>
      <w:pPr>
        <w:pStyle w:val="0"/>
        <w:spacing w:before="240" w:lineRule="auto"/>
        <w:ind w:firstLine="540"/>
        <w:jc w:val="both"/>
      </w:pPr>
      <w:r>
        <w:rPr>
          <w:sz w:val="24"/>
        </w:rPr>
        <w:t xml:space="preserve">45. Предоставление субсидий из областного бюджета осуществляется после заключения Соглашения между Департаментом и получателем субсидии в соответствии с типовой формой, установленной Департаментом финансов Томской области.</w:t>
      </w:r>
    </w:p>
    <w:p>
      <w:pPr>
        <w:pStyle w:val="0"/>
        <w:spacing w:before="240" w:lineRule="auto"/>
        <w:ind w:firstLine="540"/>
        <w:jc w:val="both"/>
      </w:pPr>
      <w:r>
        <w:rPr>
          <w:sz w:val="24"/>
        </w:rPr>
        <w:t xml:space="preserve">Условием заключения Соглашения является принятие Департаментом решения о предоставлении субсидии, указанного в </w:t>
      </w:r>
      <w:hyperlink w:history="0" w:anchor="P241" w:tooltip="43. Решение о предоставлении субсидий или об отказе в предоставлении субсидий принимается Департаментом в течение десяти рабочих дней со дня представления получателем субсидий документов, указанных в пунктах 20 - 22 настоящего Порядка, в форме распоряжения Департамента, которое издается на основании акта проверки документов, представленных для получения субсидий, подписанного уполномоченным должностным лицом Департамента. Уведомление о принятом решении об отказе в предоставлении субсидий направляется пол...">
        <w:r>
          <w:rPr>
            <w:sz w:val="24"/>
            <w:color w:val="0000ff"/>
          </w:rPr>
          <w:t xml:space="preserve">пункте 43</w:t>
        </w:r>
      </w:hyperlink>
      <w:r>
        <w:rPr>
          <w:sz w:val="24"/>
        </w:rPr>
        <w:t xml:space="preserve"> настоящего Порядка. Соглашение с получателем субсидии заключается один раз на весь срок реализации инвестиционного проекта. Заключая Соглашение, получатель субсидии берет на себя обязательство о реализации заявленного инвестиционного проекта с характеристиками и показателями, предусмотренными предоставленным бизнес-планом проекта.</w:t>
      </w:r>
    </w:p>
    <w:p>
      <w:pPr>
        <w:pStyle w:val="0"/>
        <w:spacing w:before="240" w:lineRule="auto"/>
        <w:ind w:firstLine="540"/>
        <w:jc w:val="both"/>
      </w:pPr>
      <w:r>
        <w:rPr>
          <w:sz w:val="24"/>
        </w:rPr>
        <w:t xml:space="preserve">Соглашение заключается в течение семи рабочих дней со дня принятия решения о предоставлении субсидий, указанного в </w:t>
      </w:r>
      <w:hyperlink w:history="0" w:anchor="P241" w:tooltip="43. Решение о предоставлении субсидий или об отказе в предоставлении субсидий принимается Департаментом в течение десяти рабочих дней со дня представления получателем субсидий документов, указанных в пунктах 20 - 22 настоящего Порядка, в форме распоряжения Департамента, которое издается на основании акта проверки документов, представленных для получения субсидий, подписанного уполномоченным должностным лицом Департамента. Уведомление о принятом решении об отказе в предоставлении субсидий направляется пол...">
        <w:r>
          <w:rPr>
            <w:sz w:val="24"/>
            <w:color w:val="0000ff"/>
          </w:rPr>
          <w:t xml:space="preserve">пункте 43</w:t>
        </w:r>
      </w:hyperlink>
      <w:r>
        <w:rPr>
          <w:sz w:val="24"/>
        </w:rPr>
        <w:t xml:space="preserve"> настоящего Порядка. Департамент обеспечивает разработку проекта Соглашения в срок не позднее пяти рабочих дней со дня принятия Департаментом в соответствии с пунктом 43 настоящего Порядка решения о предоставлении субсидий и направляет проект Соглашения получателю субсидий на адрес электронной почты, указанный в заявке, с уведомлением получателя субсидий по телефону о направлении проекта Соглашения.</w:t>
      </w:r>
    </w:p>
    <w:p>
      <w:pPr>
        <w:pStyle w:val="0"/>
        <w:spacing w:before="240" w:lineRule="auto"/>
        <w:ind w:firstLine="540"/>
        <w:jc w:val="both"/>
      </w:pPr>
      <w:r>
        <w:rPr>
          <w:sz w:val="24"/>
        </w:rPr>
        <w:t xml:space="preserve">Получатель субсидий в срок не позднее двух рабочих дней со дня получения проекта Соглашения представляет в адрес Департамента подписанное Соглашение. На дату заключения Соглашения получатель субсидий должен соответствовать требованиям, установленным </w:t>
      </w:r>
      <w:hyperlink w:history="0" w:anchor="P95" w:tooltip="15. Участник отбора (получатель субсидий) на дату подачи заявки должен соответствовать следующим требованиям:">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При отказе получателя субсидий от подписания Соглашения, поступившем в Департамент в письменном виде в свободной форме в срок, не превышающий двух рабочих дней со дня получения проекта Соглашения, либо при непоступлении в Департамент подписанного получателем субсидий Соглашения в указанный срок получатель субсидий признается уклонившимся от заключения Соглашения.</w:t>
      </w:r>
    </w:p>
    <w:p>
      <w:pPr>
        <w:pStyle w:val="0"/>
        <w:spacing w:before="240" w:lineRule="auto"/>
        <w:ind w:firstLine="540"/>
        <w:jc w:val="both"/>
      </w:pPr>
      <w:r>
        <w:rPr>
          <w:sz w:val="24"/>
        </w:rPr>
        <w:t xml:space="preserve">46. В Соглашение включается условие о согласовании новых условий Соглашения в случае уменьшения Департаменту как получателю бюджетных средств ранее доведенных лимитов бюджетных обязательств, указанных в </w:t>
      </w:r>
      <w:hyperlink w:history="0" w:anchor="P212" w:tooltip="38. Для получения субсидий победитель отбора подает в Департамент на бумажном носителе заявление о предоставлении субсидии по форме согласно приложению N 4 к настоящему Порядку, содержащее в том числе информацию о соответствии победителя отбора на дату подачи заявления на предоставление субсидии категории получателей субсидий и требованиям, установленным пунктами 14 и 15 настоящего Порядка, с приложением расчетов и документов, указанных в пунктах 20 - 22 настоящего Порядка.">
        <w:r>
          <w:rPr>
            <w:sz w:val="24"/>
            <w:color w:val="0000ff"/>
          </w:rPr>
          <w:t xml:space="preserve">пункте 38</w:t>
        </w:r>
      </w:hyperlink>
      <w:r>
        <w:rPr>
          <w:sz w:val="24"/>
        </w:rPr>
        <w:t xml:space="preserve"> настоящего Порядка, приводящего к невозможности предоставления субсидий в размере, определенном в Соглашении, или о расторжении Соглашения при недостижении согласия по новым условиям.</w:t>
      </w:r>
    </w:p>
    <w:p>
      <w:pPr>
        <w:pStyle w:val="0"/>
        <w:spacing w:before="240" w:lineRule="auto"/>
        <w:ind w:firstLine="540"/>
        <w:jc w:val="both"/>
      </w:pPr>
      <w:r>
        <w:rPr>
          <w:sz w:val="24"/>
        </w:rPr>
        <w:t xml:space="preserve">47. Условиями заключения дополнительного соглашения к Соглашению, предусматривающего внесение в него изменений (далее - дополнительное соглашение), являются:</w:t>
      </w:r>
    </w:p>
    <w:p>
      <w:pPr>
        <w:pStyle w:val="0"/>
        <w:spacing w:before="240" w:lineRule="auto"/>
        <w:ind w:firstLine="540"/>
        <w:jc w:val="both"/>
      </w:pPr>
      <w:r>
        <w:rPr>
          <w:sz w:val="24"/>
        </w:rPr>
        <w:t xml:space="preserve">1) необходимость приведения Соглашения в соответствие с законодательством Российской Федерации и Томской области, в том числе ввиду изменения форм отчетности в соответствии с законодательными и иными нормативными правовыми актами Российской Федерации, Томской области. В указанном в настоящем подпункте случае дополнительное соглашение заключается по результатам рассмотрения письменного уведомления, полученного любой из сторон Соглашения, в течение пяти рабочих дней со дня получения письменного уведомления;</w:t>
      </w:r>
    </w:p>
    <w:p>
      <w:pPr>
        <w:pStyle w:val="0"/>
        <w:spacing w:before="240" w:lineRule="auto"/>
        <w:ind w:firstLine="540"/>
        <w:jc w:val="both"/>
      </w:pPr>
      <w:r>
        <w:rPr>
          <w:sz w:val="24"/>
        </w:rPr>
        <w:t xml:space="preserve">2) необходимость изменения распределения размера субсидий по годам реализации инвестиционного проекта (текущий финансовый год и плановый период) при условии непревышения общего размера субсидий, предусмотренного Соглашением. В указанном в настоящем подпункте случае дополнительное соглашение заключается по результатам рассмотрения письменного уведомления, полученного любой из сторон Соглашения, в течение пяти рабочих дней со дня получения письменного уведомления;</w:t>
      </w:r>
    </w:p>
    <w:p>
      <w:pPr>
        <w:pStyle w:val="0"/>
        <w:spacing w:before="240" w:lineRule="auto"/>
        <w:ind w:firstLine="540"/>
        <w:jc w:val="both"/>
      </w:pPr>
      <w:r>
        <w:rPr>
          <w:sz w:val="24"/>
        </w:rPr>
        <w:t xml:space="preserve">3) реорганизация получателя субсидий, являющегося юридическим лицом, в форме слияния, присоединения или преобразования. В указанном случае заключается дополнительное соглашение в части перемены лица в обязательстве с указанием в соглашении юридического лица, являющегося правопреемником получателя субсидий;</w:t>
      </w:r>
    </w:p>
    <w:bookmarkStart w:id="258" w:name="P258"/>
    <w:bookmarkEnd w:id="258"/>
    <w:p>
      <w:pPr>
        <w:pStyle w:val="0"/>
        <w:spacing w:before="240" w:lineRule="auto"/>
        <w:ind w:firstLine="540"/>
        <w:jc w:val="both"/>
      </w:pPr>
      <w:r>
        <w:rPr>
          <w:sz w:val="24"/>
        </w:rPr>
        <w:t xml:space="preserve">4) уменьшение Департаменту как получателю бюджетных средств ранее доведенных лимитов бюджетных обязательств, приводящее к невозможности предоставления субсидий в размере, определенном в Соглашении, в случае согласования новых условий. В указанном в настоящем подпункте случае Департамент направляет получателю субсидий письменное уведомление с обоснованием необходимости заключения дополнительного соглашения и проект указанного в настоящем подпункте дополнительного соглашения, которое должно быть подписано получателем субсидии в течение пяти рабочих дней со дня получения письменного уведомления и проекта дополнительного соглашения;</w:t>
      </w:r>
    </w:p>
    <w:p>
      <w:pPr>
        <w:pStyle w:val="0"/>
        <w:spacing w:before="240" w:lineRule="auto"/>
        <w:ind w:firstLine="540"/>
        <w:jc w:val="both"/>
      </w:pPr>
      <w:r>
        <w:rPr>
          <w:sz w:val="24"/>
        </w:rPr>
        <w:t xml:space="preserve">5) изменение реквизитов, наименования любой из сторон Соглашения, наличие технической ошибки. В указанном в настоящем подпункте случае дополнительное соглашение заключается по результатам рассмотрения письменного уведомления, полученного любой из сторон Соглашения, в течение пяти рабочих дней со дня получения письменного уведомления.</w:t>
      </w:r>
    </w:p>
    <w:p>
      <w:pPr>
        <w:pStyle w:val="0"/>
        <w:spacing w:before="240" w:lineRule="auto"/>
        <w:ind w:firstLine="540"/>
        <w:jc w:val="both"/>
      </w:pPr>
      <w:r>
        <w:rPr>
          <w:sz w:val="24"/>
        </w:rPr>
        <w:t xml:space="preserve">Дополнительное соглашение в случаях, указанных в настоящем пункте, заключается в соответствии с типовой формой, установленной Департаментом финансов Томской области, является неотъемлемой частью Соглашения и действует после подписания сторонами.</w:t>
      </w:r>
    </w:p>
    <w:p>
      <w:pPr>
        <w:pStyle w:val="0"/>
        <w:spacing w:before="240" w:lineRule="auto"/>
        <w:ind w:firstLine="540"/>
        <w:jc w:val="both"/>
      </w:pPr>
      <w:r>
        <w:rPr>
          <w:sz w:val="24"/>
        </w:rPr>
        <w:t xml:space="preserve">48. Условиями заключения дополнительного соглашения о расторжении Соглашения являются:</w:t>
      </w:r>
    </w:p>
    <w:bookmarkStart w:id="262" w:name="P262"/>
    <w:bookmarkEnd w:id="262"/>
    <w:p>
      <w:pPr>
        <w:pStyle w:val="0"/>
        <w:spacing w:before="240" w:lineRule="auto"/>
        <w:ind w:firstLine="540"/>
        <w:jc w:val="both"/>
      </w:pPr>
      <w:r>
        <w:rPr>
          <w:sz w:val="24"/>
        </w:rPr>
        <w:t xml:space="preserve">1) принятие решения получателем субсидий о реализации инвестиционного проекта без государственной поддержки со стороны органов государственной власти Томской области;</w:t>
      </w:r>
    </w:p>
    <w:p>
      <w:pPr>
        <w:pStyle w:val="0"/>
        <w:spacing w:before="240" w:lineRule="auto"/>
        <w:ind w:firstLine="540"/>
        <w:jc w:val="both"/>
      </w:pPr>
      <w:r>
        <w:rPr>
          <w:sz w:val="24"/>
        </w:rPr>
        <w:t xml:space="preserve">2) прекращение осуществления инвестиционной деятельности получателем субсидий по решению уполномоченных государственных органов в соответствии с действующим законодательством;</w:t>
      </w:r>
    </w:p>
    <w:bookmarkStart w:id="264" w:name="P264"/>
    <w:bookmarkEnd w:id="264"/>
    <w:p>
      <w:pPr>
        <w:pStyle w:val="0"/>
        <w:spacing w:before="240" w:lineRule="auto"/>
        <w:ind w:firstLine="540"/>
        <w:jc w:val="both"/>
      </w:pPr>
      <w:r>
        <w:rPr>
          <w:sz w:val="24"/>
        </w:rPr>
        <w:t xml:space="preserve">3) недостижение согласия по новым условиям Соглашения в случае, указанном в </w:t>
      </w:r>
      <w:hyperlink w:history="0" w:anchor="P258" w:tooltip="4) уменьшение Департаменту как получателю бюджетных средств ранее доведенных лимитов бюджетных обязательств, приводящее к невозможности предоставления субсидий в размере, определенном в Соглашении, в случае согласования новых условий. В указанном в настоящем подпункте случае Департамент направляет получателю субсидий письменное уведомление с обоснованием необходимости заключения дополнительного соглашения и проект указанного в настоящем подпункте дополнительного соглашения, которое должно быть подписано ...">
        <w:r>
          <w:rPr>
            <w:sz w:val="24"/>
            <w:color w:val="0000ff"/>
          </w:rPr>
          <w:t xml:space="preserve">подпункте 4) пункта 47</w:t>
        </w:r>
      </w:hyperlink>
      <w:r>
        <w:rPr>
          <w:sz w:val="24"/>
        </w:rPr>
        <w:t xml:space="preserve"> настоящего Порядка;</w:t>
      </w:r>
    </w:p>
    <w:p>
      <w:pPr>
        <w:pStyle w:val="0"/>
        <w:spacing w:before="240" w:lineRule="auto"/>
        <w:ind w:firstLine="540"/>
        <w:jc w:val="both"/>
      </w:pPr>
      <w:r>
        <w:rPr>
          <w:sz w:val="24"/>
        </w:rPr>
        <w:t xml:space="preserve">4) реорганизация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В указанном в настоящем подпункте случае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областной бюджет (при необходимости).</w:t>
      </w:r>
    </w:p>
    <w:p>
      <w:pPr>
        <w:pStyle w:val="0"/>
        <w:spacing w:before="240" w:lineRule="auto"/>
        <w:ind w:firstLine="540"/>
        <w:jc w:val="both"/>
      </w:pPr>
      <w:r>
        <w:rPr>
          <w:sz w:val="24"/>
        </w:rPr>
        <w:t xml:space="preserve">В случаях, установленных </w:t>
      </w:r>
      <w:hyperlink w:history="0" w:anchor="P262" w:tooltip="1) принятие решения получателем субсидий о реализации инвестиционного проекта без государственной поддержки со стороны органов государственной власти Томской области;">
        <w:r>
          <w:rPr>
            <w:sz w:val="24"/>
            <w:color w:val="0000ff"/>
          </w:rPr>
          <w:t xml:space="preserve">подпунктами 1)</w:t>
        </w:r>
      </w:hyperlink>
      <w:r>
        <w:rPr>
          <w:sz w:val="24"/>
        </w:rPr>
        <w:t xml:space="preserve"> - </w:t>
      </w:r>
      <w:hyperlink w:history="0" w:anchor="P264" w:tooltip="3) недостижение согласия по новым условиям Соглашения в случае, указанном в подпункте 4) пункта 47 настоящего Порядка;">
        <w:r>
          <w:rPr>
            <w:sz w:val="24"/>
            <w:color w:val="0000ff"/>
          </w:rPr>
          <w:t xml:space="preserve">3)</w:t>
        </w:r>
      </w:hyperlink>
      <w:r>
        <w:rPr>
          <w:sz w:val="24"/>
        </w:rPr>
        <w:t xml:space="preserve"> настоящего пункта, дополнительное соглашение о расторжении Соглашения заключается при взаимном согласии сторон в соответствии с типовой формой, установленной Департаментом финансов Томской области в течение пяти рабочих дней со дня наступления указанного условия либо со дня получения соответствующего уведомления от получателя субсидий.</w:t>
      </w:r>
    </w:p>
    <w:bookmarkStart w:id="267" w:name="P267"/>
    <w:bookmarkEnd w:id="267"/>
    <w:p>
      <w:pPr>
        <w:pStyle w:val="0"/>
        <w:spacing w:before="240" w:lineRule="auto"/>
        <w:ind w:firstLine="540"/>
        <w:jc w:val="both"/>
      </w:pPr>
      <w:r>
        <w:rPr>
          <w:sz w:val="24"/>
        </w:rPr>
        <w:t xml:space="preserve">49. Результатами предоставления субсидий являются:</w:t>
      </w:r>
    </w:p>
    <w:p>
      <w:pPr>
        <w:pStyle w:val="0"/>
        <w:spacing w:before="240" w:lineRule="auto"/>
        <w:ind w:firstLine="540"/>
        <w:jc w:val="both"/>
      </w:pPr>
      <w:r>
        <w:rPr>
          <w:sz w:val="24"/>
        </w:rPr>
        <w:t xml:space="preserve">1) количество инвестиционных проектов, реализуемых получателем субсидий с государственной поддержкой в форме субсидий (в единицах);</w:t>
      </w:r>
    </w:p>
    <w:p>
      <w:pPr>
        <w:pStyle w:val="0"/>
        <w:spacing w:before="240" w:lineRule="auto"/>
        <w:ind w:firstLine="540"/>
        <w:jc w:val="both"/>
      </w:pPr>
      <w:r>
        <w:rPr>
          <w:sz w:val="24"/>
        </w:rPr>
        <w:t xml:space="preserve">2) объем инвестиций по инвестиционному проекту (в рублях);</w:t>
      </w:r>
    </w:p>
    <w:p>
      <w:pPr>
        <w:pStyle w:val="0"/>
        <w:spacing w:before="240" w:lineRule="auto"/>
        <w:ind w:firstLine="540"/>
        <w:jc w:val="both"/>
      </w:pPr>
      <w:r>
        <w:rPr>
          <w:sz w:val="24"/>
        </w:rPr>
        <w:t xml:space="preserve">3) количество созданных рабочих мест по инвестиционному проекту (в единицах);</w:t>
      </w:r>
    </w:p>
    <w:p>
      <w:pPr>
        <w:pStyle w:val="0"/>
        <w:spacing w:before="240" w:lineRule="auto"/>
        <w:ind w:firstLine="540"/>
        <w:jc w:val="both"/>
      </w:pPr>
      <w:r>
        <w:rPr>
          <w:sz w:val="24"/>
        </w:rPr>
        <w:t xml:space="preserve">4) среднемесячная начисленная заработная плата работников организации по инвестиционному проекту (в рублях);</w:t>
      </w:r>
    </w:p>
    <w:p>
      <w:pPr>
        <w:pStyle w:val="0"/>
        <w:spacing w:before="240" w:lineRule="auto"/>
        <w:ind w:firstLine="540"/>
        <w:jc w:val="both"/>
      </w:pPr>
      <w:r>
        <w:rPr>
          <w:sz w:val="24"/>
        </w:rPr>
        <w:t xml:space="preserve">5) доходы областного бюджета от реализации инвестиционного проекта (в рублях).</w:t>
      </w:r>
    </w:p>
    <w:p>
      <w:pPr>
        <w:pStyle w:val="0"/>
        <w:spacing w:before="240" w:lineRule="auto"/>
        <w:ind w:firstLine="540"/>
        <w:jc w:val="both"/>
      </w:pPr>
      <w:r>
        <w:rPr>
          <w:sz w:val="24"/>
        </w:rPr>
        <w:t xml:space="preserve">Значения результатов предоставления субсидий устанавливаются Департаментом в Соглашении в соответствии со значениями соответствующих показателей в представленном получателем субсидий бизнес-плане инвестиционного проекта.</w:t>
      </w:r>
    </w:p>
    <w:p>
      <w:pPr>
        <w:pStyle w:val="0"/>
        <w:spacing w:before="240" w:lineRule="auto"/>
        <w:ind w:firstLine="540"/>
        <w:jc w:val="both"/>
      </w:pPr>
      <w:r>
        <w:rPr>
          <w:sz w:val="24"/>
        </w:rPr>
        <w:t xml:space="preserve">50. Перечисление средств субсидии осуществляется единоразово Департаментом на расчетный или корреспондентский счет, открытый получателем субсидий в учреждениях Центрального банка Российской Федерации или кредитных организациях и указанный в Соглашении, в срок не позднее десятого рабочего дня, следующего за днем принятия Департаментом решения о предоставлении субсидии.</w:t>
      </w:r>
    </w:p>
    <w:p>
      <w:pPr>
        <w:pStyle w:val="0"/>
        <w:jc w:val="both"/>
      </w:pPr>
      <w:r>
        <w:rPr>
          <w:sz w:val="24"/>
        </w:rPr>
      </w:r>
    </w:p>
    <w:p>
      <w:pPr>
        <w:pStyle w:val="2"/>
        <w:outlineLvl w:val="1"/>
        <w:jc w:val="center"/>
      </w:pPr>
      <w:r>
        <w:rPr>
          <w:sz w:val="24"/>
        </w:rPr>
        <w:t xml:space="preserve">4.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280" w:name="P280"/>
    <w:bookmarkEnd w:id="280"/>
    <w:p>
      <w:pPr>
        <w:pStyle w:val="0"/>
        <w:ind w:firstLine="540"/>
        <w:jc w:val="both"/>
      </w:pPr>
      <w:r>
        <w:rPr>
          <w:sz w:val="24"/>
        </w:rPr>
        <w:t xml:space="preserve">51. Получатель субсидий ежеквартально не позднее тридцатого числа месяца, следующего за истекшим кварталом, представляет в Департамент на бумажном носителе отчет о достижении значений результатов предоставления Субсидии по форме, определенной типовой формой Соглашения, установленной Департаментом финансов Томской области.</w:t>
      </w:r>
    </w:p>
    <w:p>
      <w:pPr>
        <w:pStyle w:val="0"/>
        <w:spacing w:before="240" w:lineRule="auto"/>
        <w:ind w:firstLine="540"/>
        <w:jc w:val="both"/>
      </w:pPr>
      <w:r>
        <w:rPr>
          <w:sz w:val="24"/>
        </w:rPr>
        <w:t xml:space="preserve">Получатель субсидий в дополнение к отчетности, указанной в абзаце первом настоящего пункта, представляет в Департамент отчет о динамике основных показателей реализации инвестиционного проекта и отчет о реализации плана мероприятий по достижению результатов предоставления субсидий в сроки и по форме, определенные Соглашением.</w:t>
      </w:r>
    </w:p>
    <w:p>
      <w:pPr>
        <w:pStyle w:val="0"/>
        <w:spacing w:before="240" w:lineRule="auto"/>
        <w:ind w:firstLine="540"/>
        <w:jc w:val="both"/>
      </w:pPr>
      <w:r>
        <w:rPr>
          <w:sz w:val="24"/>
        </w:rPr>
        <w:t xml:space="preserve">Формирование отчетности, предусмотренной настоящим пунктом, осуществляется получателями субсидий по состоянию на первое января, первое апреля, первое июля, первое октября текущего финансового года в течение периода, на который определены значения результатов предоставления субсидий, в соответствии с методикой расчета значений показателей реализации инвестиционного проекта, утвержденной Департаментом.</w:t>
      </w:r>
    </w:p>
    <w:p>
      <w:pPr>
        <w:pStyle w:val="0"/>
        <w:spacing w:before="240" w:lineRule="auto"/>
        <w:ind w:firstLine="540"/>
        <w:jc w:val="both"/>
      </w:pPr>
      <w:r>
        <w:rPr>
          <w:sz w:val="24"/>
        </w:rPr>
        <w:t xml:space="preserve">52. Департамент осуществляет проверку и принятие представленной получателем субсидий отчетности в порядке, установленном распоряжением Департамента, не позднее пятнадцати рабочих дней со дня представления отчетности и при наличии замечаний к отчетности возвращает отчетность получателю субсидий на доработку в течение трех рабочих дней после завершения проверки отчетности. Возврат отчетности на доработку производится Департаментом не более двух раз.</w:t>
      </w:r>
    </w:p>
    <w:p>
      <w:pPr>
        <w:pStyle w:val="0"/>
        <w:spacing w:before="240" w:lineRule="auto"/>
        <w:ind w:firstLine="540"/>
        <w:jc w:val="both"/>
      </w:pPr>
      <w:r>
        <w:rPr>
          <w:sz w:val="24"/>
        </w:rPr>
        <w:t xml:space="preserve">Получатель субсидий должен устранить замечания в течение десяти рабочих дней со дня получения отчетности от Департамента на доработку.</w:t>
      </w:r>
    </w:p>
    <w:p>
      <w:pPr>
        <w:pStyle w:val="0"/>
        <w:spacing w:before="240" w:lineRule="auto"/>
        <w:ind w:firstLine="540"/>
        <w:jc w:val="both"/>
      </w:pPr>
      <w:r>
        <w:rPr>
          <w:sz w:val="24"/>
        </w:rPr>
        <w:t xml:space="preserve">Получатель субсидий несет ответственность за полноту и достоверность данных, отражаемых в отчетности, в соответствии с законодательством Российской Федерации.</w:t>
      </w:r>
    </w:p>
    <w:p>
      <w:pPr>
        <w:pStyle w:val="0"/>
        <w:spacing w:before="240" w:lineRule="auto"/>
        <w:ind w:firstLine="540"/>
        <w:jc w:val="both"/>
      </w:pPr>
      <w:r>
        <w:rPr>
          <w:sz w:val="24"/>
        </w:rPr>
        <w:t xml:space="preserve">53. Департамент осуществляет проверку соблюдения получателями субсидий порядка и условий предоставления субсидий, в том числе в части достижения результатов предоставления субсидий. Органы государственного финансового контроля осуществляют проверки в соответствии со </w:t>
      </w:r>
      <w:hyperlink w:history="0" r:id="rId3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54. Мониторинг достижения результатов предоставления субсидий проводится Департаментом исходя из достижения значений результатов предоставления субсидий, установленных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соответствии с </w:t>
      </w:r>
      <w:hyperlink w:history="0" r:id="rId35"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4"/>
            <w:color w:val="0000ff"/>
          </w:rPr>
          <w:t xml:space="preserve">Порядком</w:t>
        </w:r>
      </w:hyperlink>
      <w:r>
        <w:rPr>
          <w:sz w:val="24"/>
        </w:rP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bookmarkStart w:id="288" w:name="P288"/>
    <w:bookmarkEnd w:id="288"/>
    <w:p>
      <w:pPr>
        <w:pStyle w:val="0"/>
        <w:spacing w:before="240" w:lineRule="auto"/>
        <w:ind w:firstLine="540"/>
        <w:jc w:val="both"/>
      </w:pPr>
      <w:r>
        <w:rPr>
          <w:sz w:val="24"/>
        </w:rPr>
        <w:t xml:space="preserve">55. В случае нарушения получателем субсидий одного (нескольких) условий предоставления субсидий, установленных </w:t>
      </w:r>
      <w:hyperlink w:history="0" w:anchor="P202" w:tooltip="1) признание получателя субсидий победителем отбора в соответствии с пунктом 27 настоящего Порядка;">
        <w:r>
          <w:rPr>
            <w:sz w:val="24"/>
            <w:color w:val="0000ff"/>
          </w:rPr>
          <w:t xml:space="preserve">подпунктами 1)</w:t>
        </w:r>
      </w:hyperlink>
      <w:r>
        <w:rPr>
          <w:sz w:val="24"/>
        </w:rPr>
        <w:t xml:space="preserve"> - </w:t>
      </w:r>
      <w:hyperlink w:history="0" w:anchor="P204" w:tooltip="3) получатель субсидий на дату подачи заявления на предоставление субсидий соответствует категории получателей субсидий и требованиям, установленным в пунктах 14 и 15 настоящего Порядка соответственно;">
        <w:r>
          <w:rPr>
            <w:sz w:val="24"/>
            <w:color w:val="0000ff"/>
          </w:rPr>
          <w:t xml:space="preserve">3)</w:t>
        </w:r>
      </w:hyperlink>
      <w:r>
        <w:rPr>
          <w:sz w:val="24"/>
        </w:rPr>
        <w:t xml:space="preserve">, </w:t>
      </w:r>
      <w:hyperlink w:history="0" w:anchor="P209" w:tooltip="8) предоставляемые к субсидированию кредитные договоры и (или) договоры финансовой аренды (лизинга) заключены получателем субсидий вне рамок реализации федеральных и региональных мер государственной поддержки, обеспечивших предоставление кредитных средств и (или) заключение договоров лизинга на льготных условиях;">
        <w:r>
          <w:rPr>
            <w:sz w:val="24"/>
            <w:color w:val="0000ff"/>
          </w:rPr>
          <w:t xml:space="preserve">8)</w:t>
        </w:r>
      </w:hyperlink>
      <w:r>
        <w:rPr>
          <w:sz w:val="24"/>
        </w:rPr>
        <w:t xml:space="preserve">, </w:t>
      </w:r>
      <w:hyperlink w:history="0" w:anchor="P210" w:tooltip="9) по предоставляемым к субсидированию договорам финансовой аренды (лизинга) продавец не выступает в качестве лизингополучателя в пределах одного лизингового правоотношения.">
        <w:r>
          <w:rPr>
            <w:sz w:val="24"/>
            <w:color w:val="0000ff"/>
          </w:rPr>
          <w:t xml:space="preserve">9) пункта 37</w:t>
        </w:r>
      </w:hyperlink>
      <w:r>
        <w:rPr>
          <w:sz w:val="24"/>
        </w:rPr>
        <w:t xml:space="preserve"> настоящего Порядка, выявленных в том числе по фактам проверок, проведенных Департаментом и органами государственного финансового контроля, субсидии подлежат возврату в областной бюджет в полном объеме.</w:t>
      </w:r>
    </w:p>
    <w:p>
      <w:pPr>
        <w:pStyle w:val="0"/>
        <w:spacing w:before="240" w:lineRule="auto"/>
        <w:ind w:firstLine="540"/>
        <w:jc w:val="both"/>
      </w:pPr>
      <w:r>
        <w:rPr>
          <w:sz w:val="24"/>
        </w:rPr>
        <w:t xml:space="preserve">56. В случае нарушения получателем субсидий условия, предусмотренного </w:t>
      </w:r>
      <w:hyperlink w:history="0" w:anchor="P205" w:tooltip="4) отсутствие фактов недостоверности информации, представленной получателем субсидий в заявлении на предоставление субсидий и (или) расчетах, документах, информации, прилагаемых к заявлению на предоставление субсидий в соответствии с абзацем первым пункта 38 настоящего Порядка;">
        <w:r>
          <w:rPr>
            <w:sz w:val="24"/>
            <w:color w:val="0000ff"/>
          </w:rPr>
          <w:t xml:space="preserve">подпунктом 4) пункта 37</w:t>
        </w:r>
      </w:hyperlink>
      <w:r>
        <w:rPr>
          <w:sz w:val="24"/>
        </w:rPr>
        <w:t xml:space="preserve"> настоящего Порядка, выявленного в том числе по фактам проверок, проведенных Департаментом и органами государственного финансового контроля, субсидии подлежат возврату в размере установленной суммы переплаты субсидий.</w:t>
      </w:r>
    </w:p>
    <w:p>
      <w:pPr>
        <w:pStyle w:val="0"/>
        <w:spacing w:before="240" w:lineRule="auto"/>
        <w:ind w:firstLine="540"/>
        <w:jc w:val="both"/>
      </w:pPr>
      <w:r>
        <w:rPr>
          <w:sz w:val="24"/>
        </w:rPr>
        <w:t xml:space="preserve">57. В случае нарушения получателем субсидий условия, предусмотренного </w:t>
      </w:r>
      <w:hyperlink w:history="0" w:anchor="P206" w:tooltip="5) соблюдение получателем субсидий сроков и форм предоставления отчетности, установленных пунктом 51 настоящего Порядка;">
        <w:r>
          <w:rPr>
            <w:sz w:val="24"/>
            <w:color w:val="0000ff"/>
          </w:rPr>
          <w:t xml:space="preserve">подпунктом 5) пункта 37</w:t>
        </w:r>
      </w:hyperlink>
      <w:r>
        <w:rPr>
          <w:sz w:val="24"/>
        </w:rPr>
        <w:t xml:space="preserve"> настоящего Порядка, предоставление субсидий приостанавливается до даты предоставления получателем субсидий отчетности, установленной </w:t>
      </w:r>
      <w:hyperlink w:history="0" w:anchor="P280" w:tooltip="51. Получатель субсидий ежеквартально не позднее тридцатого числа месяца, следующего за истекшим кварталом, представляет в Департамент на бумажном носителе отчет о достижении значений результатов предоставления Субсидии по форме, определенной типовой формой Соглашения, установленной Департаментом финансов Томской области.">
        <w:r>
          <w:rPr>
            <w:sz w:val="24"/>
            <w:color w:val="0000ff"/>
          </w:rPr>
          <w:t xml:space="preserve">пунктом 51</w:t>
        </w:r>
      </w:hyperlink>
      <w:r>
        <w:rPr>
          <w:sz w:val="24"/>
        </w:rPr>
        <w:t xml:space="preserve"> настоящего Порядка. В случае непредоставления получателем субсидий указанной отчетности в течение пятнадцати рабочих дней со дня истечения срока, определенного </w:t>
      </w:r>
      <w:hyperlink w:history="0" w:anchor="P280" w:tooltip="51. Получатель субсидий ежеквартально не позднее тридцатого числа месяца, следующего за истекшим кварталом, представляет в Департамент на бумажном носителе отчет о достижении значений результатов предоставления Субсидии по форме, определенной типовой формой Соглашения, установленной Департаментом финансов Томской области.">
        <w:r>
          <w:rPr>
            <w:sz w:val="24"/>
            <w:color w:val="0000ff"/>
          </w:rPr>
          <w:t xml:space="preserve">абзацем первым пункта 51</w:t>
        </w:r>
      </w:hyperlink>
      <w:r>
        <w:rPr>
          <w:sz w:val="24"/>
        </w:rPr>
        <w:t xml:space="preserve"> настоящего Порядка, субсидии подлежат возврату в областной бюджет в полном объеме.</w:t>
      </w:r>
    </w:p>
    <w:p>
      <w:pPr>
        <w:pStyle w:val="0"/>
        <w:spacing w:before="240" w:lineRule="auto"/>
        <w:ind w:firstLine="540"/>
        <w:jc w:val="both"/>
      </w:pPr>
      <w:r>
        <w:rPr>
          <w:sz w:val="24"/>
        </w:rPr>
        <w:t xml:space="preserve">58. В случае нарушения получателем субсидий условия, предусмотренного </w:t>
      </w:r>
      <w:hyperlink w:history="0" w:anchor="P207" w:tooltip="6) неотчуждение получателем субсидий имущества, затраты на которое возмещаются за счет средств субсидий, до даты окончания срока действия Соглашения;">
        <w:r>
          <w:rPr>
            <w:sz w:val="24"/>
            <w:color w:val="0000ff"/>
          </w:rPr>
          <w:t xml:space="preserve">подпунктом 6) пункта 37</w:t>
        </w:r>
      </w:hyperlink>
      <w:r>
        <w:rPr>
          <w:sz w:val="24"/>
        </w:rPr>
        <w:t xml:space="preserve"> настоящего Порядка, выявленного в том числе по фактам проверок, проведенных Департаментом и органами государственного финансового контроля, субсидии подлежат возврату в размере суммы субсидий, предоставленных получателю в целях возмещения затрат на покупку (лизинг) отчужденного имущества.</w:t>
      </w:r>
    </w:p>
    <w:p>
      <w:pPr>
        <w:pStyle w:val="0"/>
        <w:spacing w:before="240" w:lineRule="auto"/>
        <w:ind w:firstLine="540"/>
        <w:jc w:val="both"/>
      </w:pPr>
      <w:r>
        <w:rPr>
          <w:sz w:val="24"/>
        </w:rPr>
        <w:t xml:space="preserve">59. В случае нарушения получателем субсидий условия, предусмотренного </w:t>
      </w:r>
      <w:hyperlink w:history="0" w:anchor="P208" w:tooltip="7) отсутствие оснований для прекращения государственной поддержки, предусмотренных статьей 13 Закона Томской области от 10 ноября 2025 года N 106-ОЗ &quot;Об инвестиционной политике и государственной поддержке инвестиционной деятельности в Томской области&quot;;">
        <w:r>
          <w:rPr>
            <w:sz w:val="24"/>
            <w:color w:val="0000ff"/>
          </w:rPr>
          <w:t xml:space="preserve">подпунктом 7) пункта 37</w:t>
        </w:r>
      </w:hyperlink>
      <w:r>
        <w:rPr>
          <w:sz w:val="24"/>
        </w:rPr>
        <w:t xml:space="preserve"> настоящего Порядка, выявленного в том числе по фактам проверок, проведенных Департаментом и органами государственного финансового контроля, субсидии подлежат возврату в полном объеме, за исключением случаев, установленных </w:t>
      </w:r>
      <w:hyperlink w:history="0" r:id="rId36" w:tooltip="Закон Томской области от 10.11.2025 N 106-ОЗ &quot;Об инвестиционной политике и государственной поддержке инвестиционной деятельности в Томской области&quot; (принят постановлением Законодательной Думы Томской области от 30.10.2025 N 1957) {КонсультантПлюс}">
        <w:r>
          <w:rPr>
            <w:sz w:val="24"/>
            <w:color w:val="0000ff"/>
          </w:rPr>
          <w:t xml:space="preserve">пунктами 2)</w:t>
        </w:r>
      </w:hyperlink>
      <w:r>
        <w:rPr>
          <w:sz w:val="24"/>
        </w:rPr>
        <w:t xml:space="preserve"> и </w:t>
      </w:r>
      <w:hyperlink w:history="0" r:id="rId37" w:tooltip="Закон Томской области от 10.11.2025 N 106-ОЗ &quot;Об инвестиционной политике и государственной поддержке инвестиционной деятельности в Томской области&quot; (принят постановлением Законодательной Думы Томской области от 30.10.2025 N 1957) {КонсультантПлюс}">
        <w:r>
          <w:rPr>
            <w:sz w:val="24"/>
            <w:color w:val="0000ff"/>
          </w:rPr>
          <w:t xml:space="preserve">3) статьи 13</w:t>
        </w:r>
      </w:hyperlink>
      <w:r>
        <w:rPr>
          <w:sz w:val="24"/>
        </w:rPr>
        <w:t xml:space="preserve"> Закона Томской области от 10 ноября 2025 года N 106-ОЗ "Об инвестиционной политике и государственной поддержке инвестиционной деятельности в Томской области", при которых размер субсидий, подлежащих возврату в областной бюджет, рассчитывается в соответствии с пунктом 60 настоящего Порядка относительно результатов предоставления субсидий, установленных в Соглашении на 31 декабря года, в котором заканчивается срок реализации проекта. В случае если достижение результатов предоставления субсидий оценить не представляется возможным по причине непредоставления получателем субсидий документов, подтверждающих фактическое достижение результатов предоставления субсидий, возврату подлежит вся сумма полученных субсидий.</w:t>
      </w:r>
    </w:p>
    <w:bookmarkStart w:id="293" w:name="P293"/>
    <w:bookmarkEnd w:id="293"/>
    <w:p>
      <w:pPr>
        <w:pStyle w:val="0"/>
        <w:spacing w:before="240" w:lineRule="auto"/>
        <w:ind w:firstLine="540"/>
        <w:jc w:val="both"/>
      </w:pPr>
      <w:r>
        <w:rPr>
          <w:sz w:val="24"/>
        </w:rPr>
        <w:t xml:space="preserve">60. В случае недостижения получателем субсидий значений результатов предоставления субсидий, установленных Соглашением, субсидия подлежит возврату в областной бюджет в объеме, рассчитанном по следующей формуле:</w:t>
      </w:r>
    </w:p>
    <w:p>
      <w:pPr>
        <w:pStyle w:val="0"/>
        <w:jc w:val="both"/>
      </w:pPr>
      <w:r>
        <w:rPr>
          <w:sz w:val="24"/>
        </w:rPr>
      </w:r>
    </w:p>
    <w:p>
      <w:pPr>
        <w:pStyle w:val="0"/>
        <w:jc w:val="center"/>
      </w:pPr>
      <w:r>
        <w:rPr>
          <w:position w:val="-14"/>
        </w:rPr>
        <w:drawing>
          <wp:inline distT="0" distB="0" distL="0" distR="0">
            <wp:extent cx="379476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379476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V возврата - объем субсидий, подлежащий возврату в областной бюджет;</w:t>
      </w:r>
    </w:p>
    <w:p>
      <w:pPr>
        <w:pStyle w:val="0"/>
        <w:spacing w:before="240" w:lineRule="auto"/>
        <w:ind w:firstLine="540"/>
        <w:jc w:val="both"/>
      </w:pPr>
      <w:r>
        <w:rPr>
          <w:sz w:val="24"/>
        </w:rPr>
        <w:t xml:space="preserve">V субсидий - объем субсидий, предоставленный (перечисленный) получателю субсидий за весь период действия Соглашения;</w:t>
      </w:r>
    </w:p>
    <w:p>
      <w:pPr>
        <w:pStyle w:val="0"/>
        <w:spacing w:before="240" w:lineRule="auto"/>
        <w:ind w:firstLine="540"/>
        <w:jc w:val="both"/>
      </w:pPr>
      <w:r>
        <w:rPr>
          <w:sz w:val="24"/>
        </w:rPr>
        <w:t xml:space="preserve">m - количество результатов предоставления субсидий, по которым выявлено недостижение значений;</w:t>
      </w:r>
    </w:p>
    <w:p>
      <w:pPr>
        <w:pStyle w:val="0"/>
        <w:spacing w:before="240" w:lineRule="auto"/>
        <w:ind w:firstLine="540"/>
        <w:jc w:val="both"/>
      </w:pPr>
      <w:r>
        <w:rPr>
          <w:sz w:val="24"/>
        </w:rPr>
        <w:t xml:space="preserve">n - общее количество результатов предоставления субсидий по Соглашению;</w:t>
      </w:r>
    </w:p>
    <w:p>
      <w:pPr>
        <w:pStyle w:val="0"/>
        <w:spacing w:before="240" w:lineRule="auto"/>
        <w:ind w:firstLine="540"/>
        <w:jc w:val="both"/>
      </w:pPr>
      <w:r>
        <w:rPr>
          <w:sz w:val="24"/>
        </w:rPr>
        <w:t xml:space="preserve">Di - индекс, отражающий уровень отклонения значения i-го результата предоставления субсидий, рассчитываемый по следующей формуле:</w:t>
      </w:r>
    </w:p>
    <w:p>
      <w:pPr>
        <w:pStyle w:val="0"/>
        <w:jc w:val="both"/>
      </w:pPr>
      <w:r>
        <w:rPr>
          <w:sz w:val="24"/>
        </w:rPr>
      </w:r>
    </w:p>
    <w:p>
      <w:pPr>
        <w:pStyle w:val="0"/>
        <w:jc w:val="center"/>
      </w:pPr>
      <w:r>
        <w:rPr>
          <w:sz w:val="24"/>
        </w:rPr>
        <w:t xml:space="preserve">Di = 1 - Ti / Si, где:</w:t>
      </w:r>
    </w:p>
    <w:p>
      <w:pPr>
        <w:pStyle w:val="0"/>
        <w:jc w:val="both"/>
      </w:pPr>
      <w:r>
        <w:rPr>
          <w:sz w:val="24"/>
        </w:rPr>
      </w:r>
    </w:p>
    <w:p>
      <w:pPr>
        <w:pStyle w:val="0"/>
        <w:ind w:firstLine="540"/>
        <w:jc w:val="both"/>
      </w:pPr>
      <w:r>
        <w:rPr>
          <w:sz w:val="24"/>
        </w:rPr>
        <w:t xml:space="preserve">Ti - фактически достигнутое значение i-го результата предоставления субсидий;</w:t>
      </w:r>
    </w:p>
    <w:p>
      <w:pPr>
        <w:pStyle w:val="0"/>
        <w:spacing w:before="240" w:lineRule="auto"/>
        <w:ind w:firstLine="540"/>
        <w:jc w:val="both"/>
      </w:pPr>
      <w:r>
        <w:rPr>
          <w:sz w:val="24"/>
        </w:rPr>
        <w:t xml:space="preserve">Si - значение i-го результата предоставления субсидий, установленное в Соглашении.</w:t>
      </w:r>
    </w:p>
    <w:p>
      <w:pPr>
        <w:pStyle w:val="0"/>
        <w:spacing w:before="240" w:lineRule="auto"/>
        <w:ind w:firstLine="540"/>
        <w:jc w:val="both"/>
      </w:pPr>
      <w:r>
        <w:rPr>
          <w:sz w:val="24"/>
        </w:rPr>
        <w:t xml:space="preserve">При расчете объема субсидий, подлежащего возврату в областной бюджет (V возврата), не учитывается индекс, отражающий уровень отклонения значения i-го результата предоставления субсидии (Di), имеющий отрицательное значение.</w:t>
      </w:r>
    </w:p>
    <w:p>
      <w:pPr>
        <w:pStyle w:val="0"/>
        <w:spacing w:before="240" w:lineRule="auto"/>
        <w:ind w:firstLine="540"/>
        <w:jc w:val="both"/>
      </w:pPr>
      <w:r>
        <w:rPr>
          <w:sz w:val="24"/>
        </w:rPr>
        <w:t xml:space="preserve">В случае если суммарно за весь период действия Соглашения объем субсидий, подлежащих возврату, рассчитанный в соответствии с настоящим пунктом, превышает объем субсидий, предоставленных (перечисленных) получателю субсидий за весь период действия Соглашения, то возврату в областной бюджет подлежит объем субсидий, равный объему предоставленных (перечисленных) получателю субсидий.</w:t>
      </w:r>
    </w:p>
    <w:p>
      <w:pPr>
        <w:pStyle w:val="0"/>
        <w:spacing w:before="240" w:lineRule="auto"/>
        <w:ind w:firstLine="540"/>
        <w:jc w:val="both"/>
      </w:pPr>
      <w:r>
        <w:rPr>
          <w:sz w:val="24"/>
        </w:rPr>
        <w:t xml:space="preserve">61. Для возврата субсидии в соответствии с </w:t>
      </w:r>
      <w:hyperlink w:history="0" w:anchor="P288" w:tooltip="55. В случае нарушения получателем субсидий одного (нескольких) условий предоставления субсидий, установленных подпунктами 1) - 3), 8), 9) пункта 37 настоящего Порядка, выявленных в том числе по фактам проверок, проведенных Департаментом и органами государственного финансового контроля, субсидии подлежат возврату в областной бюджет в полном объеме.">
        <w:r>
          <w:rPr>
            <w:sz w:val="24"/>
            <w:color w:val="0000ff"/>
          </w:rPr>
          <w:t xml:space="preserve">пунктами 55</w:t>
        </w:r>
      </w:hyperlink>
      <w:r>
        <w:rPr>
          <w:sz w:val="24"/>
        </w:rPr>
        <w:t xml:space="preserve"> - </w:t>
      </w:r>
      <w:hyperlink w:history="0" w:anchor="P293" w:tooltip="60. В случае недостижения получателем субсидий значений результатов предоставления субсидий, установленных Соглашением, субсидия подлежит возврату в областной бюджет в объеме, рассчитанном по следующей формуле:">
        <w:r>
          <w:rPr>
            <w:sz w:val="24"/>
            <w:color w:val="0000ff"/>
          </w:rPr>
          <w:t xml:space="preserve">60</w:t>
        </w:r>
      </w:hyperlink>
      <w:r>
        <w:rPr>
          <w:sz w:val="24"/>
        </w:rPr>
        <w:t xml:space="preserve"> настоящего Порядка Департамент не позднее двадцати рабочих дней со дня выявления факта нарушения(ий), указанного(ых) в пунктах 55 - 60 настоящего Порядка (с даты получения Департаментом информации о наличии оснований для прекращения государственной поддержки инвестиционной деятельности, предусмотренных </w:t>
      </w:r>
      <w:hyperlink w:history="0" r:id="rId39" w:tooltip="Закон Томской области от 10.11.2025 N 106-ОЗ &quot;Об инвестиционной политике и государственной поддержке инвестиционной деятельности в Томской области&quot; (принят постановлением Законодательной Думы Томской области от 30.10.2025 N 1957) {КонсультантПлюс}">
        <w:r>
          <w:rPr>
            <w:sz w:val="24"/>
            <w:color w:val="0000ff"/>
          </w:rPr>
          <w:t xml:space="preserve">статьей 13</w:t>
        </w:r>
      </w:hyperlink>
      <w:r>
        <w:rPr>
          <w:sz w:val="24"/>
        </w:rPr>
        <w:t xml:space="preserve"> Закона Томской области от 10 ноября 2025 года N 106-ОЗ "Об инвестиционной политике и государственной поддержке инвестиционной деятельности в Томской области"), направляет в адрес получателя субсидии (вручает уполномоченному представителю получателя субсидии) письменное уведомление о возврате субсидии.</w:t>
      </w:r>
    </w:p>
    <w:p>
      <w:pPr>
        <w:pStyle w:val="0"/>
        <w:spacing w:before="240" w:lineRule="auto"/>
        <w:ind w:firstLine="540"/>
        <w:jc w:val="both"/>
      </w:pPr>
      <w:r>
        <w:rPr>
          <w:sz w:val="24"/>
        </w:rPr>
        <w:t xml:space="preserve">В срок не позднее десяти рабочих дней со дня получения письменного уведомления о возврате субсидий получатель субсидий осуществляет возврат субсидий в областной бюджет по платежным реквизитам, указанным в уведомлении, или направляет в адрес Департамента ответ с мотивированным отказом от возврата субсидий.</w:t>
      </w:r>
    </w:p>
    <w:p>
      <w:pPr>
        <w:pStyle w:val="0"/>
        <w:spacing w:before="240" w:lineRule="auto"/>
        <w:ind w:firstLine="540"/>
        <w:jc w:val="both"/>
      </w:pPr>
      <w:r>
        <w:rPr>
          <w:sz w:val="24"/>
        </w:rPr>
        <w:t xml:space="preserve">В случае получения от получателя субсидий ответа с мотивированным отказом от возврата субсидий Департамент принимает меры для взыскания субсидий в судебном порядке в соответствии с действующим законодательством в течение двух месяцев со дня получения Департаментом ответа с мотивированным отказом от возврата субсидий.</w:t>
      </w:r>
    </w:p>
    <w:p>
      <w:pPr>
        <w:pStyle w:val="0"/>
        <w:spacing w:before="240" w:lineRule="auto"/>
        <w:ind w:firstLine="540"/>
        <w:jc w:val="both"/>
      </w:pPr>
      <w:r>
        <w:rPr>
          <w:sz w:val="24"/>
        </w:rPr>
        <w:t xml:space="preserve">В случае неполучения от получателя субсидий возврата средств субсидий Департамент принимает меры для взыскания субсидий в судебном порядке в соответствии с действующим законодательством в течение трех месяцев со дня направления в адрес получателя субсидий (вручения уполномоченному представителю получателя субсидий) письменного уведомления о возврате субсидий.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в целях возмещения части затрат</w:t>
      </w:r>
    </w:p>
    <w:p>
      <w:pPr>
        <w:pStyle w:val="0"/>
        <w:jc w:val="right"/>
      </w:pPr>
      <w:r>
        <w:rPr>
          <w:sz w:val="24"/>
        </w:rPr>
        <w:t xml:space="preserve">в связи с производством (реализацией) товаров, выполнением</w:t>
      </w:r>
    </w:p>
    <w:p>
      <w:pPr>
        <w:pStyle w:val="0"/>
        <w:jc w:val="right"/>
      </w:pPr>
      <w:r>
        <w:rPr>
          <w:sz w:val="24"/>
        </w:rPr>
        <w:t xml:space="preserve">работ, оказанием услуг в рамках реализации</w:t>
      </w:r>
    </w:p>
    <w:p>
      <w:pPr>
        <w:pStyle w:val="0"/>
        <w:jc w:val="right"/>
      </w:pPr>
      <w:r>
        <w:rPr>
          <w:sz w:val="24"/>
        </w:rPr>
        <w:t xml:space="preserve">инвестиционных проектов</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Форма</w:t>
            </w:r>
          </w:p>
        </w:tc>
      </w:tr>
      <w:tr>
        <w:tc>
          <w:tcPr>
            <w:tcW w:w="9071" w:type="dxa"/>
            <w:tcBorders>
              <w:top w:val="nil"/>
              <w:left w:val="nil"/>
              <w:bottom w:val="nil"/>
              <w:right w:val="nil"/>
            </w:tcBorders>
          </w:tcPr>
          <w:bookmarkStart w:id="326" w:name="P326"/>
          <w:bookmarkEnd w:id="326"/>
          <w:p>
            <w:pPr>
              <w:pStyle w:val="0"/>
              <w:jc w:val="center"/>
            </w:pPr>
            <w:r>
              <w:rPr>
                <w:sz w:val="24"/>
              </w:rPr>
              <w:t xml:space="preserve">Расчет субсидии</w:t>
            </w:r>
          </w:p>
          <w:p>
            <w:pPr>
              <w:pStyle w:val="0"/>
              <w:jc w:val="center"/>
            </w:pPr>
            <w:r>
              <w:rPr>
                <w:sz w:val="24"/>
              </w:rPr>
              <w:t xml:space="preserve">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предоставляемой за счет средств областного бюджета по кредиту (кредитам), целевым займам</w:t>
            </w:r>
          </w:p>
          <w:p>
            <w:pPr>
              <w:pStyle w:val="0"/>
              <w:jc w:val="center"/>
            </w:pPr>
            <w:r>
              <w:rPr>
                <w:sz w:val="24"/>
              </w:rPr>
              <w:t xml:space="preserve">__________________________________________________________________</w:t>
            </w:r>
          </w:p>
          <w:p>
            <w:pPr>
              <w:pStyle w:val="0"/>
              <w:jc w:val="center"/>
            </w:pPr>
            <w:r>
              <w:rPr>
                <w:sz w:val="24"/>
              </w:rPr>
              <w:t xml:space="preserve">(Полное наименование субъекта инвестиционной деятельности (инвестора) - получателя субсидии)</w:t>
            </w:r>
          </w:p>
          <w:p>
            <w:pPr>
              <w:pStyle w:val="0"/>
              <w:jc w:val="center"/>
            </w:pPr>
            <w:r>
              <w:rPr>
                <w:sz w:val="24"/>
              </w:rPr>
              <w:t xml:space="preserve">_____________________________________________________________</w:t>
            </w:r>
          </w:p>
          <w:p>
            <w:pPr>
              <w:pStyle w:val="0"/>
              <w:jc w:val="center"/>
            </w:pPr>
            <w:r>
              <w:rPr>
                <w:sz w:val="24"/>
              </w:rPr>
              <w:t xml:space="preserve">(Наименование инвестиционного проекта)</w:t>
            </w:r>
          </w:p>
          <w:p>
            <w:pPr>
              <w:pStyle w:val="0"/>
              <w:jc w:val="center"/>
            </w:pPr>
            <w:r>
              <w:rPr>
                <w:sz w:val="24"/>
              </w:rPr>
              <w:t xml:space="preserve">за период с __________ 20__ г. по __________ 20__ г.</w:t>
            </w:r>
          </w:p>
        </w:tc>
      </w:tr>
      <w:tr>
        <w:tc>
          <w:tcPr>
            <w:tcW w:w="9071" w:type="dxa"/>
            <w:tcBorders>
              <w:top w:val="nil"/>
              <w:left w:val="nil"/>
              <w:bottom w:val="nil"/>
              <w:right w:val="nil"/>
            </w:tcBorders>
          </w:tcPr>
          <w:p>
            <w:pPr>
              <w:pStyle w:val="0"/>
              <w:jc w:val="both"/>
            </w:pPr>
            <w:r>
              <w:rPr>
                <w:sz w:val="24"/>
              </w:rPr>
              <w:t xml:space="preserve">Идентификационный номер налогоплательщика _______________________________</w:t>
            </w:r>
          </w:p>
          <w:p>
            <w:pPr>
              <w:pStyle w:val="0"/>
              <w:jc w:val="both"/>
            </w:pPr>
            <w:r>
              <w:rPr>
                <w:sz w:val="24"/>
              </w:rPr>
              <w:t xml:space="preserve">Расчетный счет ___________________________________________________________</w:t>
            </w:r>
          </w:p>
          <w:p>
            <w:pPr>
              <w:pStyle w:val="0"/>
              <w:jc w:val="both"/>
            </w:pPr>
            <w:r>
              <w:rPr>
                <w:sz w:val="24"/>
              </w:rPr>
              <w:t xml:space="preserve">Наименование кредитной организации (банка) ________________________________</w:t>
            </w:r>
          </w:p>
          <w:p>
            <w:pPr>
              <w:pStyle w:val="0"/>
              <w:jc w:val="both"/>
            </w:pPr>
            <w:r>
              <w:rPr>
                <w:sz w:val="24"/>
              </w:rPr>
              <w:t xml:space="preserve">Банковский идентификационный код ________________________________________</w:t>
            </w:r>
          </w:p>
          <w:p>
            <w:pPr>
              <w:pStyle w:val="0"/>
              <w:jc w:val="both"/>
            </w:pPr>
            <w:r>
              <w:rPr>
                <w:sz w:val="24"/>
              </w:rPr>
              <w:t xml:space="preserve">Корреспондентский счет __________________________________________________</w:t>
            </w:r>
          </w:p>
          <w:p>
            <w:pPr>
              <w:pStyle w:val="0"/>
              <w:jc w:val="both"/>
            </w:pPr>
            <w:r>
              <w:rPr>
                <w:sz w:val="24"/>
              </w:rPr>
              <w:t xml:space="preserve">Виды экономической деятельности заемщика в соответствии с Общим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_________________________</w:t>
            </w:r>
          </w:p>
        </w:tc>
      </w:tr>
      <w:tr>
        <w:tc>
          <w:tcPr>
            <w:tcW w:w="9071" w:type="dxa"/>
            <w:tcBorders>
              <w:top w:val="nil"/>
              <w:left w:val="nil"/>
              <w:bottom w:val="nil"/>
              <w:right w:val="nil"/>
            </w:tcBorders>
          </w:tcPr>
          <w:p>
            <w:pPr>
              <w:pStyle w:val="0"/>
              <w:jc w:val="both"/>
            </w:pPr>
            <w:r>
              <w:rPr>
                <w:sz w:val="24"/>
              </w:rPr>
              <w:t xml:space="preserve">Наименование организации, предоставившей кредит, целевой займ ______________</w:t>
            </w:r>
          </w:p>
          <w:p>
            <w:pPr>
              <w:pStyle w:val="0"/>
              <w:jc w:val="both"/>
            </w:pPr>
            <w:r>
              <w:rPr>
                <w:sz w:val="24"/>
              </w:rPr>
              <w:t xml:space="preserve">Цель кредита, целевого займа _______________________________________________</w:t>
            </w:r>
          </w:p>
          <w:p>
            <w:pPr>
              <w:pStyle w:val="0"/>
              <w:jc w:val="both"/>
            </w:pPr>
            <w:r>
              <w:rPr>
                <w:sz w:val="24"/>
              </w:rPr>
              <w:t xml:space="preserve">По кредитному договору, договору целевого займа от _______ 20__ г. N ___________</w:t>
            </w:r>
          </w:p>
          <w:p>
            <w:pPr>
              <w:pStyle w:val="0"/>
              <w:jc w:val="both"/>
            </w:pPr>
            <w:r>
              <w:rPr>
                <w:sz w:val="24"/>
              </w:rPr>
              <w:t xml:space="preserve">Банковский идентификационный код ________________________________________</w:t>
            </w:r>
          </w:p>
          <w:p>
            <w:pPr>
              <w:pStyle w:val="0"/>
              <w:jc w:val="both"/>
            </w:pPr>
            <w:r>
              <w:rPr>
                <w:sz w:val="24"/>
              </w:rPr>
              <w:t xml:space="preserve">N _______ дата ___ лицензии банка на право ведения банковских операций.</w:t>
            </w:r>
          </w:p>
          <w:p>
            <w:pPr>
              <w:pStyle w:val="0"/>
              <w:jc w:val="both"/>
            </w:pPr>
            <w:r>
              <w:rPr>
                <w:sz w:val="24"/>
              </w:rPr>
              <w:t xml:space="preserve">1. Дата предоставления кредита, целевого займа _______________________________</w:t>
            </w:r>
          </w:p>
          <w:p>
            <w:pPr>
              <w:pStyle w:val="0"/>
              <w:jc w:val="both"/>
            </w:pPr>
            <w:r>
              <w:rPr>
                <w:sz w:val="24"/>
              </w:rPr>
              <w:t xml:space="preserve">2. Срок погашения кредита по кредитному договору, займа по договору целевого займа __________________________________________________________________</w:t>
            </w:r>
          </w:p>
          <w:p>
            <w:pPr>
              <w:pStyle w:val="0"/>
              <w:jc w:val="both"/>
            </w:pPr>
            <w:r>
              <w:rPr>
                <w:sz w:val="24"/>
              </w:rPr>
              <w:t xml:space="preserve">3. Сумма кредита, целевого займа по договору _________________________________</w:t>
            </w:r>
          </w:p>
          <w:p>
            <w:pPr>
              <w:pStyle w:val="0"/>
              <w:jc w:val="both"/>
            </w:pPr>
            <w:r>
              <w:rPr>
                <w:sz w:val="24"/>
              </w:rPr>
              <w:t xml:space="preserve">4. Сумма кредита, целевого займа, принятая к субсидированию, __________________</w:t>
            </w:r>
          </w:p>
          <w:p>
            <w:pPr>
              <w:pStyle w:val="0"/>
              <w:jc w:val="both"/>
            </w:pPr>
            <w:r>
              <w:rPr>
                <w:sz w:val="24"/>
              </w:rPr>
              <w:t xml:space="preserve">5. Процентная ставка по кредиту, целевому займу ______________________________</w:t>
            </w:r>
          </w:p>
          <w:p>
            <w:pPr>
              <w:pStyle w:val="0"/>
              <w:jc w:val="both"/>
            </w:pPr>
            <w:r>
              <w:rPr>
                <w:sz w:val="24"/>
              </w:rPr>
              <w:t xml:space="preserve">6. Процент, уплачиваемый за счет собственных средств заемщика, ________________</w:t>
            </w:r>
          </w:p>
          <w:p>
            <w:pPr>
              <w:pStyle w:val="0"/>
              <w:jc w:val="both"/>
            </w:pPr>
            <w:r>
              <w:rPr>
                <w:sz w:val="24"/>
              </w:rPr>
              <w:t xml:space="preserve">7. Процент к оплате за счет средств областного бюджета ________________________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2041"/>
        <w:gridCol w:w="1531"/>
        <w:gridCol w:w="1429"/>
        <w:gridCol w:w="2551"/>
      </w:tblGrid>
      <w:tr>
        <w:tc>
          <w:tcPr>
            <w:tcW w:w="1474" w:type="dxa"/>
            <w:vAlign w:val="center"/>
          </w:tcPr>
          <w:p>
            <w:pPr>
              <w:pStyle w:val="0"/>
              <w:jc w:val="center"/>
            </w:pPr>
            <w:r>
              <w:rPr>
                <w:sz w:val="24"/>
              </w:rPr>
              <w:t xml:space="preserve">Дата фактического платежа по кредиту (целевому займу)</w:t>
            </w:r>
          </w:p>
          <w:p>
            <w:pPr>
              <w:pStyle w:val="0"/>
              <w:jc w:val="center"/>
            </w:pPr>
            <w:r>
              <w:rPr>
                <w:sz w:val="24"/>
              </w:rPr>
              <w:t xml:space="preserve">(дд.мм.гггг)</w:t>
            </w:r>
          </w:p>
        </w:tc>
        <w:tc>
          <w:tcPr>
            <w:tcW w:w="2041" w:type="dxa"/>
            <w:vAlign w:val="center"/>
          </w:tcPr>
          <w:bookmarkStart w:id="354" w:name="P354"/>
          <w:bookmarkEnd w:id="354"/>
          <w:p>
            <w:pPr>
              <w:pStyle w:val="0"/>
              <w:jc w:val="center"/>
            </w:pPr>
            <w:r>
              <w:rPr>
                <w:sz w:val="24"/>
              </w:rPr>
              <w:t xml:space="preserve">Количество дней пользования кредитом (целевым займом) (разница между последним и предпоследним фактическими платежами по кредиту (целевому займу)</w:t>
            </w:r>
          </w:p>
        </w:tc>
        <w:tc>
          <w:tcPr>
            <w:tcW w:w="1531" w:type="dxa"/>
            <w:vAlign w:val="center"/>
          </w:tcPr>
          <w:bookmarkStart w:id="355" w:name="P355"/>
          <w:bookmarkEnd w:id="355"/>
          <w:p>
            <w:pPr>
              <w:pStyle w:val="0"/>
              <w:jc w:val="center"/>
            </w:pPr>
            <w:r>
              <w:rPr>
                <w:sz w:val="24"/>
              </w:rPr>
              <w:t xml:space="preserve">Сумма кредита (целевого займа), принятая к субсидированию (рублей)</w:t>
            </w:r>
          </w:p>
        </w:tc>
        <w:tc>
          <w:tcPr>
            <w:tcW w:w="1429" w:type="dxa"/>
            <w:vAlign w:val="center"/>
          </w:tcPr>
          <w:bookmarkStart w:id="356" w:name="P356"/>
          <w:bookmarkEnd w:id="356"/>
          <w:p>
            <w:pPr>
              <w:pStyle w:val="0"/>
              <w:jc w:val="center"/>
            </w:pPr>
            <w:r>
              <w:rPr>
                <w:sz w:val="24"/>
              </w:rPr>
              <w:t xml:space="preserve">Процент к возмещению за счет средств областного бюджета</w:t>
            </w:r>
          </w:p>
        </w:tc>
        <w:tc>
          <w:tcPr>
            <w:tcW w:w="2551" w:type="dxa"/>
            <w:vAlign w:val="center"/>
          </w:tcPr>
          <w:p>
            <w:pPr>
              <w:pStyle w:val="0"/>
              <w:jc w:val="center"/>
            </w:pPr>
            <w:r>
              <w:rPr>
                <w:sz w:val="24"/>
              </w:rPr>
              <w:t xml:space="preserve">Подлежит к возмещению за счет средств областного бюджета (рублей)</w:t>
            </w:r>
          </w:p>
          <w:p>
            <w:pPr>
              <w:pStyle w:val="0"/>
              <w:jc w:val="center"/>
            </w:pPr>
            <w:r>
              <w:rPr>
                <w:sz w:val="24"/>
              </w:rPr>
              <w:t xml:space="preserve">(</w:t>
            </w:r>
            <w:hyperlink w:history="0" w:anchor="P355" w:tooltip="Сумма кредита (целевого займа), принятая к субсидированию (рублей)">
              <w:r>
                <w:rPr>
                  <w:sz w:val="24"/>
                  <w:color w:val="0000ff"/>
                </w:rPr>
                <w:t xml:space="preserve">гр. 3</w:t>
              </w:r>
            </w:hyperlink>
            <w:r>
              <w:rPr>
                <w:sz w:val="24"/>
              </w:rPr>
              <w:t xml:space="preserve"> x </w:t>
            </w:r>
            <w:hyperlink w:history="0" w:anchor="P356" w:tooltip="Процент к возмещению за счет средств областного бюджета">
              <w:r>
                <w:rPr>
                  <w:sz w:val="24"/>
                  <w:color w:val="0000ff"/>
                </w:rPr>
                <w:t xml:space="preserve">гр. 4</w:t>
              </w:r>
            </w:hyperlink>
            <w:r>
              <w:rPr>
                <w:sz w:val="24"/>
              </w:rPr>
              <w:t xml:space="preserve">) / 100 процентов / 365 дней x </w:t>
            </w:r>
            <w:hyperlink w:history="0" w:anchor="P354" w:tooltip="Количество дней пользования кредитом (целевым займом) (разница между последним и предпоследним фактическими платежами по кредиту (целевому займу)">
              <w:r>
                <w:rPr>
                  <w:sz w:val="24"/>
                  <w:color w:val="0000ff"/>
                </w:rPr>
                <w:t xml:space="preserve">гр. 2</w:t>
              </w:r>
            </w:hyperlink>
            <w:r>
              <w:rPr>
                <w:sz w:val="24"/>
              </w:rPr>
              <w:t xml:space="preserve">)</w:t>
            </w:r>
          </w:p>
        </w:tc>
      </w:tr>
      <w:tr>
        <w:tc>
          <w:tcPr>
            <w:tcW w:w="1474" w:type="dxa"/>
            <w:vAlign w:val="center"/>
          </w:tcPr>
          <w:p>
            <w:pPr>
              <w:pStyle w:val="0"/>
              <w:jc w:val="center"/>
            </w:pPr>
            <w:r>
              <w:rPr>
                <w:sz w:val="24"/>
              </w:rPr>
              <w:t xml:space="preserve">1</w:t>
            </w:r>
          </w:p>
        </w:tc>
        <w:tc>
          <w:tcPr>
            <w:tcW w:w="2041" w:type="dxa"/>
            <w:vAlign w:val="center"/>
          </w:tcPr>
          <w:p>
            <w:pPr>
              <w:pStyle w:val="0"/>
              <w:jc w:val="center"/>
            </w:pPr>
            <w:r>
              <w:rPr>
                <w:sz w:val="24"/>
              </w:rPr>
              <w:t xml:space="preserve">2</w:t>
            </w:r>
          </w:p>
        </w:tc>
        <w:tc>
          <w:tcPr>
            <w:tcW w:w="1531" w:type="dxa"/>
            <w:vAlign w:val="center"/>
          </w:tcPr>
          <w:p>
            <w:pPr>
              <w:pStyle w:val="0"/>
              <w:jc w:val="center"/>
            </w:pPr>
            <w:r>
              <w:rPr>
                <w:sz w:val="24"/>
              </w:rPr>
              <w:t xml:space="preserve">3</w:t>
            </w:r>
          </w:p>
        </w:tc>
        <w:tc>
          <w:tcPr>
            <w:tcW w:w="1429" w:type="dxa"/>
            <w:vAlign w:val="center"/>
          </w:tcPr>
          <w:p>
            <w:pPr>
              <w:pStyle w:val="0"/>
              <w:jc w:val="center"/>
            </w:pPr>
            <w:r>
              <w:rPr>
                <w:sz w:val="24"/>
              </w:rPr>
              <w:t xml:space="preserve">4</w:t>
            </w:r>
          </w:p>
        </w:tc>
        <w:tc>
          <w:tcPr>
            <w:tcW w:w="2551" w:type="dxa"/>
            <w:vAlign w:val="center"/>
          </w:tcPr>
          <w:p>
            <w:pPr>
              <w:pStyle w:val="0"/>
              <w:jc w:val="center"/>
            </w:pPr>
            <w:r>
              <w:rPr>
                <w:sz w:val="24"/>
              </w:rPr>
              <w:t xml:space="preserve">5</w:t>
            </w:r>
          </w:p>
        </w:tc>
      </w:tr>
      <w:tr>
        <w:tc>
          <w:tcPr>
            <w:tcW w:w="1474" w:type="dxa"/>
          </w:tcPr>
          <w:p>
            <w:pPr>
              <w:pStyle w:val="0"/>
            </w:pPr>
            <w:r>
              <w:rPr>
                <w:sz w:val="24"/>
              </w:rPr>
            </w:r>
          </w:p>
        </w:tc>
        <w:tc>
          <w:tcPr>
            <w:tcW w:w="2041" w:type="dxa"/>
            <w:vAlign w:val="center"/>
          </w:tcPr>
          <w:p>
            <w:pPr>
              <w:pStyle w:val="0"/>
            </w:pPr>
            <w:r>
              <w:rPr>
                <w:sz w:val="24"/>
              </w:rPr>
            </w:r>
          </w:p>
        </w:tc>
        <w:tc>
          <w:tcPr>
            <w:tcW w:w="1531" w:type="dxa"/>
            <w:vAlign w:val="center"/>
          </w:tcPr>
          <w:p>
            <w:pPr>
              <w:pStyle w:val="0"/>
            </w:pPr>
            <w:r>
              <w:rPr>
                <w:sz w:val="24"/>
              </w:rPr>
            </w:r>
          </w:p>
        </w:tc>
        <w:tc>
          <w:tcPr>
            <w:tcW w:w="1429" w:type="dxa"/>
            <w:vAlign w:val="center"/>
          </w:tcPr>
          <w:p>
            <w:pPr>
              <w:pStyle w:val="0"/>
            </w:pPr>
            <w:r>
              <w:rPr>
                <w:sz w:val="24"/>
              </w:rPr>
            </w:r>
          </w:p>
        </w:tc>
        <w:tc>
          <w:tcPr>
            <w:tcW w:w="2551" w:type="dxa"/>
            <w:vAlign w:val="center"/>
          </w:tcPr>
          <w:p>
            <w:pPr>
              <w:pStyle w:val="0"/>
            </w:pPr>
            <w:r>
              <w:rPr>
                <w:sz w:val="24"/>
              </w:rPr>
            </w:r>
          </w:p>
        </w:tc>
      </w:tr>
      <w:tr>
        <w:tc>
          <w:tcPr>
            <w:gridSpan w:val="4"/>
            <w:tcW w:w="6475" w:type="dxa"/>
          </w:tcPr>
          <w:p>
            <w:pPr>
              <w:pStyle w:val="0"/>
            </w:pPr>
            <w:r>
              <w:rPr>
                <w:sz w:val="24"/>
              </w:rPr>
              <w:t xml:space="preserve">Итого:</w:t>
            </w:r>
          </w:p>
        </w:tc>
        <w:tc>
          <w:tcPr>
            <w:tcW w:w="2551"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___________</w:t>
            </w:r>
          </w:p>
          <w:p>
            <w:pPr>
              <w:pStyle w:val="0"/>
              <w:ind w:firstLine="283"/>
              <w:jc w:val="both"/>
            </w:pPr>
            <w:r>
              <w:rPr>
                <w:sz w:val="24"/>
              </w:rPr>
              <w:t xml:space="preserve">При расчете субсидий количество календарных дней в году принимается равным 365 (366 - если год високосный).</w:t>
            </w:r>
          </w:p>
          <w:p>
            <w:pPr>
              <w:pStyle w:val="0"/>
              <w:ind w:firstLine="283"/>
              <w:jc w:val="both"/>
            </w:pPr>
            <w:r>
              <w:rPr>
                <w:sz w:val="24"/>
              </w:rPr>
              <w:t xml:space="preserve">Для первого субсидируемого платежа по кредиту (целевому займу) значение графы 2 определяется как разница между датой осуществления первого платежа по кредиту (целевому займу) и датой зачисления средств кредита (целевого займа) на счет получателя субсидии.</w:t>
            </w:r>
          </w:p>
          <w:p>
            <w:pPr>
              <w:pStyle w:val="0"/>
              <w:ind w:firstLine="283"/>
              <w:jc w:val="both"/>
            </w:pPr>
            <w:r>
              <w:rPr>
                <w:sz w:val="24"/>
              </w:rPr>
              <w:t xml:space="preserve">Количество дней пользования кредитом (целевым займом) определяется как разница между последним и предпоследним фактическими платежами по кредиту (целевому займу).</w:t>
            </w:r>
          </w:p>
          <w:p>
            <w:pPr>
              <w:pStyle w:val="0"/>
              <w:ind w:firstLine="283"/>
              <w:jc w:val="both"/>
            </w:pPr>
            <w:r>
              <w:rPr>
                <w:sz w:val="24"/>
              </w:rPr>
              <w:t xml:space="preserve">Для кредитных договоров (договоров целевого займа), заключенных в период действия ключевой ставки Центрального банка Российской Федерации в размере 11,5 и выше процентов годовых, или если процентная ставка по указанным договорам составляет менее 8 процентов годовых, в случае заключения дополнительного соглашения к кредитному договору (договору целевого займа), предусматривающего изменение процентной ставки по кредитному договору (договору целевого займа), количество дней пользования кредитом (целевым займом) делится на два периода: количество дней между предпоследним фактическим платежом по кредиту (целевому займу) и датой вступления в силу дополнительного соглашения к кредитному договору (договору целевого займа), предусматривающего изменение процентной ставки по кредитному договору (договору целевого займа); количество дней между датой вступления в силу дополнительного соглашения к кредитному договору (договору целевого займа), предусматривающего изменение процентной ставки по кредитному договору (договору целевого займа), и последним фактическим платежом по кредиту (целевому займу).</w:t>
            </w:r>
          </w:p>
          <w:p>
            <w:pPr>
              <w:pStyle w:val="0"/>
              <w:ind w:firstLine="283"/>
              <w:jc w:val="both"/>
            </w:pPr>
            <w:r>
              <w:rPr>
                <w:sz w:val="24"/>
              </w:rPr>
              <w:t xml:space="preserve">Обязательство по уплате ежемесячных сумм основного долга по кредиту (целевому займу) и начисленных процентов по нему считается исполненным в день списания денежных средств с расчетного счета получателя субсидии.</w:t>
            </w:r>
          </w:p>
          <w:p>
            <w:pPr>
              <w:pStyle w:val="0"/>
              <w:ind w:firstLine="283"/>
              <w:jc w:val="both"/>
            </w:pPr>
            <w:r>
              <w:rPr>
                <w:sz w:val="24"/>
              </w:rPr>
              <w:t xml:space="preserve">При внесении ежемесячного платежа, установленного договором, несколькими траншами обязательство считается исполненным в полном объеме в день списания с расчетного счета получателя субсидии последнего транша. Если ежемесячный платеж по основному долгу вносится несколькими траншами, то при расчете субсидируемой остаточной стоимости кредита остаточная стоимость кредита уменьшается после внесения получателем субсидии суммы последнего транша.</w:t>
            </w:r>
          </w:p>
          <w:p>
            <w:pPr>
              <w:pStyle w:val="0"/>
              <w:ind w:firstLine="283"/>
              <w:jc w:val="both"/>
            </w:pPr>
            <w:r>
              <w:rPr>
                <w:sz w:val="24"/>
              </w:rPr>
              <w:t xml:space="preserve">Если сумма платежей по основному долгу и процентам за период между последним и предпоследним платежами меньше, чем это предусмотрено кредитным договором, такие платежи не считаются уплаченными своевременно и в полном объеме, а данный период не подлежит субсидированию. При этом остаточная стоимость кредита уменьшается на сумму фактического платежа.</w:t>
            </w:r>
          </w:p>
          <w:p>
            <w:pPr>
              <w:pStyle w:val="0"/>
              <w:ind w:firstLine="283"/>
              <w:jc w:val="both"/>
            </w:pPr>
            <w:r>
              <w:rPr>
                <w:sz w:val="24"/>
              </w:rPr>
              <w:t xml:space="preserve">При расчете субсидируемой остаточной стоимости кредита, если фактический ежемесячный платеж по основному долгу превышает предусмотренный договором, остаточная стоимость кредита уменьшается на сумму фактического платежа.</w:t>
            </w:r>
          </w:p>
          <w:p>
            <w:pPr>
              <w:pStyle w:val="0"/>
              <w:ind w:firstLine="283"/>
              <w:jc w:val="both"/>
            </w:pPr>
            <w:r>
              <w:rPr>
                <w:sz w:val="24"/>
              </w:rPr>
              <w:t xml:space="preserve">Если величина фактического ежемесячного платежа меньше установленного к уплате по графику, но с учетом совершенных досрочных платежей достаточна для полного исполнения ежемесячного обязательства по договору, то такой ежемесячный платеж считается уплаченным в полном объеме.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9"/>
        <w:gridCol w:w="397"/>
        <w:gridCol w:w="1208"/>
        <w:gridCol w:w="397"/>
        <w:gridCol w:w="3061"/>
      </w:tblGrid>
      <w:tr>
        <w:tc>
          <w:tcPr>
            <w:tcW w:w="3969" w:type="dxa"/>
            <w:tcBorders>
              <w:top w:val="nil"/>
              <w:left w:val="nil"/>
              <w:bottom w:val="nil"/>
              <w:right w:val="nil"/>
            </w:tcBorders>
          </w:tcPr>
          <w:p>
            <w:pPr>
              <w:pStyle w:val="0"/>
              <w:jc w:val="both"/>
            </w:pPr>
            <w:r>
              <w:rPr>
                <w:sz w:val="24"/>
              </w:rPr>
              <w:t xml:space="preserve">Руководитель организации</w:t>
            </w:r>
          </w:p>
          <w:p>
            <w:pPr>
              <w:pStyle w:val="0"/>
              <w:jc w:val="both"/>
            </w:pPr>
            <w:r>
              <w:rPr>
                <w:sz w:val="24"/>
              </w:rPr>
              <w:t xml:space="preserve">(индивидуальный предприниматель)</w:t>
            </w:r>
          </w:p>
        </w:tc>
        <w:tc>
          <w:tcPr>
            <w:tcW w:w="397" w:type="dxa"/>
            <w:tcBorders>
              <w:top w:val="nil"/>
              <w:left w:val="nil"/>
              <w:bottom w:val="nil"/>
              <w:right w:val="nil"/>
            </w:tcBorders>
          </w:tcPr>
          <w:p>
            <w:pPr>
              <w:pStyle w:val="0"/>
            </w:pPr>
            <w:r>
              <w:rPr>
                <w:sz w:val="24"/>
              </w:rPr>
            </w:r>
          </w:p>
        </w:tc>
        <w:tc>
          <w:tcPr>
            <w:tcW w:w="1208"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3061" w:type="dxa"/>
            <w:tcBorders>
              <w:top w:val="nil"/>
              <w:left w:val="nil"/>
              <w:bottom w:val="single" w:sz="4"/>
              <w:right w:val="nil"/>
            </w:tcBorders>
          </w:tcPr>
          <w:p>
            <w:pPr>
              <w:pStyle w:val="0"/>
            </w:pPr>
            <w:r>
              <w:rPr>
                <w:sz w:val="24"/>
              </w:rPr>
            </w:r>
          </w:p>
        </w:tc>
      </w:tr>
      <w:tr>
        <w:tc>
          <w:tcPr>
            <w:tcW w:w="3969" w:type="dxa"/>
            <w:tcBorders>
              <w:top w:val="nil"/>
              <w:left w:val="nil"/>
              <w:bottom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208"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3061"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1"/>
        <w:gridCol w:w="397"/>
        <w:gridCol w:w="1587"/>
        <w:gridCol w:w="397"/>
        <w:gridCol w:w="4252"/>
      </w:tblGrid>
      <w:tr>
        <w:tc>
          <w:tcPr>
            <w:tcW w:w="2411" w:type="dxa"/>
            <w:tcBorders>
              <w:top w:val="nil"/>
              <w:left w:val="nil"/>
              <w:bottom w:val="nil"/>
              <w:right w:val="nil"/>
            </w:tcBorders>
          </w:tcPr>
          <w:p>
            <w:pPr>
              <w:pStyle w:val="0"/>
              <w:jc w:val="both"/>
            </w:pPr>
            <w:r>
              <w:rPr>
                <w:sz w:val="24"/>
              </w:rPr>
              <w:t xml:space="preserve">Главный бухгалтер</w:t>
            </w:r>
          </w:p>
        </w:tc>
        <w:tc>
          <w:tcPr>
            <w:tcW w:w="397" w:type="dxa"/>
            <w:tcBorders>
              <w:top w:val="nil"/>
              <w:left w:val="nil"/>
              <w:bottom w:val="nil"/>
              <w:right w:val="nil"/>
            </w:tcBorders>
          </w:tcPr>
          <w:p>
            <w:pPr>
              <w:pStyle w:val="0"/>
            </w:pPr>
            <w:r>
              <w:rPr>
                <w:sz w:val="24"/>
              </w:rPr>
            </w:r>
          </w:p>
        </w:tc>
        <w:tc>
          <w:tcPr>
            <w:tcW w:w="1587"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4252" w:type="dxa"/>
            <w:tcBorders>
              <w:top w:val="nil"/>
              <w:left w:val="nil"/>
              <w:bottom w:val="single" w:sz="4"/>
              <w:right w:val="nil"/>
            </w:tcBorders>
          </w:tcPr>
          <w:p>
            <w:pPr>
              <w:pStyle w:val="0"/>
            </w:pPr>
            <w:r>
              <w:rPr>
                <w:sz w:val="24"/>
              </w:rPr>
            </w:r>
          </w:p>
        </w:tc>
      </w:tr>
      <w:tr>
        <w:tc>
          <w:tcPr>
            <w:tcW w:w="2411" w:type="dxa"/>
            <w:tcBorders>
              <w:top w:val="nil"/>
              <w:left w:val="nil"/>
              <w:bottom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4252"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r>
        <w:tc>
          <w:tcPr>
            <w:gridSpan w:val="5"/>
            <w:tcW w:w="9044" w:type="dxa"/>
            <w:tcBorders>
              <w:top w:val="nil"/>
              <w:left w:val="nil"/>
              <w:bottom w:val="nil"/>
              <w:right w:val="nil"/>
            </w:tcBorders>
          </w:tcPr>
          <w:p>
            <w:pPr>
              <w:pStyle w:val="0"/>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 в целях возмещения части затрат</w:t>
      </w:r>
    </w:p>
    <w:p>
      <w:pPr>
        <w:pStyle w:val="0"/>
        <w:jc w:val="right"/>
      </w:pPr>
      <w:r>
        <w:rPr>
          <w:sz w:val="24"/>
        </w:rPr>
        <w:t xml:space="preserve">в связи с производством (реализацией) товаров, выполнением</w:t>
      </w:r>
    </w:p>
    <w:p>
      <w:pPr>
        <w:pStyle w:val="0"/>
        <w:jc w:val="right"/>
      </w:pPr>
      <w:r>
        <w:rPr>
          <w:sz w:val="24"/>
        </w:rPr>
        <w:t xml:space="preserve">работ, оказанием услуг в рамках реализации</w:t>
      </w:r>
    </w:p>
    <w:p>
      <w:pPr>
        <w:pStyle w:val="0"/>
        <w:jc w:val="right"/>
      </w:pPr>
      <w:r>
        <w:rPr>
          <w:sz w:val="24"/>
        </w:rPr>
        <w:t xml:space="preserve">инвестиционных проектов</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Форма</w:t>
            </w:r>
          </w:p>
        </w:tc>
      </w:tr>
      <w:tr>
        <w:tc>
          <w:tcPr>
            <w:tcW w:w="9071" w:type="dxa"/>
            <w:tcBorders>
              <w:top w:val="nil"/>
              <w:left w:val="nil"/>
              <w:bottom w:val="nil"/>
              <w:right w:val="nil"/>
            </w:tcBorders>
          </w:tcPr>
          <w:bookmarkStart w:id="419" w:name="P419"/>
          <w:bookmarkEnd w:id="419"/>
          <w:p>
            <w:pPr>
              <w:pStyle w:val="0"/>
              <w:jc w:val="center"/>
            </w:pPr>
            <w:r>
              <w:rPr>
                <w:sz w:val="24"/>
              </w:rPr>
              <w:t xml:space="preserve">Расчет субсидии</w:t>
            </w:r>
          </w:p>
          <w:p>
            <w:pPr>
              <w:pStyle w:val="0"/>
              <w:jc w:val="center"/>
            </w:pPr>
            <w:r>
              <w:rPr>
                <w:sz w:val="24"/>
              </w:rPr>
              <w:t xml:space="preserve">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предоставляемой за счет средств областного бюджета по лизингу</w:t>
            </w:r>
          </w:p>
          <w:p>
            <w:pPr>
              <w:pStyle w:val="0"/>
              <w:jc w:val="center"/>
            </w:pPr>
            <w:r>
              <w:rPr>
                <w:sz w:val="24"/>
              </w:rPr>
              <w:t xml:space="preserve">_______________________________________________________________________</w:t>
            </w:r>
          </w:p>
          <w:p>
            <w:pPr>
              <w:pStyle w:val="0"/>
              <w:jc w:val="center"/>
            </w:pPr>
            <w:r>
              <w:rPr>
                <w:sz w:val="24"/>
              </w:rPr>
              <w:t xml:space="preserve">(Полное наименование субъекта инвестиционной деятельности (инвестора) - получателя субсидии)</w:t>
            </w:r>
          </w:p>
          <w:p>
            <w:pPr>
              <w:pStyle w:val="0"/>
              <w:jc w:val="center"/>
            </w:pPr>
            <w:r>
              <w:rPr>
                <w:sz w:val="24"/>
              </w:rPr>
              <w:t xml:space="preserve">____________________________________________________________________</w:t>
            </w:r>
          </w:p>
          <w:p>
            <w:pPr>
              <w:pStyle w:val="0"/>
              <w:jc w:val="center"/>
            </w:pPr>
            <w:r>
              <w:rPr>
                <w:sz w:val="24"/>
              </w:rPr>
              <w:t xml:space="preserve">(Наименование инвестиционного проекта)</w:t>
            </w:r>
          </w:p>
          <w:p>
            <w:pPr>
              <w:pStyle w:val="0"/>
              <w:jc w:val="center"/>
            </w:pPr>
            <w:r>
              <w:rPr>
                <w:sz w:val="24"/>
              </w:rPr>
              <w:t xml:space="preserve">за период с __________ 20__ г. по __________ 20__ г.</w:t>
            </w:r>
          </w:p>
        </w:tc>
      </w:tr>
      <w:tr>
        <w:tc>
          <w:tcPr>
            <w:tcW w:w="9071" w:type="dxa"/>
            <w:tcBorders>
              <w:top w:val="nil"/>
              <w:left w:val="nil"/>
              <w:bottom w:val="nil"/>
              <w:right w:val="nil"/>
            </w:tcBorders>
          </w:tcPr>
          <w:p>
            <w:pPr>
              <w:pStyle w:val="0"/>
              <w:jc w:val="both"/>
            </w:pPr>
            <w:r>
              <w:rPr>
                <w:sz w:val="24"/>
              </w:rPr>
              <w:t xml:space="preserve">Идентификационный номер налогоплательщика _______________________________</w:t>
            </w:r>
          </w:p>
          <w:p>
            <w:pPr>
              <w:pStyle w:val="0"/>
              <w:jc w:val="both"/>
            </w:pPr>
            <w:r>
              <w:rPr>
                <w:sz w:val="24"/>
              </w:rPr>
              <w:t xml:space="preserve">Расчетный счет ___________________________________________________________</w:t>
            </w:r>
          </w:p>
          <w:p>
            <w:pPr>
              <w:pStyle w:val="0"/>
              <w:jc w:val="both"/>
            </w:pPr>
            <w:r>
              <w:rPr>
                <w:sz w:val="24"/>
              </w:rPr>
              <w:t xml:space="preserve">Наименование кредитной организации (банка) ________________________________</w:t>
            </w:r>
          </w:p>
          <w:p>
            <w:pPr>
              <w:pStyle w:val="0"/>
              <w:jc w:val="both"/>
            </w:pPr>
            <w:r>
              <w:rPr>
                <w:sz w:val="24"/>
              </w:rPr>
              <w:t xml:space="preserve">Банковский идентификационный код ________________________________________</w:t>
            </w:r>
          </w:p>
          <w:p>
            <w:pPr>
              <w:pStyle w:val="0"/>
              <w:jc w:val="both"/>
            </w:pPr>
            <w:r>
              <w:rPr>
                <w:sz w:val="24"/>
              </w:rPr>
              <w:t xml:space="preserve">Корреспондентский счет ___________________________________________________</w:t>
            </w:r>
          </w:p>
          <w:p>
            <w:pPr>
              <w:pStyle w:val="0"/>
              <w:jc w:val="both"/>
            </w:pPr>
            <w:r>
              <w:rPr>
                <w:sz w:val="24"/>
              </w:rPr>
              <w:t xml:space="preserve">Виды экономической деятельности заемщика в соответствии с Общим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_________________________</w:t>
            </w:r>
          </w:p>
        </w:tc>
      </w:tr>
      <w:tr>
        <w:tc>
          <w:tcPr>
            <w:tcW w:w="9071" w:type="dxa"/>
            <w:tcBorders>
              <w:top w:val="nil"/>
              <w:left w:val="nil"/>
              <w:bottom w:val="nil"/>
              <w:right w:val="nil"/>
            </w:tcBorders>
          </w:tcPr>
          <w:p>
            <w:pPr>
              <w:pStyle w:val="0"/>
              <w:jc w:val="both"/>
            </w:pPr>
            <w:r>
              <w:rPr>
                <w:sz w:val="24"/>
              </w:rPr>
              <w:t xml:space="preserve">По договору финансовой аренды (лизинга) от __________ 20__ г. N ____, заключенному с ___________________________________________________________</w:t>
            </w:r>
          </w:p>
          <w:p>
            <w:pPr>
              <w:pStyle w:val="0"/>
              <w:jc w:val="center"/>
            </w:pPr>
            <w:r>
              <w:rPr>
                <w:sz w:val="24"/>
              </w:rPr>
              <w:t xml:space="preserve">(Наименование лизингодателя)</w:t>
            </w:r>
          </w:p>
        </w:tc>
      </w:tr>
      <w:tr>
        <w:tc>
          <w:tcPr>
            <w:tcW w:w="9071" w:type="dxa"/>
            <w:tcBorders>
              <w:top w:val="nil"/>
              <w:left w:val="nil"/>
              <w:bottom w:val="nil"/>
              <w:right w:val="nil"/>
            </w:tcBorders>
          </w:tcPr>
          <w:p>
            <w:pPr>
              <w:pStyle w:val="0"/>
              <w:jc w:val="both"/>
            </w:pPr>
            <w:r>
              <w:rPr>
                <w:sz w:val="24"/>
              </w:rPr>
              <w:t xml:space="preserve">1. Общая сумма платежей в соответствии с графиком платежей по договору финансовой аренды (лизинга) _______________________________________________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729"/>
        <w:gridCol w:w="1339"/>
        <w:gridCol w:w="1414"/>
        <w:gridCol w:w="1429"/>
        <w:gridCol w:w="1644"/>
      </w:tblGrid>
      <w:tr>
        <w:tc>
          <w:tcPr>
            <w:tcW w:w="1474" w:type="dxa"/>
            <w:vAlign w:val="center"/>
          </w:tcPr>
          <w:p>
            <w:pPr>
              <w:pStyle w:val="0"/>
              <w:jc w:val="center"/>
            </w:pPr>
            <w:r>
              <w:rPr>
                <w:sz w:val="24"/>
              </w:rPr>
              <w:t xml:space="preserve">Дата фактического платежа по договору финансовой аренды (лизинга)</w:t>
            </w:r>
          </w:p>
          <w:p>
            <w:pPr>
              <w:pStyle w:val="0"/>
              <w:jc w:val="center"/>
            </w:pPr>
            <w:r>
              <w:rPr>
                <w:sz w:val="24"/>
              </w:rPr>
              <w:t xml:space="preserve">(дд.мм.гггг)</w:t>
            </w:r>
          </w:p>
        </w:tc>
        <w:tc>
          <w:tcPr>
            <w:tcW w:w="1729" w:type="dxa"/>
            <w:vAlign w:val="center"/>
          </w:tcPr>
          <w:bookmarkStart w:id="438" w:name="P438"/>
          <w:bookmarkEnd w:id="438"/>
          <w:p>
            <w:pPr>
              <w:pStyle w:val="0"/>
              <w:jc w:val="center"/>
            </w:pPr>
            <w:r>
              <w:rPr>
                <w:sz w:val="24"/>
              </w:rPr>
              <w:t xml:space="preserve">Количество дней (разница между последним и предпоследним фактическими лизинговыми платежами)</w:t>
            </w:r>
          </w:p>
        </w:tc>
        <w:tc>
          <w:tcPr>
            <w:tcW w:w="1339" w:type="dxa"/>
            <w:vAlign w:val="center"/>
          </w:tcPr>
          <w:bookmarkStart w:id="439" w:name="P439"/>
          <w:bookmarkEnd w:id="439"/>
          <w:p>
            <w:pPr>
              <w:pStyle w:val="0"/>
              <w:jc w:val="center"/>
            </w:pPr>
            <w:r>
              <w:rPr>
                <w:sz w:val="24"/>
              </w:rPr>
              <w:t xml:space="preserve">Остаточная сумма лизинговых платежей (рублей)</w:t>
            </w:r>
          </w:p>
        </w:tc>
        <w:tc>
          <w:tcPr>
            <w:tcW w:w="1414" w:type="dxa"/>
            <w:vAlign w:val="center"/>
          </w:tcPr>
          <w:p>
            <w:pPr>
              <w:pStyle w:val="0"/>
              <w:jc w:val="center"/>
            </w:pPr>
            <w:r>
              <w:rPr>
                <w:sz w:val="24"/>
              </w:rPr>
              <w:t xml:space="preserve">Лизинговый платеж без НДС (рублей)</w:t>
            </w:r>
          </w:p>
        </w:tc>
        <w:tc>
          <w:tcPr>
            <w:tcW w:w="1429" w:type="dxa"/>
            <w:vAlign w:val="center"/>
          </w:tcPr>
          <w:bookmarkStart w:id="441" w:name="P441"/>
          <w:bookmarkEnd w:id="441"/>
          <w:p>
            <w:pPr>
              <w:pStyle w:val="0"/>
              <w:jc w:val="center"/>
            </w:pPr>
            <w:r>
              <w:rPr>
                <w:sz w:val="24"/>
              </w:rPr>
              <w:t xml:space="preserve">Процент к возмещению за счет средств областного бюджета</w:t>
            </w:r>
          </w:p>
        </w:tc>
        <w:tc>
          <w:tcPr>
            <w:tcW w:w="1644" w:type="dxa"/>
            <w:vAlign w:val="center"/>
          </w:tcPr>
          <w:p>
            <w:pPr>
              <w:pStyle w:val="0"/>
              <w:jc w:val="center"/>
            </w:pPr>
            <w:r>
              <w:rPr>
                <w:sz w:val="24"/>
              </w:rPr>
              <w:t xml:space="preserve">Подлежит к возмещению за счет средств областного бюджета (рублей)</w:t>
            </w:r>
          </w:p>
          <w:p>
            <w:pPr>
              <w:pStyle w:val="0"/>
              <w:jc w:val="center"/>
            </w:pPr>
            <w:r>
              <w:rPr>
                <w:sz w:val="24"/>
              </w:rPr>
              <w:t xml:space="preserve">(</w:t>
            </w:r>
            <w:hyperlink w:history="0" w:anchor="P439" w:tooltip="Остаточная сумма лизинговых платежей (рублей)">
              <w:r>
                <w:rPr>
                  <w:sz w:val="24"/>
                  <w:color w:val="0000ff"/>
                </w:rPr>
                <w:t xml:space="preserve">гр. 3</w:t>
              </w:r>
            </w:hyperlink>
            <w:r>
              <w:rPr>
                <w:sz w:val="24"/>
              </w:rPr>
              <w:t xml:space="preserve"> x </w:t>
            </w:r>
            <w:hyperlink w:history="0" w:anchor="P441" w:tooltip="Процент к возмещению за счет средств областного бюджета">
              <w:r>
                <w:rPr>
                  <w:sz w:val="24"/>
                  <w:color w:val="0000ff"/>
                </w:rPr>
                <w:t xml:space="preserve">гр. 5</w:t>
              </w:r>
            </w:hyperlink>
            <w:r>
              <w:rPr>
                <w:sz w:val="24"/>
              </w:rPr>
              <w:t xml:space="preserve">) / 100 процентов / 365 дней x </w:t>
            </w:r>
            <w:hyperlink w:history="0" w:anchor="P438" w:tooltip="Количество дней (разница между последним и предпоследним фактическими лизинговыми платежами)">
              <w:r>
                <w:rPr>
                  <w:sz w:val="24"/>
                  <w:color w:val="0000ff"/>
                </w:rPr>
                <w:t xml:space="preserve">гр. 2</w:t>
              </w:r>
            </w:hyperlink>
            <w:r>
              <w:rPr>
                <w:sz w:val="24"/>
              </w:rPr>
              <w:t xml:space="preserve">)</w:t>
            </w:r>
          </w:p>
        </w:tc>
      </w:tr>
      <w:tr>
        <w:tc>
          <w:tcPr>
            <w:tcW w:w="1474" w:type="dxa"/>
            <w:vAlign w:val="center"/>
          </w:tcPr>
          <w:p>
            <w:pPr>
              <w:pStyle w:val="0"/>
              <w:jc w:val="center"/>
            </w:pPr>
            <w:r>
              <w:rPr>
                <w:sz w:val="24"/>
              </w:rPr>
              <w:t xml:space="preserve">1</w:t>
            </w:r>
          </w:p>
        </w:tc>
        <w:tc>
          <w:tcPr>
            <w:tcW w:w="1729" w:type="dxa"/>
            <w:vAlign w:val="center"/>
          </w:tcPr>
          <w:p>
            <w:pPr>
              <w:pStyle w:val="0"/>
              <w:jc w:val="center"/>
            </w:pPr>
            <w:r>
              <w:rPr>
                <w:sz w:val="24"/>
              </w:rPr>
              <w:t xml:space="preserve">2</w:t>
            </w:r>
          </w:p>
        </w:tc>
        <w:tc>
          <w:tcPr>
            <w:tcW w:w="1339" w:type="dxa"/>
            <w:vAlign w:val="center"/>
          </w:tcPr>
          <w:p>
            <w:pPr>
              <w:pStyle w:val="0"/>
              <w:jc w:val="center"/>
            </w:pPr>
            <w:r>
              <w:rPr>
                <w:sz w:val="24"/>
              </w:rPr>
              <w:t xml:space="preserve">3</w:t>
            </w:r>
          </w:p>
        </w:tc>
        <w:tc>
          <w:tcPr>
            <w:tcW w:w="1414" w:type="dxa"/>
            <w:vAlign w:val="center"/>
          </w:tcPr>
          <w:p>
            <w:pPr>
              <w:pStyle w:val="0"/>
              <w:jc w:val="center"/>
            </w:pPr>
            <w:r>
              <w:rPr>
                <w:sz w:val="24"/>
              </w:rPr>
              <w:t xml:space="preserve">4</w:t>
            </w:r>
          </w:p>
        </w:tc>
        <w:tc>
          <w:tcPr>
            <w:tcW w:w="1429" w:type="dxa"/>
          </w:tcPr>
          <w:p>
            <w:pPr>
              <w:pStyle w:val="0"/>
              <w:jc w:val="center"/>
            </w:pPr>
            <w:r>
              <w:rPr>
                <w:sz w:val="24"/>
              </w:rPr>
              <w:t xml:space="preserve">5</w:t>
            </w:r>
          </w:p>
        </w:tc>
        <w:tc>
          <w:tcPr>
            <w:tcW w:w="1644" w:type="dxa"/>
            <w:vAlign w:val="center"/>
          </w:tcPr>
          <w:p>
            <w:pPr>
              <w:pStyle w:val="0"/>
              <w:jc w:val="center"/>
            </w:pPr>
            <w:r>
              <w:rPr>
                <w:sz w:val="24"/>
              </w:rPr>
              <w:t xml:space="preserve">6</w:t>
            </w:r>
          </w:p>
        </w:tc>
      </w:tr>
      <w:tr>
        <w:tc>
          <w:tcPr>
            <w:tcW w:w="1474" w:type="dxa"/>
          </w:tcPr>
          <w:p>
            <w:pPr>
              <w:pStyle w:val="0"/>
            </w:pPr>
            <w:r>
              <w:rPr>
                <w:sz w:val="24"/>
              </w:rPr>
            </w:r>
          </w:p>
        </w:tc>
        <w:tc>
          <w:tcPr>
            <w:tcW w:w="1729" w:type="dxa"/>
            <w:vAlign w:val="center"/>
          </w:tcPr>
          <w:p>
            <w:pPr>
              <w:pStyle w:val="0"/>
            </w:pPr>
            <w:r>
              <w:rPr>
                <w:sz w:val="24"/>
              </w:rPr>
            </w:r>
          </w:p>
        </w:tc>
        <w:tc>
          <w:tcPr>
            <w:tcW w:w="1339" w:type="dxa"/>
            <w:vAlign w:val="center"/>
          </w:tcPr>
          <w:p>
            <w:pPr>
              <w:pStyle w:val="0"/>
            </w:pPr>
            <w:r>
              <w:rPr>
                <w:sz w:val="24"/>
              </w:rPr>
            </w:r>
          </w:p>
        </w:tc>
        <w:tc>
          <w:tcPr>
            <w:tcW w:w="1414" w:type="dxa"/>
            <w:vAlign w:val="center"/>
          </w:tcPr>
          <w:p>
            <w:pPr>
              <w:pStyle w:val="0"/>
            </w:pPr>
            <w:r>
              <w:rPr>
                <w:sz w:val="24"/>
              </w:rPr>
            </w:r>
          </w:p>
        </w:tc>
        <w:tc>
          <w:tcPr>
            <w:tcW w:w="1429" w:type="dxa"/>
          </w:tcPr>
          <w:p>
            <w:pPr>
              <w:pStyle w:val="0"/>
            </w:pPr>
            <w:r>
              <w:rPr>
                <w:sz w:val="24"/>
              </w:rPr>
            </w:r>
          </w:p>
        </w:tc>
        <w:tc>
          <w:tcPr>
            <w:tcW w:w="1644" w:type="dxa"/>
            <w:vAlign w:val="center"/>
          </w:tcPr>
          <w:p>
            <w:pPr>
              <w:pStyle w:val="0"/>
            </w:pPr>
            <w:r>
              <w:rPr>
                <w:sz w:val="24"/>
              </w:rPr>
            </w:r>
          </w:p>
        </w:tc>
      </w:tr>
      <w:tr>
        <w:tc>
          <w:tcPr>
            <w:gridSpan w:val="5"/>
            <w:tcW w:w="7385" w:type="dxa"/>
          </w:tcPr>
          <w:p>
            <w:pPr>
              <w:pStyle w:val="0"/>
            </w:pPr>
            <w:r>
              <w:rPr>
                <w:sz w:val="24"/>
              </w:rPr>
              <w:t xml:space="preserve">Итого:</w:t>
            </w:r>
          </w:p>
        </w:tc>
        <w:tc>
          <w:tcPr>
            <w:tcW w:w="1644"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___________</w:t>
            </w:r>
          </w:p>
          <w:p>
            <w:pPr>
              <w:pStyle w:val="0"/>
              <w:ind w:firstLine="283"/>
              <w:jc w:val="both"/>
            </w:pPr>
            <w:r>
              <w:rPr>
                <w:sz w:val="24"/>
              </w:rPr>
              <w:t xml:space="preserve">При расчете субсидий количество календарных дней в году принимается равным 365 (366 - если год високосный).</w:t>
            </w:r>
          </w:p>
          <w:p>
            <w:pPr>
              <w:pStyle w:val="0"/>
              <w:ind w:firstLine="283"/>
              <w:jc w:val="both"/>
            </w:pPr>
            <w:r>
              <w:rPr>
                <w:sz w:val="24"/>
              </w:rPr>
              <w:t xml:space="preserve">Лизинговые платежи, совершенные до даты подписания акта приема-передачи предмета лизинга, не субсидируются.</w:t>
            </w:r>
          </w:p>
          <w:p>
            <w:pPr>
              <w:pStyle w:val="0"/>
              <w:ind w:firstLine="283"/>
              <w:jc w:val="both"/>
            </w:pPr>
            <w:r>
              <w:rPr>
                <w:sz w:val="24"/>
              </w:rPr>
              <w:t xml:space="preserve">Для первого субсидируемого лизингового платежа (первый лизинговый платеж, совершенный после даты подписания акта приема-передачи предмета лизинга) значение </w:t>
            </w:r>
            <w:hyperlink w:history="0" w:anchor="P438" w:tooltip="Количество дней (разница между последним и предпоследним фактическими лизинговыми платежами)">
              <w:r>
                <w:rPr>
                  <w:sz w:val="24"/>
                  <w:color w:val="0000ff"/>
                </w:rPr>
                <w:t xml:space="preserve">графы 2</w:t>
              </w:r>
            </w:hyperlink>
            <w:r>
              <w:rPr>
                <w:sz w:val="24"/>
              </w:rPr>
              <w:t xml:space="preserve"> определяется как разница между датой осуществления первого лизингового платежа и датой подписания акта приема-передачи предмета лизинга.</w:t>
            </w:r>
          </w:p>
          <w:p>
            <w:pPr>
              <w:pStyle w:val="0"/>
              <w:ind w:firstLine="283"/>
              <w:jc w:val="both"/>
            </w:pPr>
            <w:r>
              <w:rPr>
                <w:sz w:val="24"/>
              </w:rPr>
              <w:t xml:space="preserve">Количество дней пользования финансовой арендой (лизингом) определяется как разница между последним и предпоследним фактическими лизинговыми платежами по договору финансовой аренды (лизинга).</w:t>
            </w:r>
          </w:p>
          <w:p>
            <w:pPr>
              <w:pStyle w:val="0"/>
              <w:ind w:firstLine="283"/>
              <w:jc w:val="both"/>
            </w:pPr>
            <w:r>
              <w:rPr>
                <w:sz w:val="24"/>
              </w:rPr>
              <w:t xml:space="preserve">В случае заключения дополнительного соглашения к договору финансовой аренды (лизинга), предусматривающего изменение общей суммы лизинговых платежей по договору финансовой аренды (лизинга), количество дней между последним и предпоследним фактическими лизинговыми платежами делится на два периода: количество дней между предпоследним фактическим лизинговым платежом по договору финансовой аренды (лизинга) и датой вступления в силу дополнительного соглашения к договору финансовой аренды (лизинга), предусматривающего изменение общей суммы лизинговых платежей по договору финансовой аренды (лизинга); количество дней между датой вступления в силу дополнительного соглашения к договору финансовой аренды (лизинга), предусматривающего изменение общей суммы лизинговых платежей по договору финансовой аренды (лизинга), и последним фактическим лизинговым платежом по договору финансовой аренды (лизинга).</w:t>
            </w:r>
          </w:p>
          <w:p>
            <w:pPr>
              <w:pStyle w:val="0"/>
              <w:ind w:firstLine="283"/>
              <w:jc w:val="both"/>
            </w:pPr>
            <w:r>
              <w:rPr>
                <w:sz w:val="24"/>
              </w:rPr>
              <w:t xml:space="preserve">Обязательство по уплате ежемесячных лизинговых платежей по договору финансовой аренды (лизинга) считается исполненным в день списания денежных средств с расчетного счета получателя субсидии.</w:t>
            </w:r>
          </w:p>
          <w:p>
            <w:pPr>
              <w:pStyle w:val="0"/>
              <w:ind w:firstLine="283"/>
              <w:jc w:val="both"/>
            </w:pPr>
            <w:r>
              <w:rPr>
                <w:sz w:val="24"/>
              </w:rPr>
              <w:t xml:space="preserve">При внесении ежемесячного лизингового платежа, установленного договором, несколькими траншами обязательство считается исполненным в день списания с расчетного счета получателя субсидии последнего транша. Если ежемесячный лизинговый платеж вносится несколькими траншами, то при расчете остаточной суммы лизинговых платежей остаточная сумма лизинговых платежей уменьшается после внесения получателем субсидии суммы последнего транша.</w:t>
            </w:r>
          </w:p>
          <w:p>
            <w:pPr>
              <w:pStyle w:val="0"/>
              <w:ind w:firstLine="283"/>
              <w:jc w:val="both"/>
            </w:pPr>
            <w:r>
              <w:rPr>
                <w:sz w:val="24"/>
              </w:rPr>
              <w:t xml:space="preserve">Лизинговый платеж не считается уплаченным в полном объеме и в установленный срок, если в период между последним и предпоследним платежами его величина меньше установленной договором, а этот период не подлежит субсидированию.</w:t>
            </w:r>
          </w:p>
          <w:p>
            <w:pPr>
              <w:pStyle w:val="0"/>
              <w:ind w:firstLine="283"/>
              <w:jc w:val="both"/>
            </w:pPr>
            <w:r>
              <w:rPr>
                <w:sz w:val="24"/>
              </w:rPr>
              <w:t xml:space="preserve">При уплате ежемесячного лизингового платежа в размере большем, чем установлено договором, остаточная сумма лизинговых платежей уменьшается на величину фактически уплаченного платежа.</w:t>
            </w:r>
          </w:p>
          <w:p>
            <w:pPr>
              <w:pStyle w:val="0"/>
              <w:ind w:firstLine="283"/>
              <w:jc w:val="both"/>
            </w:pPr>
            <w:r>
              <w:rPr>
                <w:sz w:val="24"/>
              </w:rPr>
              <w:t xml:space="preserve">Если величина фактического ежемесячного лизингового платежа меньше установленного к уплате по графику, но с учетом совершенных досрочных лизинговых платежей достаточна для полного исполнения ежемесячного обязательства по договору, то такой ежемесячный платеж считается уплаченным в полном объеме.</w:t>
            </w:r>
          </w:p>
          <w:p>
            <w:pPr>
              <w:pStyle w:val="0"/>
              <w:ind w:firstLine="283"/>
              <w:jc w:val="both"/>
            </w:pPr>
            <w:r>
              <w:rPr>
                <w:sz w:val="24"/>
              </w:rPr>
              <w:t xml:space="preserve">В случае изменения остаточной стоимости лизинговых платежей в связи с заключением дополнительного соглашения к договору финансовой аренды (лизинга), остаточная стоимость лизинговых платежей увеличивается (уменьшается) с даты подписания дополнительного соглашения к договору финансовой аренды (лизинга).</w:t>
            </w:r>
          </w:p>
          <w:p>
            <w:pPr>
              <w:pStyle w:val="0"/>
              <w:ind w:firstLine="283"/>
              <w:jc w:val="both"/>
            </w:pPr>
            <w:r>
              <w:rPr>
                <w:sz w:val="24"/>
              </w:rPr>
              <w:t xml:space="preserve">В случае изменения системы налогообложения получателя субсидии остаточная стоимость лизинговых платежей уменьшается (увеличивается) на размер налога на добавленную стоимость с даты перехода на новую систему налогообложения.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9"/>
        <w:gridCol w:w="397"/>
        <w:gridCol w:w="1208"/>
        <w:gridCol w:w="397"/>
        <w:gridCol w:w="3061"/>
      </w:tblGrid>
      <w:tr>
        <w:tc>
          <w:tcPr>
            <w:tcW w:w="3969" w:type="dxa"/>
            <w:tcBorders>
              <w:top w:val="nil"/>
              <w:left w:val="nil"/>
              <w:bottom w:val="nil"/>
              <w:right w:val="nil"/>
            </w:tcBorders>
          </w:tcPr>
          <w:p>
            <w:pPr>
              <w:pStyle w:val="0"/>
              <w:jc w:val="both"/>
            </w:pPr>
            <w:r>
              <w:rPr>
                <w:sz w:val="24"/>
              </w:rPr>
              <w:t xml:space="preserve">Руководитель организации</w:t>
            </w:r>
          </w:p>
          <w:p>
            <w:pPr>
              <w:pStyle w:val="0"/>
              <w:jc w:val="both"/>
            </w:pPr>
            <w:r>
              <w:rPr>
                <w:sz w:val="24"/>
              </w:rPr>
              <w:t xml:space="preserve">(индивидуальный предприниматель)</w:t>
            </w:r>
          </w:p>
        </w:tc>
        <w:tc>
          <w:tcPr>
            <w:tcW w:w="397" w:type="dxa"/>
            <w:tcBorders>
              <w:top w:val="nil"/>
              <w:left w:val="nil"/>
              <w:bottom w:val="nil"/>
              <w:right w:val="nil"/>
            </w:tcBorders>
          </w:tcPr>
          <w:p>
            <w:pPr>
              <w:pStyle w:val="0"/>
            </w:pPr>
            <w:r>
              <w:rPr>
                <w:sz w:val="24"/>
              </w:rPr>
            </w:r>
          </w:p>
        </w:tc>
        <w:tc>
          <w:tcPr>
            <w:tcW w:w="1208"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3061" w:type="dxa"/>
            <w:tcBorders>
              <w:top w:val="nil"/>
              <w:left w:val="nil"/>
              <w:bottom w:val="single" w:sz="4"/>
              <w:right w:val="nil"/>
            </w:tcBorders>
          </w:tcPr>
          <w:p>
            <w:pPr>
              <w:pStyle w:val="0"/>
            </w:pPr>
            <w:r>
              <w:rPr>
                <w:sz w:val="24"/>
              </w:rPr>
            </w:r>
          </w:p>
        </w:tc>
      </w:tr>
      <w:tr>
        <w:tc>
          <w:tcPr>
            <w:tcW w:w="3969" w:type="dxa"/>
            <w:tcBorders>
              <w:top w:val="nil"/>
              <w:left w:val="nil"/>
              <w:bottom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208"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3061"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1"/>
        <w:gridCol w:w="397"/>
        <w:gridCol w:w="1587"/>
        <w:gridCol w:w="397"/>
        <w:gridCol w:w="4252"/>
      </w:tblGrid>
      <w:tr>
        <w:tc>
          <w:tcPr>
            <w:tcW w:w="2411" w:type="dxa"/>
            <w:tcBorders>
              <w:top w:val="nil"/>
              <w:left w:val="nil"/>
              <w:bottom w:val="nil"/>
              <w:right w:val="nil"/>
            </w:tcBorders>
          </w:tcPr>
          <w:p>
            <w:pPr>
              <w:pStyle w:val="0"/>
              <w:jc w:val="both"/>
            </w:pPr>
            <w:r>
              <w:rPr>
                <w:sz w:val="24"/>
              </w:rPr>
              <w:t xml:space="preserve">Главный бухгалтер</w:t>
            </w:r>
          </w:p>
        </w:tc>
        <w:tc>
          <w:tcPr>
            <w:tcW w:w="397" w:type="dxa"/>
            <w:tcBorders>
              <w:top w:val="nil"/>
              <w:left w:val="nil"/>
              <w:bottom w:val="nil"/>
              <w:right w:val="nil"/>
            </w:tcBorders>
          </w:tcPr>
          <w:p>
            <w:pPr>
              <w:pStyle w:val="0"/>
            </w:pPr>
            <w:r>
              <w:rPr>
                <w:sz w:val="24"/>
              </w:rPr>
            </w:r>
          </w:p>
        </w:tc>
        <w:tc>
          <w:tcPr>
            <w:tcW w:w="1587"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4252" w:type="dxa"/>
            <w:tcBorders>
              <w:top w:val="nil"/>
              <w:left w:val="nil"/>
              <w:bottom w:val="single" w:sz="4"/>
              <w:right w:val="nil"/>
            </w:tcBorders>
          </w:tcPr>
          <w:p>
            <w:pPr>
              <w:pStyle w:val="0"/>
            </w:pPr>
            <w:r>
              <w:rPr>
                <w:sz w:val="24"/>
              </w:rPr>
            </w:r>
          </w:p>
        </w:tc>
      </w:tr>
      <w:tr>
        <w:tc>
          <w:tcPr>
            <w:tcW w:w="2411" w:type="dxa"/>
            <w:tcBorders>
              <w:top w:val="nil"/>
              <w:left w:val="nil"/>
              <w:bottom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4252"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r>
        <w:tc>
          <w:tcPr>
            <w:gridSpan w:val="5"/>
            <w:tcW w:w="9044" w:type="dxa"/>
            <w:tcBorders>
              <w:top w:val="nil"/>
              <w:left w:val="nil"/>
              <w:bottom w:val="nil"/>
              <w:right w:val="nil"/>
            </w:tcBorders>
          </w:tcPr>
          <w:p>
            <w:pPr>
              <w:pStyle w:val="0"/>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в целях возмещения части затрат</w:t>
      </w:r>
    </w:p>
    <w:p>
      <w:pPr>
        <w:pStyle w:val="0"/>
        <w:jc w:val="right"/>
      </w:pPr>
      <w:r>
        <w:rPr>
          <w:sz w:val="24"/>
        </w:rPr>
        <w:t xml:space="preserve">в связи с производством (реализацией) товаров, выполнением</w:t>
      </w:r>
    </w:p>
    <w:p>
      <w:pPr>
        <w:pStyle w:val="0"/>
        <w:jc w:val="right"/>
      </w:pPr>
      <w:r>
        <w:rPr>
          <w:sz w:val="24"/>
        </w:rPr>
        <w:t xml:space="preserve">работ, оказанием услуг в рамках реализации</w:t>
      </w:r>
    </w:p>
    <w:p>
      <w:pPr>
        <w:pStyle w:val="0"/>
        <w:jc w:val="right"/>
      </w:pPr>
      <w:r>
        <w:rPr>
          <w:sz w:val="24"/>
        </w:rPr>
        <w:t xml:space="preserve">инвестиционных проектов</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Форма</w:t>
            </w:r>
          </w:p>
        </w:tc>
      </w:tr>
      <w:tr>
        <w:tc>
          <w:tcPr>
            <w:tcW w:w="9071" w:type="dxa"/>
            <w:tcBorders>
              <w:top w:val="nil"/>
              <w:left w:val="nil"/>
              <w:bottom w:val="nil"/>
              <w:right w:val="nil"/>
            </w:tcBorders>
          </w:tcPr>
          <w:bookmarkStart w:id="509" w:name="P509"/>
          <w:bookmarkEnd w:id="509"/>
          <w:p>
            <w:pPr>
              <w:pStyle w:val="0"/>
              <w:jc w:val="center"/>
            </w:pPr>
            <w:r>
              <w:rPr>
                <w:sz w:val="24"/>
              </w:rPr>
              <w:t xml:space="preserve">Расчет субсидии</w:t>
            </w:r>
          </w:p>
          <w:p>
            <w:pPr>
              <w:pStyle w:val="0"/>
              <w:jc w:val="center"/>
            </w:pPr>
            <w:r>
              <w:rPr>
                <w:sz w:val="24"/>
              </w:rPr>
              <w:t xml:space="preserve">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 предоставляемой за счет средств областного бюджета за технологическое присоединение</w:t>
            </w:r>
          </w:p>
          <w:p>
            <w:pPr>
              <w:pStyle w:val="0"/>
              <w:jc w:val="center"/>
            </w:pPr>
            <w:r>
              <w:rPr>
                <w:sz w:val="24"/>
              </w:rPr>
              <w:t xml:space="preserve">_______________________________________________________________________</w:t>
            </w:r>
          </w:p>
          <w:p>
            <w:pPr>
              <w:pStyle w:val="0"/>
              <w:jc w:val="center"/>
            </w:pPr>
            <w:r>
              <w:rPr>
                <w:sz w:val="24"/>
              </w:rPr>
              <w:t xml:space="preserve">(Полное наименование субъекта инвестиционной деятельности (инвестора) - получателя субсидии)</w:t>
            </w:r>
          </w:p>
          <w:p>
            <w:pPr>
              <w:pStyle w:val="0"/>
              <w:jc w:val="center"/>
            </w:pPr>
            <w:r>
              <w:rPr>
                <w:sz w:val="24"/>
              </w:rPr>
              <w:t xml:space="preserve">____________________________________________________________________</w:t>
            </w:r>
          </w:p>
          <w:p>
            <w:pPr>
              <w:pStyle w:val="0"/>
              <w:jc w:val="center"/>
            </w:pPr>
            <w:r>
              <w:rPr>
                <w:sz w:val="24"/>
              </w:rPr>
              <w:t xml:space="preserve">(Наименование инвестиционного проекта)</w:t>
            </w:r>
          </w:p>
          <w:p>
            <w:pPr>
              <w:pStyle w:val="0"/>
              <w:jc w:val="center"/>
            </w:pPr>
            <w:r>
              <w:rPr>
                <w:sz w:val="24"/>
              </w:rPr>
              <w:t xml:space="preserve">за период с __________ 20__ г. по __________ 20__ г.</w:t>
            </w:r>
          </w:p>
        </w:tc>
      </w:tr>
      <w:tr>
        <w:tc>
          <w:tcPr>
            <w:tcW w:w="9071" w:type="dxa"/>
            <w:tcBorders>
              <w:top w:val="nil"/>
              <w:left w:val="nil"/>
              <w:bottom w:val="nil"/>
              <w:right w:val="nil"/>
            </w:tcBorders>
          </w:tcPr>
          <w:p>
            <w:pPr>
              <w:pStyle w:val="0"/>
              <w:jc w:val="both"/>
            </w:pPr>
            <w:r>
              <w:rPr>
                <w:sz w:val="24"/>
              </w:rPr>
              <w:t xml:space="preserve">Идентификационный номер налогоплательщика _______________________________</w:t>
            </w:r>
          </w:p>
          <w:p>
            <w:pPr>
              <w:pStyle w:val="0"/>
              <w:jc w:val="both"/>
            </w:pPr>
            <w:r>
              <w:rPr>
                <w:sz w:val="24"/>
              </w:rPr>
              <w:t xml:space="preserve">Расчетный счет ___________________________________________________________</w:t>
            </w:r>
          </w:p>
          <w:p>
            <w:pPr>
              <w:pStyle w:val="0"/>
              <w:jc w:val="both"/>
            </w:pPr>
            <w:r>
              <w:rPr>
                <w:sz w:val="24"/>
              </w:rPr>
              <w:t xml:space="preserve">Наименование кредитной организации (банка) ________________________________</w:t>
            </w:r>
          </w:p>
          <w:p>
            <w:pPr>
              <w:pStyle w:val="0"/>
              <w:jc w:val="both"/>
            </w:pPr>
            <w:r>
              <w:rPr>
                <w:sz w:val="24"/>
              </w:rPr>
              <w:t xml:space="preserve">Банковский идентификационный код ________________________________________</w:t>
            </w:r>
          </w:p>
          <w:p>
            <w:pPr>
              <w:pStyle w:val="0"/>
              <w:jc w:val="both"/>
            </w:pPr>
            <w:r>
              <w:rPr>
                <w:sz w:val="24"/>
              </w:rPr>
              <w:t xml:space="preserve">Корреспондентский счет ___________________________________________________</w:t>
            </w:r>
          </w:p>
          <w:p>
            <w:pPr>
              <w:pStyle w:val="0"/>
              <w:jc w:val="both"/>
            </w:pPr>
            <w:r>
              <w:rPr>
                <w:sz w:val="24"/>
              </w:rPr>
              <w:t xml:space="preserve">Виды экономической деятельности заемщика в соответствии с Общим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_________________________</w:t>
            </w:r>
          </w:p>
        </w:tc>
      </w:tr>
      <w:tr>
        <w:tc>
          <w:tcPr>
            <w:tcW w:w="9071" w:type="dxa"/>
            <w:tcBorders>
              <w:top w:val="nil"/>
              <w:left w:val="nil"/>
              <w:bottom w:val="nil"/>
              <w:right w:val="nil"/>
            </w:tcBorders>
          </w:tcPr>
          <w:p>
            <w:pPr>
              <w:pStyle w:val="0"/>
              <w:jc w:val="both"/>
            </w:pPr>
            <w:r>
              <w:rPr>
                <w:sz w:val="24"/>
              </w:rPr>
              <w:t xml:space="preserve">По договору о техническом присоединении N _________ от _______________ г., заключенному с __________________________________________________________</w:t>
            </w:r>
          </w:p>
          <w:p>
            <w:pPr>
              <w:pStyle w:val="0"/>
              <w:jc w:val="center"/>
            </w:pPr>
            <w:r>
              <w:rPr>
                <w:sz w:val="24"/>
              </w:rPr>
              <w:t xml:space="preserve">(Наименование организации)</w:t>
            </w:r>
          </w:p>
          <w:p>
            <w:pPr>
              <w:pStyle w:val="0"/>
              <w:jc w:val="both"/>
            </w:pPr>
            <w:r>
              <w:rPr>
                <w:sz w:val="24"/>
              </w:rPr>
              <w:t xml:space="preserve">Размер платы за технологическое присоединение (рублей) в соответствии с объемом присоединяемой мощности _________________________________________________</w:t>
            </w:r>
          </w:p>
          <w:p>
            <w:pPr>
              <w:pStyle w:val="0"/>
              <w:jc w:val="both"/>
            </w:pPr>
            <w:r>
              <w:rPr>
                <w:sz w:val="24"/>
              </w:rPr>
              <w:t xml:space="preserve">Приказ Департамента тарифного регулирования Томской области от _____ N ____,</w:t>
            </w:r>
          </w:p>
          <w:p>
            <w:pPr>
              <w:pStyle w:val="0"/>
              <w:jc w:val="both"/>
            </w:pPr>
            <w:r>
              <w:rPr>
                <w:sz w:val="24"/>
              </w:rPr>
              <w:t xml:space="preserve">установивший размер платы за технологическое присоединение на период с __________ по 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15"/>
        <w:gridCol w:w="3015"/>
        <w:gridCol w:w="3017"/>
      </w:tblGrid>
      <w:tr>
        <w:tc>
          <w:tcPr>
            <w:tcW w:w="3015" w:type="dxa"/>
            <w:vAlign w:val="center"/>
          </w:tcPr>
          <w:bookmarkStart w:id="528" w:name="P528"/>
          <w:bookmarkEnd w:id="528"/>
          <w:p>
            <w:pPr>
              <w:pStyle w:val="0"/>
              <w:jc w:val="center"/>
            </w:pPr>
            <w:r>
              <w:rPr>
                <w:sz w:val="24"/>
              </w:rPr>
              <w:t xml:space="preserve">Фактический размер платы за технологическое присоединение без учета НДС (рублей)</w:t>
            </w:r>
          </w:p>
        </w:tc>
        <w:tc>
          <w:tcPr>
            <w:tcW w:w="3015" w:type="dxa"/>
            <w:vAlign w:val="center"/>
          </w:tcPr>
          <w:bookmarkStart w:id="529" w:name="P529"/>
          <w:bookmarkEnd w:id="529"/>
          <w:p>
            <w:pPr>
              <w:pStyle w:val="0"/>
              <w:jc w:val="center"/>
            </w:pPr>
            <w:r>
              <w:rPr>
                <w:sz w:val="24"/>
              </w:rPr>
              <w:t xml:space="preserve">Процент от фактического размера платы, принимаемый к субсидированию</w:t>
            </w:r>
          </w:p>
        </w:tc>
        <w:tc>
          <w:tcPr>
            <w:tcW w:w="3017" w:type="dxa"/>
            <w:vAlign w:val="center"/>
          </w:tcPr>
          <w:p>
            <w:pPr>
              <w:pStyle w:val="0"/>
              <w:jc w:val="center"/>
            </w:pPr>
            <w:r>
              <w:rPr>
                <w:sz w:val="24"/>
              </w:rPr>
              <w:t xml:space="preserve">Размер субсидии (рублей)</w:t>
            </w:r>
          </w:p>
          <w:p>
            <w:pPr>
              <w:pStyle w:val="0"/>
              <w:jc w:val="center"/>
            </w:pPr>
            <w:r>
              <w:rPr>
                <w:sz w:val="24"/>
              </w:rPr>
              <w:t xml:space="preserve">(</w:t>
            </w:r>
            <w:hyperlink w:history="0" w:anchor="P528" w:tooltip="Фактический размер платы за технологическое присоединение без учета НДС (рублей)">
              <w:r>
                <w:rPr>
                  <w:sz w:val="24"/>
                  <w:color w:val="0000ff"/>
                </w:rPr>
                <w:t xml:space="preserve">гр. 1</w:t>
              </w:r>
            </w:hyperlink>
            <w:r>
              <w:rPr>
                <w:sz w:val="24"/>
              </w:rPr>
              <w:t xml:space="preserve"> x </w:t>
            </w:r>
            <w:hyperlink w:history="0" w:anchor="P529" w:tooltip="Процент от фактического размера платы, принимаемый к субсидированию">
              <w:r>
                <w:rPr>
                  <w:sz w:val="24"/>
                  <w:color w:val="0000ff"/>
                </w:rPr>
                <w:t xml:space="preserve">гр. 2</w:t>
              </w:r>
            </w:hyperlink>
            <w:r>
              <w:rPr>
                <w:sz w:val="24"/>
              </w:rPr>
              <w:t xml:space="preserve">) / 100 процентов</w:t>
            </w:r>
          </w:p>
        </w:tc>
      </w:tr>
      <w:tr>
        <w:tc>
          <w:tcPr>
            <w:tcW w:w="3015" w:type="dxa"/>
            <w:vAlign w:val="center"/>
          </w:tcPr>
          <w:p>
            <w:pPr>
              <w:pStyle w:val="0"/>
              <w:jc w:val="center"/>
            </w:pPr>
            <w:r>
              <w:rPr>
                <w:sz w:val="24"/>
              </w:rPr>
              <w:t xml:space="preserve">1</w:t>
            </w:r>
          </w:p>
        </w:tc>
        <w:tc>
          <w:tcPr>
            <w:tcW w:w="3015" w:type="dxa"/>
            <w:vAlign w:val="center"/>
          </w:tcPr>
          <w:p>
            <w:pPr>
              <w:pStyle w:val="0"/>
              <w:jc w:val="center"/>
            </w:pPr>
            <w:r>
              <w:rPr>
                <w:sz w:val="24"/>
              </w:rPr>
              <w:t xml:space="preserve">2</w:t>
            </w:r>
          </w:p>
        </w:tc>
        <w:tc>
          <w:tcPr>
            <w:tcW w:w="3017" w:type="dxa"/>
            <w:vAlign w:val="center"/>
          </w:tcPr>
          <w:p>
            <w:pPr>
              <w:pStyle w:val="0"/>
              <w:jc w:val="center"/>
            </w:pPr>
            <w:r>
              <w:rPr>
                <w:sz w:val="24"/>
              </w:rPr>
              <w:t xml:space="preserve">3</w:t>
            </w:r>
          </w:p>
        </w:tc>
      </w:tr>
      <w:tr>
        <w:tc>
          <w:tcPr>
            <w:tcW w:w="3015" w:type="dxa"/>
            <w:vAlign w:val="center"/>
          </w:tcPr>
          <w:p>
            <w:pPr>
              <w:pStyle w:val="0"/>
            </w:pPr>
            <w:r>
              <w:rPr>
                <w:sz w:val="24"/>
              </w:rPr>
            </w:r>
          </w:p>
        </w:tc>
        <w:tc>
          <w:tcPr>
            <w:tcW w:w="3015" w:type="dxa"/>
            <w:vAlign w:val="center"/>
          </w:tcPr>
          <w:p>
            <w:pPr>
              <w:pStyle w:val="0"/>
            </w:pPr>
            <w:r>
              <w:rPr>
                <w:sz w:val="24"/>
              </w:rPr>
            </w:r>
          </w:p>
        </w:tc>
        <w:tc>
          <w:tcPr>
            <w:tcW w:w="3017" w:type="dxa"/>
            <w:vAlign w:val="center"/>
          </w:tcPr>
          <w:p>
            <w:pPr>
              <w:pStyle w:val="0"/>
            </w:pPr>
            <w:r>
              <w:rPr>
                <w:sz w:val="24"/>
              </w:rPr>
            </w:r>
          </w:p>
        </w:tc>
      </w:tr>
      <w:tr>
        <w:tc>
          <w:tcPr>
            <w:gridSpan w:val="2"/>
            <w:tcW w:w="6030" w:type="dxa"/>
            <w:vAlign w:val="center"/>
          </w:tcPr>
          <w:p>
            <w:pPr>
              <w:pStyle w:val="0"/>
            </w:pPr>
            <w:r>
              <w:rPr>
                <w:sz w:val="24"/>
              </w:rPr>
              <w:t xml:space="preserve">Итого:</w:t>
            </w:r>
          </w:p>
        </w:tc>
        <w:tc>
          <w:tcPr>
            <w:tcW w:w="3017"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9"/>
        <w:gridCol w:w="397"/>
        <w:gridCol w:w="1208"/>
        <w:gridCol w:w="397"/>
        <w:gridCol w:w="3061"/>
      </w:tblGrid>
      <w:tr>
        <w:tc>
          <w:tcPr>
            <w:tcW w:w="3969" w:type="dxa"/>
            <w:tcBorders>
              <w:top w:val="nil"/>
              <w:left w:val="nil"/>
              <w:bottom w:val="nil"/>
              <w:right w:val="nil"/>
            </w:tcBorders>
          </w:tcPr>
          <w:p>
            <w:pPr>
              <w:pStyle w:val="0"/>
              <w:jc w:val="both"/>
            </w:pPr>
            <w:r>
              <w:rPr>
                <w:sz w:val="24"/>
              </w:rPr>
              <w:t xml:space="preserve">Руководитель организации</w:t>
            </w:r>
          </w:p>
          <w:p>
            <w:pPr>
              <w:pStyle w:val="0"/>
              <w:jc w:val="both"/>
            </w:pPr>
            <w:r>
              <w:rPr>
                <w:sz w:val="24"/>
              </w:rPr>
              <w:t xml:space="preserve">(индивидуальный предприниматель)</w:t>
            </w:r>
          </w:p>
        </w:tc>
        <w:tc>
          <w:tcPr>
            <w:tcW w:w="397" w:type="dxa"/>
            <w:tcBorders>
              <w:top w:val="nil"/>
              <w:left w:val="nil"/>
              <w:bottom w:val="nil"/>
              <w:right w:val="nil"/>
            </w:tcBorders>
          </w:tcPr>
          <w:p>
            <w:pPr>
              <w:pStyle w:val="0"/>
            </w:pPr>
            <w:r>
              <w:rPr>
                <w:sz w:val="24"/>
              </w:rPr>
            </w:r>
          </w:p>
        </w:tc>
        <w:tc>
          <w:tcPr>
            <w:tcW w:w="1208"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3061" w:type="dxa"/>
            <w:tcBorders>
              <w:top w:val="nil"/>
              <w:left w:val="nil"/>
              <w:bottom w:val="single" w:sz="4"/>
              <w:right w:val="nil"/>
            </w:tcBorders>
          </w:tcPr>
          <w:p>
            <w:pPr>
              <w:pStyle w:val="0"/>
            </w:pPr>
            <w:r>
              <w:rPr>
                <w:sz w:val="24"/>
              </w:rPr>
            </w:r>
          </w:p>
        </w:tc>
      </w:tr>
      <w:tr>
        <w:tc>
          <w:tcPr>
            <w:tcW w:w="3969" w:type="dxa"/>
            <w:tcBorders>
              <w:top w:val="nil"/>
              <w:left w:val="nil"/>
              <w:bottom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208"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3061"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11"/>
        <w:gridCol w:w="397"/>
        <w:gridCol w:w="1587"/>
        <w:gridCol w:w="397"/>
        <w:gridCol w:w="4252"/>
      </w:tblGrid>
      <w:tr>
        <w:tc>
          <w:tcPr>
            <w:tcW w:w="2411" w:type="dxa"/>
            <w:tcBorders>
              <w:top w:val="nil"/>
              <w:left w:val="nil"/>
              <w:bottom w:val="nil"/>
              <w:right w:val="nil"/>
            </w:tcBorders>
          </w:tcPr>
          <w:p>
            <w:pPr>
              <w:pStyle w:val="0"/>
              <w:jc w:val="both"/>
            </w:pPr>
            <w:r>
              <w:rPr>
                <w:sz w:val="24"/>
              </w:rPr>
              <w:t xml:space="preserve">Главный бухгалтер</w:t>
            </w:r>
          </w:p>
        </w:tc>
        <w:tc>
          <w:tcPr>
            <w:tcW w:w="397" w:type="dxa"/>
            <w:tcBorders>
              <w:top w:val="nil"/>
              <w:left w:val="nil"/>
              <w:bottom w:val="nil"/>
              <w:right w:val="nil"/>
            </w:tcBorders>
          </w:tcPr>
          <w:p>
            <w:pPr>
              <w:pStyle w:val="0"/>
            </w:pPr>
            <w:r>
              <w:rPr>
                <w:sz w:val="24"/>
              </w:rPr>
            </w:r>
          </w:p>
        </w:tc>
        <w:tc>
          <w:tcPr>
            <w:tcW w:w="1587"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4252" w:type="dxa"/>
            <w:tcBorders>
              <w:top w:val="nil"/>
              <w:left w:val="nil"/>
              <w:bottom w:val="single" w:sz="4"/>
              <w:right w:val="nil"/>
            </w:tcBorders>
          </w:tcPr>
          <w:p>
            <w:pPr>
              <w:pStyle w:val="0"/>
            </w:pPr>
            <w:r>
              <w:rPr>
                <w:sz w:val="24"/>
              </w:rPr>
            </w:r>
          </w:p>
        </w:tc>
      </w:tr>
      <w:tr>
        <w:tc>
          <w:tcPr>
            <w:tcW w:w="2411" w:type="dxa"/>
            <w:tcBorders>
              <w:top w:val="nil"/>
              <w:left w:val="nil"/>
              <w:bottom w:val="nil"/>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587"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4252" w:type="dxa"/>
            <w:tcBorders>
              <w:top w:val="single" w:sz="4"/>
              <w:left w:val="nil"/>
              <w:bottom w:val="nil"/>
              <w:right w:val="nil"/>
            </w:tcBorders>
          </w:tcPr>
          <w:p>
            <w:pPr>
              <w:pStyle w:val="0"/>
              <w:jc w:val="center"/>
            </w:pPr>
            <w:r>
              <w:rPr>
                <w:sz w:val="24"/>
              </w:rPr>
              <w:t xml:space="preserve">(Фамилия, имя, отчество (последнее - при наличии)</w:t>
            </w:r>
          </w:p>
        </w:tc>
      </w:tr>
      <w:tr>
        <w:tc>
          <w:tcPr>
            <w:gridSpan w:val="5"/>
            <w:tcW w:w="9044" w:type="dxa"/>
            <w:tcBorders>
              <w:top w:val="nil"/>
              <w:left w:val="nil"/>
              <w:bottom w:val="nil"/>
              <w:right w:val="nil"/>
            </w:tcBorders>
          </w:tcPr>
          <w:p>
            <w:pPr>
              <w:pStyle w:val="0"/>
              <w:jc w:val="both"/>
            </w:pPr>
            <w:r>
              <w:rPr>
                <w:sz w:val="24"/>
              </w:rPr>
              <w:t xml:space="preserve">М.П.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 в целях возмещения части затрат</w:t>
      </w:r>
    </w:p>
    <w:p>
      <w:pPr>
        <w:pStyle w:val="0"/>
        <w:jc w:val="right"/>
      </w:pPr>
      <w:r>
        <w:rPr>
          <w:sz w:val="24"/>
        </w:rPr>
        <w:t xml:space="preserve">в связи с производством (реализацией) товаров, выполнением</w:t>
      </w:r>
    </w:p>
    <w:p>
      <w:pPr>
        <w:pStyle w:val="0"/>
        <w:jc w:val="right"/>
      </w:pPr>
      <w:r>
        <w:rPr>
          <w:sz w:val="24"/>
        </w:rPr>
        <w:t xml:space="preserve">работ, оказанием услуг в рамках реализации</w:t>
      </w:r>
    </w:p>
    <w:p>
      <w:pPr>
        <w:pStyle w:val="0"/>
        <w:jc w:val="right"/>
      </w:pPr>
      <w:r>
        <w:rPr>
          <w:sz w:val="24"/>
        </w:rPr>
        <w:t xml:space="preserve">инвестиционных проектов</w:t>
      </w:r>
    </w:p>
    <w:p>
      <w:pPr>
        <w:pStyle w:val="0"/>
        <w:jc w:val="both"/>
      </w:pPr>
      <w:r>
        <w:rPr>
          <w:sz w:val="24"/>
        </w:rPr>
      </w:r>
    </w:p>
    <w:p>
      <w:pPr>
        <w:pStyle w:val="1"/>
        <w:jc w:val="both"/>
      </w:pPr>
      <w:r>
        <w:rPr>
          <w:sz w:val="20"/>
        </w:rPr>
        <w:t xml:space="preserve">Форма</w:t>
      </w:r>
    </w:p>
    <w:p>
      <w:pPr>
        <w:pStyle w:val="1"/>
        <w:jc w:val="both"/>
      </w:pPr>
      <w:r>
        <w:rPr>
          <w:sz w:val="20"/>
        </w:rPr>
      </w:r>
    </w:p>
    <w:p>
      <w:pPr>
        <w:pStyle w:val="1"/>
        <w:jc w:val="both"/>
      </w:pPr>
      <w:r>
        <w:rPr>
          <w:sz w:val="20"/>
        </w:rPr>
        <w:t xml:space="preserve">                                                 Департамент инвестиционной</w:t>
      </w:r>
    </w:p>
    <w:p>
      <w:pPr>
        <w:pStyle w:val="1"/>
        <w:jc w:val="both"/>
      </w:pPr>
      <w:r>
        <w:rPr>
          <w:sz w:val="20"/>
        </w:rPr>
        <w:t xml:space="preserve">                                                 и   промышленной  политики</w:t>
      </w:r>
    </w:p>
    <w:p>
      <w:pPr>
        <w:pStyle w:val="1"/>
        <w:jc w:val="both"/>
      </w:pPr>
      <w:r>
        <w:rPr>
          <w:sz w:val="20"/>
        </w:rPr>
        <w:t xml:space="preserve">                                                 Томской области</w:t>
      </w:r>
    </w:p>
    <w:p>
      <w:pPr>
        <w:pStyle w:val="1"/>
        <w:jc w:val="both"/>
      </w:pPr>
      <w:r>
        <w:rPr>
          <w:sz w:val="20"/>
        </w:rPr>
      </w:r>
    </w:p>
    <w:bookmarkStart w:id="582" w:name="P582"/>
    <w:bookmarkEnd w:id="582"/>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в целях возмещения части затрат в связи с производством (реализацией)</w:t>
      </w:r>
    </w:p>
    <w:p>
      <w:pPr>
        <w:pStyle w:val="1"/>
        <w:jc w:val="both"/>
      </w:pPr>
      <w:r>
        <w:rPr>
          <w:sz w:val="20"/>
        </w:rPr>
        <w:t xml:space="preserve">      товаров, выполнением работ, оказанием услуг в рамках реализации</w:t>
      </w:r>
    </w:p>
    <w:p>
      <w:pPr>
        <w:pStyle w:val="1"/>
        <w:jc w:val="both"/>
      </w:pPr>
      <w:r>
        <w:rPr>
          <w:sz w:val="20"/>
        </w:rPr>
        <w:t xml:space="preserve">                          инвестиционных проектов</w:t>
      </w:r>
    </w:p>
    <w:p>
      <w:pPr>
        <w:pStyle w:val="1"/>
        <w:jc w:val="both"/>
      </w:pPr>
      <w:r>
        <w:rPr>
          <w:sz w:val="20"/>
        </w:rPr>
        <w:t xml:space="preserve">  _______________________________________________________________________</w:t>
      </w:r>
    </w:p>
    <w:p>
      <w:pPr>
        <w:pStyle w:val="1"/>
        <w:jc w:val="both"/>
      </w:pPr>
      <w:r>
        <w:rPr>
          <w:sz w:val="20"/>
        </w:rPr>
        <w:t xml:space="preserve">  (Полное наименование субъекта инвестиционной деятельности (инвестора) -</w:t>
      </w:r>
    </w:p>
    <w:p>
      <w:pPr>
        <w:pStyle w:val="1"/>
        <w:jc w:val="both"/>
      </w:pPr>
      <w:r>
        <w:rPr>
          <w:sz w:val="20"/>
        </w:rPr>
        <w:t xml:space="preserve">                           получателя субсидии)</w:t>
      </w:r>
    </w:p>
    <w:p>
      <w:pPr>
        <w:pStyle w:val="1"/>
        <w:jc w:val="both"/>
      </w:pPr>
      <w:r>
        <w:rPr>
          <w:sz w:val="20"/>
        </w:rPr>
        <w:t xml:space="preserve">  _______________________________________________________________________</w:t>
      </w:r>
    </w:p>
    <w:p>
      <w:pPr>
        <w:pStyle w:val="1"/>
        <w:jc w:val="both"/>
      </w:pPr>
      <w:r>
        <w:rPr>
          <w:sz w:val="20"/>
        </w:rPr>
        <w:t xml:space="preserve">                  (Наименование инвестиционного проекта)</w:t>
      </w:r>
    </w:p>
    <w:p>
      <w:pPr>
        <w:pStyle w:val="1"/>
        <w:jc w:val="both"/>
      </w:pPr>
      <w:r>
        <w:rPr>
          <w:sz w:val="20"/>
        </w:rPr>
      </w:r>
    </w:p>
    <w:p>
      <w:pPr>
        <w:pStyle w:val="1"/>
        <w:jc w:val="both"/>
      </w:pPr>
      <w:r>
        <w:rPr>
          <w:sz w:val="20"/>
        </w:rPr>
        <w:t xml:space="preserve">    В  соответствии с распоряжением Губернатора Томской области от "__" ___</w:t>
      </w:r>
    </w:p>
    <w:p>
      <w:pPr>
        <w:pStyle w:val="1"/>
        <w:jc w:val="both"/>
      </w:pPr>
      <w:r>
        <w:rPr>
          <w:sz w:val="20"/>
        </w:rPr>
        <w:t xml:space="preserve">___  N _____ прошу предоставить субсидию в размере ______________ рублей на</w:t>
      </w:r>
    </w:p>
    <w:p>
      <w:pPr>
        <w:pStyle w:val="1"/>
        <w:jc w:val="both"/>
      </w:pPr>
      <w:r>
        <w:rPr>
          <w:sz w:val="20"/>
        </w:rPr>
        <w:t xml:space="preserve">возмещение части затрат по ____________________________________________:</w:t>
      </w:r>
    </w:p>
    <w:p>
      <w:pPr>
        <w:pStyle w:val="1"/>
        <w:jc w:val="both"/>
      </w:pPr>
      <w:r>
        <w:rPr>
          <w:sz w:val="20"/>
        </w:rPr>
        <w:t xml:space="preserve">    1. N ______ от "__" ___ ___ года, заключенному с _____________________,</w:t>
      </w:r>
    </w:p>
    <w:p>
      <w:pPr>
        <w:pStyle w:val="1"/>
        <w:jc w:val="both"/>
      </w:pPr>
      <w:r>
        <w:rPr>
          <w:sz w:val="20"/>
        </w:rPr>
        <w:t xml:space="preserve">за период с ___________ г. по ___________ г.</w:t>
      </w:r>
    </w:p>
    <w:p>
      <w:pPr>
        <w:pStyle w:val="1"/>
        <w:jc w:val="both"/>
      </w:pPr>
      <w:r>
        <w:rPr>
          <w:sz w:val="20"/>
        </w:rPr>
        <w:t xml:space="preserve">    ...</w:t>
      </w:r>
    </w:p>
    <w:p>
      <w:pPr>
        <w:pStyle w:val="1"/>
        <w:jc w:val="both"/>
      </w:pPr>
      <w:r>
        <w:rPr>
          <w:sz w:val="20"/>
        </w:rPr>
        <w:t xml:space="preserve">    Идентификационный номер налогоплательщика _____________________________</w:t>
      </w:r>
    </w:p>
    <w:p>
      <w:pPr>
        <w:pStyle w:val="1"/>
        <w:jc w:val="both"/>
      </w:pPr>
      <w:r>
        <w:rPr>
          <w:sz w:val="20"/>
        </w:rPr>
        <w:t xml:space="preserve">    Расчетный счет ________________________________________________________</w:t>
      </w:r>
    </w:p>
    <w:p>
      <w:pPr>
        <w:pStyle w:val="1"/>
        <w:jc w:val="both"/>
      </w:pPr>
      <w:r>
        <w:rPr>
          <w:sz w:val="20"/>
        </w:rPr>
        <w:t xml:space="preserve">    Наименование кредитной организации (банк) _____________________________</w:t>
      </w:r>
    </w:p>
    <w:p>
      <w:pPr>
        <w:pStyle w:val="1"/>
        <w:jc w:val="both"/>
      </w:pPr>
      <w:r>
        <w:rPr>
          <w:sz w:val="20"/>
        </w:rPr>
        <w:t xml:space="preserve">    Банковский идентификационный код ______________________________________</w:t>
      </w:r>
    </w:p>
    <w:p>
      <w:pPr>
        <w:pStyle w:val="1"/>
        <w:jc w:val="both"/>
      </w:pPr>
      <w:r>
        <w:rPr>
          <w:sz w:val="20"/>
        </w:rPr>
        <w:t xml:space="preserve">    Корреспондентский счет ________________________________________________</w:t>
      </w:r>
    </w:p>
    <w:p>
      <w:pPr>
        <w:pStyle w:val="1"/>
        <w:jc w:val="both"/>
      </w:pPr>
      <w:r>
        <w:rPr>
          <w:sz w:val="20"/>
        </w:rPr>
      </w:r>
    </w:p>
    <w:p>
      <w:pPr>
        <w:pStyle w:val="1"/>
        <w:jc w:val="both"/>
      </w:pPr>
      <w:r>
        <w:rPr>
          <w:sz w:val="20"/>
        </w:rPr>
        <w:t xml:space="preserve">    Сообщаю,     что     на     дату     подачи     настоящего    заявления</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субъекта инвестиционной деятельности (инвестора) -</w:t>
      </w:r>
    </w:p>
    <w:p>
      <w:pPr>
        <w:pStyle w:val="1"/>
        <w:jc w:val="both"/>
      </w:pPr>
      <w:r>
        <w:rPr>
          <w:sz w:val="20"/>
        </w:rPr>
        <w:t xml:space="preserve">                           получателя субсидии)</w:t>
      </w:r>
    </w:p>
    <w:p>
      <w:pPr>
        <w:pStyle w:val="1"/>
        <w:jc w:val="both"/>
      </w:pPr>
      <w:r>
        <w:rPr>
          <w:sz w:val="20"/>
        </w:rPr>
        <w:t xml:space="preserve">    1)  не  является  иностранным  юридическим  лицом,  в  том числе местом</w:t>
      </w:r>
    </w:p>
    <w:p>
      <w:pPr>
        <w:pStyle w:val="1"/>
        <w:jc w:val="both"/>
      </w:pPr>
      <w:r>
        <w:rPr>
          <w:sz w:val="20"/>
        </w:rPr>
        <w:t xml:space="preserve">регистрации  которого  является  государство  или  территория, включенные в</w:t>
      </w:r>
    </w:p>
    <w:p>
      <w:pPr>
        <w:pStyle w:val="1"/>
        <w:jc w:val="both"/>
      </w:pPr>
      <w:r>
        <w:rPr>
          <w:sz w:val="20"/>
        </w:rPr>
        <w:t xml:space="preserve">утвержденный   Министерством   финансов   Российской   Федерации   </w:t>
      </w:r>
      <w:hyperlink w:history="0" r:id="rId43"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sz w:val="20"/>
            <w:color w:val="0000ff"/>
          </w:rPr>
          <w:t xml:space="preserve">перечень</w:t>
        </w:r>
      </w:hyperlink>
    </w:p>
    <w:p>
      <w:pPr>
        <w:pStyle w:val="1"/>
        <w:jc w:val="both"/>
      </w:pPr>
      <w:r>
        <w:rPr>
          <w:sz w:val="20"/>
        </w:rPr>
        <w:t xml:space="preserve">государств   и  территорий,  используемых  для  промежуточного  (офшорного)</w:t>
      </w:r>
    </w:p>
    <w:p>
      <w:pPr>
        <w:pStyle w:val="1"/>
        <w:jc w:val="both"/>
      </w:pPr>
      <w:r>
        <w:rPr>
          <w:sz w:val="20"/>
        </w:rPr>
        <w:t xml:space="preserve">владения  активами  в  Российской  Федерации (далее - офшорные компании), а</w:t>
      </w:r>
    </w:p>
    <w:p>
      <w:pPr>
        <w:pStyle w:val="1"/>
        <w:jc w:val="both"/>
      </w:pPr>
      <w:r>
        <w:rPr>
          <w:sz w:val="20"/>
        </w:rPr>
        <w:t xml:space="preserve">также  российским  юридическим  лицом,  в  уставном  (складочном)  капитале</w:t>
      </w:r>
    </w:p>
    <w:p>
      <w:pPr>
        <w:pStyle w:val="1"/>
        <w:jc w:val="both"/>
      </w:pPr>
      <w:r>
        <w:rPr>
          <w:sz w:val="20"/>
        </w:rPr>
        <w:t xml:space="preserve">которого  доля  прямого или косвенного (через третьих лиц) участия офшорных</w:t>
      </w:r>
    </w:p>
    <w:p>
      <w:pPr>
        <w:pStyle w:val="1"/>
        <w:jc w:val="both"/>
      </w:pPr>
      <w:r>
        <w:rPr>
          <w:sz w:val="20"/>
        </w:rPr>
        <w:t xml:space="preserve">компаний  в совокупности превышает 25 процентов (если иное не предусмотрено</w:t>
      </w:r>
    </w:p>
    <w:p>
      <w:pPr>
        <w:pStyle w:val="1"/>
        <w:jc w:val="both"/>
      </w:pPr>
      <w:r>
        <w:rPr>
          <w:sz w:val="20"/>
        </w:rPr>
        <w:t xml:space="preserve">законодательством Российской Федерации);</w:t>
      </w:r>
    </w:p>
    <w:p>
      <w:pPr>
        <w:pStyle w:val="1"/>
        <w:jc w:val="both"/>
      </w:pPr>
      <w:r>
        <w:rPr>
          <w:sz w:val="20"/>
        </w:rPr>
        <w:t xml:space="preserve">    2)  не  находится  в  перечне организаций и физических лиц, в отношении</w:t>
      </w:r>
    </w:p>
    <w:p>
      <w:pPr>
        <w:pStyle w:val="1"/>
        <w:jc w:val="both"/>
      </w:pPr>
      <w:r>
        <w:rPr>
          <w:sz w:val="20"/>
        </w:rPr>
        <w:t xml:space="preserve">которых  имеются  сведения об их причастности к экстремистской деятельности</w:t>
      </w:r>
    </w:p>
    <w:p>
      <w:pPr>
        <w:pStyle w:val="1"/>
        <w:jc w:val="both"/>
      </w:pPr>
      <w:r>
        <w:rPr>
          <w:sz w:val="20"/>
        </w:rPr>
        <w:t xml:space="preserve">или терроризму;</w:t>
      </w:r>
    </w:p>
    <w:p>
      <w:pPr>
        <w:pStyle w:val="1"/>
        <w:jc w:val="both"/>
      </w:pPr>
      <w:r>
        <w:rPr>
          <w:sz w:val="20"/>
        </w:rPr>
        <w:t xml:space="preserve">    3)   не  находится  в  составляемых  в  рамках  реализации  полномочий,</w:t>
      </w:r>
    </w:p>
    <w:p>
      <w:pPr>
        <w:pStyle w:val="1"/>
        <w:jc w:val="both"/>
      </w:pPr>
      <w:r>
        <w:rPr>
          <w:sz w:val="20"/>
        </w:rPr>
        <w:t xml:space="preserve">предусмотренных  </w:t>
      </w:r>
      <w:hyperlink w:history="0" r:id="rId4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w:t>
      </w:r>
    </w:p>
    <w:p>
      <w:pPr>
        <w:pStyle w:val="1"/>
        <w:jc w:val="both"/>
      </w:pPr>
      <w:r>
        <w:rPr>
          <w:sz w:val="20"/>
        </w:rPr>
        <w:t xml:space="preserve">органами, специально созданными решениями Совета Безопасности ООН, перечнях</w:t>
      </w:r>
    </w:p>
    <w:p>
      <w:pPr>
        <w:pStyle w:val="1"/>
        <w:jc w:val="both"/>
      </w:pPr>
      <w:r>
        <w:rPr>
          <w:sz w:val="20"/>
        </w:rPr>
        <w:t xml:space="preserve">организаций и физических лиц, связанных с террористическими организациями и</w:t>
      </w:r>
    </w:p>
    <w:p>
      <w:pPr>
        <w:pStyle w:val="1"/>
        <w:jc w:val="both"/>
      </w:pPr>
      <w:r>
        <w:rPr>
          <w:sz w:val="20"/>
        </w:rPr>
        <w:t xml:space="preserve">террористами или с распространением оружия массового уничтожения;</w:t>
      </w:r>
    </w:p>
    <w:p>
      <w:pPr>
        <w:pStyle w:val="1"/>
        <w:jc w:val="both"/>
      </w:pPr>
      <w:r>
        <w:rPr>
          <w:sz w:val="20"/>
        </w:rPr>
        <w:t xml:space="preserve">    4)  не  получает  средства  из  областного  бюджета  на  основании иных</w:t>
      </w:r>
    </w:p>
    <w:p>
      <w:pPr>
        <w:pStyle w:val="1"/>
        <w:jc w:val="both"/>
      </w:pPr>
      <w:r>
        <w:rPr>
          <w:sz w:val="20"/>
        </w:rPr>
        <w:t xml:space="preserve">нормативных  правовых актов Томской области на цель, установленную в пункте</w:t>
      </w:r>
    </w:p>
    <w:p>
      <w:pPr>
        <w:pStyle w:val="1"/>
        <w:jc w:val="both"/>
      </w:pPr>
      <w:r>
        <w:rPr>
          <w:sz w:val="20"/>
        </w:rPr>
        <w:t xml:space="preserve">3 Порядка предоставления субсидии в целях возмещения части затрат в связи с</w:t>
      </w:r>
    </w:p>
    <w:p>
      <w:pPr>
        <w:pStyle w:val="1"/>
        <w:jc w:val="both"/>
      </w:pPr>
      <w:r>
        <w:rPr>
          <w:sz w:val="20"/>
        </w:rPr>
        <w:t xml:space="preserve">производством  (реализацией)  товаров, выполнением работ, оказанием услуг в</w:t>
      </w:r>
    </w:p>
    <w:p>
      <w:pPr>
        <w:pStyle w:val="1"/>
        <w:jc w:val="both"/>
      </w:pPr>
      <w:r>
        <w:rPr>
          <w:sz w:val="20"/>
        </w:rPr>
        <w:t xml:space="preserve">рамках  реализации  инвестиционных  проектов,  утвержденного постановлением</w:t>
      </w:r>
    </w:p>
    <w:p>
      <w:pPr>
        <w:pStyle w:val="1"/>
        <w:jc w:val="both"/>
      </w:pPr>
      <w:r>
        <w:rPr>
          <w:sz w:val="20"/>
        </w:rPr>
        <w:t xml:space="preserve">Администрации Томской области от 02.06.2020 N 260а (далее - Порядок);</w:t>
      </w:r>
    </w:p>
    <w:p>
      <w:pPr>
        <w:pStyle w:val="1"/>
        <w:jc w:val="both"/>
      </w:pPr>
      <w:r>
        <w:rPr>
          <w:sz w:val="20"/>
        </w:rPr>
        <w:t xml:space="preserve">    5) не является иностранным агентом в соответствии с Федеральным </w:t>
      </w:r>
      <w:hyperlink w:history="0" r:id="rId4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p>
    <w:p>
      <w:pPr>
        <w:pStyle w:val="1"/>
        <w:jc w:val="both"/>
      </w:pPr>
      <w:r>
        <w:rPr>
          <w:sz w:val="20"/>
        </w:rPr>
        <w:t xml:space="preserve">от 14 июля 2022 года N 255-ФЗ "О контроле за деятельностью лиц, находящихся</w:t>
      </w:r>
    </w:p>
    <w:p>
      <w:pPr>
        <w:pStyle w:val="1"/>
        <w:jc w:val="both"/>
      </w:pPr>
      <w:r>
        <w:rPr>
          <w:sz w:val="20"/>
        </w:rPr>
        <w:t xml:space="preserve">под иностранным влиянием";</w:t>
      </w:r>
    </w:p>
    <w:p>
      <w:pPr>
        <w:pStyle w:val="1"/>
        <w:jc w:val="both"/>
      </w:pPr>
      <w:r>
        <w:rPr>
          <w:sz w:val="20"/>
        </w:rPr>
        <w:t xml:space="preserve">    6)  на  едином  налоговом  счете  отсутствует  или не превышает размер,</w:t>
      </w:r>
    </w:p>
    <w:p>
      <w:pPr>
        <w:pStyle w:val="1"/>
        <w:jc w:val="both"/>
      </w:pPr>
      <w:r>
        <w:rPr>
          <w:sz w:val="20"/>
        </w:rPr>
        <w:t xml:space="preserve">определенный  </w:t>
      </w:r>
      <w:hyperlink w:history="0" r:id="rId4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3 статьи 47</w:t>
        </w:r>
      </w:hyperlink>
      <w:r>
        <w:rPr>
          <w:sz w:val="20"/>
        </w:rPr>
        <w:t xml:space="preserve"> Налогового кодекса Российской Федерации,</w:t>
      </w:r>
    </w:p>
    <w:p>
      <w:pPr>
        <w:pStyle w:val="1"/>
        <w:jc w:val="both"/>
      </w:pPr>
      <w:r>
        <w:rPr>
          <w:sz w:val="20"/>
        </w:rPr>
        <w:t xml:space="preserve">задолженность  по  уплате  налогов,  сборов  и  страховых взносов в бюджеты</w:t>
      </w:r>
    </w:p>
    <w:p>
      <w:pPr>
        <w:pStyle w:val="1"/>
        <w:jc w:val="both"/>
      </w:pPr>
      <w:r>
        <w:rPr>
          <w:sz w:val="20"/>
        </w:rPr>
        <w:t xml:space="preserve">бюджетной системы Российской Федерации;</w:t>
      </w:r>
    </w:p>
    <w:p>
      <w:pPr>
        <w:pStyle w:val="1"/>
        <w:jc w:val="both"/>
      </w:pPr>
      <w:r>
        <w:rPr>
          <w:sz w:val="20"/>
        </w:rPr>
        <w:t xml:space="preserve">    7)  не  имеет просроченной задолженности по возврату в областной бюджет</w:t>
      </w:r>
    </w:p>
    <w:p>
      <w:pPr>
        <w:pStyle w:val="1"/>
        <w:jc w:val="both"/>
      </w:pPr>
      <w:r>
        <w:rPr>
          <w:sz w:val="20"/>
        </w:rPr>
        <w:t xml:space="preserve">иных   субсидий,   бюджетных   инвестиций,   а   также   иной  просроченной</w:t>
      </w:r>
    </w:p>
    <w:p>
      <w:pPr>
        <w:pStyle w:val="1"/>
        <w:jc w:val="both"/>
      </w:pPr>
      <w:r>
        <w:rPr>
          <w:sz w:val="20"/>
        </w:rPr>
        <w:t xml:space="preserve">(неурегулированной)  задолженности по денежным обязательствам перед Томской</w:t>
      </w:r>
    </w:p>
    <w:p>
      <w:pPr>
        <w:pStyle w:val="1"/>
        <w:jc w:val="both"/>
      </w:pPr>
      <w:r>
        <w:rPr>
          <w:sz w:val="20"/>
        </w:rPr>
        <w:t xml:space="preserve">областью;</w:t>
      </w:r>
    </w:p>
    <w:p>
      <w:pPr>
        <w:pStyle w:val="1"/>
        <w:jc w:val="both"/>
      </w:pPr>
      <w:r>
        <w:rPr>
          <w:sz w:val="20"/>
        </w:rPr>
        <w:t xml:space="preserve">    8)  не находится в процессе реорганизации (за исключением реорганизации</w:t>
      </w:r>
    </w:p>
    <w:p>
      <w:pPr>
        <w:pStyle w:val="1"/>
        <w:jc w:val="both"/>
      </w:pPr>
      <w:r>
        <w:rPr>
          <w:sz w:val="20"/>
        </w:rPr>
        <w:t xml:space="preserve">в  форме  присоединения  к юридическому лицу, являющемуся участником отбора</w:t>
      </w:r>
    </w:p>
    <w:p>
      <w:pPr>
        <w:pStyle w:val="1"/>
        <w:jc w:val="both"/>
      </w:pPr>
      <w:r>
        <w:rPr>
          <w:sz w:val="20"/>
        </w:rPr>
        <w:t xml:space="preserve">другого   юридического  лица),  ликвидации,  в  отношении  его  не  введена</w:t>
      </w:r>
    </w:p>
    <w:p>
      <w:pPr>
        <w:pStyle w:val="1"/>
        <w:jc w:val="both"/>
      </w:pPr>
      <w:r>
        <w:rPr>
          <w:sz w:val="20"/>
        </w:rPr>
        <w:t xml:space="preserve">процедура  банкротства,  деятельность  участника отбора не приостановлена в</w:t>
      </w:r>
    </w:p>
    <w:p>
      <w:pPr>
        <w:pStyle w:val="1"/>
        <w:jc w:val="both"/>
      </w:pPr>
      <w:r>
        <w:rPr>
          <w:sz w:val="20"/>
        </w:rPr>
        <w:t xml:space="preserve">порядке, предусмотренном законодательством Российской Федерации, а участник</w:t>
      </w:r>
    </w:p>
    <w:p>
      <w:pPr>
        <w:pStyle w:val="1"/>
        <w:jc w:val="both"/>
      </w:pPr>
      <w:r>
        <w:rPr>
          <w:sz w:val="20"/>
        </w:rPr>
        <w:t xml:space="preserve">отбора,    являющийся   индивидуальным   предпринимателем,   не   прекратил</w:t>
      </w:r>
    </w:p>
    <w:p>
      <w:pPr>
        <w:pStyle w:val="1"/>
        <w:jc w:val="both"/>
      </w:pPr>
      <w:r>
        <w:rPr>
          <w:sz w:val="20"/>
        </w:rPr>
        <w:t xml:space="preserve">деятельность в качестве индивидуального предпринимателя;</w:t>
      </w:r>
    </w:p>
    <w:p>
      <w:pPr>
        <w:pStyle w:val="1"/>
        <w:jc w:val="both"/>
      </w:pPr>
      <w:r>
        <w:rPr>
          <w:sz w:val="20"/>
        </w:rPr>
        <w:t xml:space="preserve">    9)   в   реестре   дисквалифицированных   лиц  отсутствуют  сведения  о</w:t>
      </w:r>
    </w:p>
    <w:p>
      <w:pPr>
        <w:pStyle w:val="1"/>
        <w:jc w:val="both"/>
      </w:pPr>
      <w:r>
        <w:rPr>
          <w:sz w:val="20"/>
        </w:rPr>
        <w:t xml:space="preserve">дисквалифицированных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(при наличии) заявителя, являющегося юридическим лицом;</w:t>
      </w:r>
    </w:p>
    <w:p>
      <w:pPr>
        <w:pStyle w:val="1"/>
        <w:jc w:val="both"/>
      </w:pPr>
      <w:r>
        <w:rPr>
          <w:sz w:val="20"/>
        </w:rPr>
        <w:t xml:space="preserve">об индивидуальном предпринимателе, являющимся участником отбора;</w:t>
      </w:r>
    </w:p>
    <w:p>
      <w:pPr>
        <w:pStyle w:val="1"/>
        <w:jc w:val="both"/>
      </w:pPr>
      <w:r>
        <w:rPr>
          <w:sz w:val="20"/>
        </w:rPr>
        <w:t xml:space="preserve">    10)  зарегистрирован в установленном законом порядке и состоит на учете</w:t>
      </w:r>
    </w:p>
    <w:p>
      <w:pPr>
        <w:pStyle w:val="1"/>
        <w:jc w:val="both"/>
      </w:pPr>
      <w:r>
        <w:rPr>
          <w:sz w:val="20"/>
        </w:rPr>
        <w:t xml:space="preserve">в  качестве  налогоплательщика в территориальном органе федерального органа</w:t>
      </w:r>
    </w:p>
    <w:p>
      <w:pPr>
        <w:pStyle w:val="1"/>
        <w:jc w:val="both"/>
      </w:pPr>
      <w:r>
        <w:rPr>
          <w:sz w:val="20"/>
        </w:rPr>
        <w:t xml:space="preserve">исполнительной   власти  по  Томской  области,  осуществляющем  функции  по</w:t>
      </w:r>
    </w:p>
    <w:p>
      <w:pPr>
        <w:pStyle w:val="1"/>
        <w:jc w:val="both"/>
      </w:pPr>
      <w:r>
        <w:rPr>
          <w:sz w:val="20"/>
        </w:rPr>
        <w:t xml:space="preserve">контролю и надзору в области налогов и сборов;</w:t>
      </w:r>
    </w:p>
    <w:p>
      <w:pPr>
        <w:pStyle w:val="1"/>
        <w:jc w:val="both"/>
      </w:pPr>
      <w:r>
        <w:rPr>
          <w:sz w:val="20"/>
        </w:rPr>
        <w:t xml:space="preserve">    11)  не имеет задолженности по оплате уставного капитала (в случае если</w:t>
      </w:r>
    </w:p>
    <w:p>
      <w:pPr>
        <w:pStyle w:val="1"/>
        <w:jc w:val="both"/>
      </w:pPr>
      <w:r>
        <w:rPr>
          <w:sz w:val="20"/>
        </w:rPr>
        <w:t xml:space="preserve">заявитель является юридическим лицом).</w:t>
      </w:r>
    </w:p>
    <w:p>
      <w:pPr>
        <w:pStyle w:val="1"/>
        <w:jc w:val="both"/>
      </w:pPr>
      <w:r>
        <w:rPr>
          <w:sz w:val="20"/>
        </w:rPr>
      </w:r>
    </w:p>
    <w:p>
      <w:pPr>
        <w:pStyle w:val="1"/>
        <w:jc w:val="both"/>
      </w:pPr>
      <w:r>
        <w:rPr>
          <w:sz w:val="20"/>
        </w:rPr>
        <w:t xml:space="preserve">Сообщаю, что предоставляемые ______________________________________________</w:t>
      </w:r>
    </w:p>
    <w:p>
      <w:pPr>
        <w:pStyle w:val="1"/>
        <w:jc w:val="both"/>
      </w:pPr>
      <w:r>
        <w:rPr>
          <w:sz w:val="20"/>
        </w:rPr>
        <w:t xml:space="preserve">                              (Полное наименование субъекта инвестиционной</w:t>
      </w:r>
    </w:p>
    <w:p>
      <w:pPr>
        <w:pStyle w:val="1"/>
        <w:jc w:val="both"/>
      </w:pPr>
      <w:r>
        <w:rPr>
          <w:sz w:val="20"/>
        </w:rPr>
        <w:t xml:space="preserve">                            деятельности (инвестора) - получателя субсидии)</w:t>
      </w:r>
    </w:p>
    <w:p>
      <w:pPr>
        <w:pStyle w:val="1"/>
        <w:jc w:val="both"/>
      </w:pPr>
      <w:r>
        <w:rPr>
          <w:sz w:val="20"/>
        </w:rPr>
        <w:t xml:space="preserve">к  субсидированию  кредитные  договоры  и  (или) договоры финансовой аренды</w:t>
      </w:r>
    </w:p>
    <w:p>
      <w:pPr>
        <w:pStyle w:val="1"/>
        <w:jc w:val="both"/>
      </w:pPr>
      <w:r>
        <w:rPr>
          <w:sz w:val="20"/>
        </w:rPr>
        <w:t xml:space="preserve">(лизинга)  заключены  вне  рамок  реализации федеральных и региональных мер</w:t>
      </w:r>
    </w:p>
    <w:p>
      <w:pPr>
        <w:pStyle w:val="1"/>
        <w:jc w:val="both"/>
      </w:pPr>
      <w:r>
        <w:rPr>
          <w:sz w:val="20"/>
        </w:rPr>
        <w:t xml:space="preserve">государственной  поддержки, обеспечивших предоставление кредитных средств и</w:t>
      </w:r>
    </w:p>
    <w:p>
      <w:pPr>
        <w:pStyle w:val="1"/>
        <w:jc w:val="both"/>
      </w:pPr>
      <w:r>
        <w:rPr>
          <w:sz w:val="20"/>
        </w:rPr>
        <w:t xml:space="preserve">(или) заключение договоров лизинга на льготных условиях.</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субъекта инвестиционной деятельности (инвестора) -</w:t>
      </w:r>
    </w:p>
    <w:p>
      <w:pPr>
        <w:pStyle w:val="1"/>
        <w:jc w:val="both"/>
      </w:pPr>
      <w:r>
        <w:rPr>
          <w:sz w:val="20"/>
        </w:rPr>
        <w:t xml:space="preserve">                           получателя субсидии)</w:t>
      </w:r>
    </w:p>
    <w:p>
      <w:pPr>
        <w:pStyle w:val="1"/>
        <w:jc w:val="both"/>
      </w:pPr>
      <w:r>
        <w:rPr>
          <w:sz w:val="20"/>
        </w:rPr>
        <w:t xml:space="preserve">в  случае  заключения соглашения о предоставлении субсидии в соответствии с</w:t>
      </w:r>
    </w:p>
    <w:p>
      <w:pPr>
        <w:pStyle w:val="1"/>
        <w:jc w:val="both"/>
      </w:pPr>
      <w:hyperlink w:history="0" w:anchor="P248" w:tooltip="45. Предоставление субсидий из областного бюджета осуществляется после заключения Соглашения между Департаментом и получателем субсидии в соответствии с типовой формой, установленной Департаментом финансов Томской области.">
        <w:r>
          <w:rPr>
            <w:sz w:val="20"/>
            <w:color w:val="0000ff"/>
          </w:rPr>
          <w:t xml:space="preserve">пунктом  45</w:t>
        </w:r>
      </w:hyperlink>
      <w:r>
        <w:rPr>
          <w:sz w:val="20"/>
        </w:rPr>
        <w:t xml:space="preserve">  Порядка  выражает свое согласие на осуществление Департаментом</w:t>
      </w:r>
    </w:p>
    <w:p>
      <w:pPr>
        <w:pStyle w:val="1"/>
        <w:jc w:val="both"/>
      </w:pPr>
      <w:r>
        <w:rPr>
          <w:sz w:val="20"/>
        </w:rPr>
        <w:t xml:space="preserve">инвестиционной  и промышленной политики Томской области проверок соблюдения</w:t>
      </w:r>
    </w:p>
    <w:p>
      <w:pPr>
        <w:pStyle w:val="1"/>
        <w:jc w:val="both"/>
      </w:pPr>
      <w:r>
        <w:rPr>
          <w:sz w:val="20"/>
        </w:rPr>
        <w:t xml:space="preserve">и  условий предоставления субсидии по соглашению о предоставлении субсидии,</w:t>
      </w:r>
    </w:p>
    <w:p>
      <w:pPr>
        <w:pStyle w:val="1"/>
        <w:jc w:val="both"/>
      </w:pPr>
      <w:r>
        <w:rPr>
          <w:sz w:val="20"/>
        </w:rPr>
        <w:t xml:space="preserve">в  том  числе  в  части  достижения  результатов ее предоставления, а также</w:t>
      </w:r>
    </w:p>
    <w:p>
      <w:pPr>
        <w:pStyle w:val="1"/>
        <w:jc w:val="both"/>
      </w:pPr>
      <w:r>
        <w:rPr>
          <w:sz w:val="20"/>
        </w:rPr>
        <w:t xml:space="preserve">проверок  органами  государственного финансового контроля в соответствии со</w:t>
      </w:r>
    </w:p>
    <w:p>
      <w:pPr>
        <w:pStyle w:val="1"/>
        <w:jc w:val="both"/>
      </w:pPr>
      <w:hyperlink w:history="0" r:id="rId47"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48" w:tooltip="&quot;Бюджетный кодекс Российской Федерации&quot; от 31.07.1998 N 145-ФЗ (ред. от 28.12.2025) {КонсультантПлюс}">
        <w:r>
          <w:rPr>
            <w:sz w:val="20"/>
            <w:color w:val="0000ff"/>
          </w:rPr>
          <w:t xml:space="preserve">269.2</w:t>
        </w:r>
      </w:hyperlink>
      <w:r>
        <w:rPr>
          <w:sz w:val="20"/>
        </w:rPr>
        <w:t xml:space="preserve"> Бюджетного кодекса Российской Федерации.</w:t>
      </w:r>
    </w:p>
    <w:p>
      <w:pPr>
        <w:pStyle w:val="1"/>
        <w:jc w:val="both"/>
      </w:pPr>
      <w:r>
        <w:rPr>
          <w:sz w:val="20"/>
        </w:rPr>
      </w:r>
    </w:p>
    <w:p>
      <w:pPr>
        <w:pStyle w:val="1"/>
        <w:jc w:val="both"/>
      </w:pPr>
      <w:r>
        <w:rPr>
          <w:sz w:val="20"/>
        </w:rPr>
        <w:t xml:space="preserve">Руководитель организации</w:t>
      </w:r>
    </w:p>
    <w:p>
      <w:pPr>
        <w:pStyle w:val="1"/>
        <w:jc w:val="both"/>
      </w:pPr>
      <w:r>
        <w:rPr>
          <w:sz w:val="20"/>
        </w:rPr>
        <w:t xml:space="preserve">(индивидуальный предприниматель) ____________   ___________________________</w:t>
      </w:r>
    </w:p>
    <w:p>
      <w:pPr>
        <w:pStyle w:val="1"/>
        <w:jc w:val="both"/>
      </w:pPr>
      <w:r>
        <w:rPr>
          <w:sz w:val="20"/>
        </w:rPr>
        <w:t xml:space="preserve">                                   (Подпись)      (Фамилия, имя, отчество</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 в целях возмещения части затрат</w:t>
      </w:r>
    </w:p>
    <w:p>
      <w:pPr>
        <w:pStyle w:val="0"/>
        <w:jc w:val="right"/>
      </w:pPr>
      <w:r>
        <w:rPr>
          <w:sz w:val="24"/>
        </w:rPr>
        <w:t xml:space="preserve">в связи с производством (реализацией) товаров, выполнением</w:t>
      </w:r>
    </w:p>
    <w:p>
      <w:pPr>
        <w:pStyle w:val="0"/>
        <w:jc w:val="right"/>
      </w:pPr>
      <w:r>
        <w:rPr>
          <w:sz w:val="24"/>
        </w:rPr>
        <w:t xml:space="preserve">работ, оказанием услуг в рамках реализации</w:t>
      </w:r>
    </w:p>
    <w:p>
      <w:pPr>
        <w:pStyle w:val="0"/>
        <w:jc w:val="right"/>
      </w:pPr>
      <w:r>
        <w:rPr>
          <w:sz w:val="24"/>
        </w:rPr>
        <w:t xml:space="preserve">инвестиционных проектов</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Форма</w:t>
            </w:r>
          </w:p>
        </w:tc>
      </w:tr>
      <w:tr>
        <w:tc>
          <w:tcPr>
            <w:tcW w:w="9071" w:type="dxa"/>
            <w:tcBorders>
              <w:top w:val="nil"/>
              <w:left w:val="nil"/>
              <w:bottom w:val="nil"/>
              <w:right w:val="nil"/>
            </w:tcBorders>
          </w:tcPr>
          <w:p>
            <w:pPr>
              <w:pStyle w:val="0"/>
              <w:jc w:val="center"/>
            </w:pPr>
            <w:r>
              <w:rPr>
                <w:sz w:val="24"/>
              </w:rPr>
              <w:t xml:space="preserve">Отчет</w:t>
            </w:r>
          </w:p>
          <w:p>
            <w:pPr>
              <w:pStyle w:val="0"/>
              <w:jc w:val="center"/>
            </w:pPr>
            <w:r>
              <w:rPr>
                <w:sz w:val="24"/>
              </w:rPr>
              <w:t xml:space="preserve">о динамике основных показателей</w:t>
            </w:r>
          </w:p>
          <w:p>
            <w:pPr>
              <w:pStyle w:val="0"/>
              <w:jc w:val="center"/>
            </w:pPr>
            <w:r>
              <w:rPr>
                <w:sz w:val="24"/>
              </w:rPr>
              <w:t xml:space="preserve">реализации инвестиционного проекта</w:t>
            </w:r>
          </w:p>
          <w:p>
            <w:pPr>
              <w:pStyle w:val="0"/>
              <w:jc w:val="center"/>
            </w:pPr>
            <w:r>
              <w:rPr>
                <w:sz w:val="24"/>
              </w:rPr>
              <w:t xml:space="preserve">__________________________________________________________________ (Наименование инвестиционного проекта)</w:t>
            </w:r>
          </w:p>
          <w:p>
            <w:pPr>
              <w:pStyle w:val="0"/>
              <w:jc w:val="center"/>
            </w:pPr>
            <w:r>
              <w:rPr>
                <w:sz w:val="24"/>
              </w:rPr>
              <w:t xml:space="preserve">__________________________________________________________________</w:t>
            </w:r>
          </w:p>
          <w:p>
            <w:pPr>
              <w:pStyle w:val="0"/>
              <w:jc w:val="center"/>
            </w:pPr>
            <w:r>
              <w:rPr>
                <w:sz w:val="24"/>
              </w:rPr>
              <w:t xml:space="preserve">(Наименование получателя субсидии)</w:t>
            </w:r>
          </w:p>
        </w:tc>
      </w:tr>
      <w:tr>
        <w:tc>
          <w:tcPr>
            <w:tcW w:w="9071" w:type="dxa"/>
            <w:tcBorders>
              <w:top w:val="nil"/>
              <w:left w:val="nil"/>
              <w:bottom w:val="nil"/>
              <w:right w:val="nil"/>
            </w:tcBorders>
          </w:tcPr>
          <w:p>
            <w:pPr>
              <w:pStyle w:val="0"/>
              <w:jc w:val="center"/>
            </w:pPr>
            <w:r>
              <w:rPr>
                <w:sz w:val="24"/>
              </w:rPr>
              <w:t xml:space="preserve">по состоянию на _________________ 20___ г.</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964"/>
        <w:gridCol w:w="964"/>
        <w:gridCol w:w="964"/>
        <w:gridCol w:w="964"/>
      </w:tblGrid>
      <w:tr>
        <w:tc>
          <w:tcPr>
            <w:tcW w:w="5159" w:type="dxa"/>
            <w:vAlign w:val="center"/>
          </w:tcPr>
          <w:p>
            <w:pPr>
              <w:pStyle w:val="0"/>
              <w:jc w:val="center"/>
            </w:pPr>
            <w:r>
              <w:rPr>
                <w:sz w:val="24"/>
              </w:rPr>
              <w:t xml:space="preserve">Отчетный период</w:t>
            </w:r>
          </w:p>
        </w:tc>
        <w:tc>
          <w:tcPr>
            <w:tcW w:w="964" w:type="dxa"/>
            <w:vAlign w:val="center"/>
          </w:tcPr>
          <w:p>
            <w:pPr>
              <w:pStyle w:val="0"/>
              <w:jc w:val="center"/>
            </w:pPr>
            <w:r>
              <w:rPr>
                <w:sz w:val="24"/>
              </w:rPr>
              <w:t xml:space="preserve">на 01.01.__</w:t>
            </w:r>
          </w:p>
        </w:tc>
        <w:tc>
          <w:tcPr>
            <w:tcW w:w="964" w:type="dxa"/>
            <w:vAlign w:val="center"/>
          </w:tcPr>
          <w:p>
            <w:pPr>
              <w:pStyle w:val="0"/>
              <w:jc w:val="center"/>
            </w:pPr>
            <w:r>
              <w:rPr>
                <w:sz w:val="24"/>
              </w:rPr>
              <w:t xml:space="preserve">на 01.04.__</w:t>
            </w:r>
          </w:p>
        </w:tc>
        <w:tc>
          <w:tcPr>
            <w:tcW w:w="964" w:type="dxa"/>
            <w:vAlign w:val="center"/>
          </w:tcPr>
          <w:p>
            <w:pPr>
              <w:pStyle w:val="0"/>
              <w:jc w:val="center"/>
            </w:pPr>
            <w:r>
              <w:rPr>
                <w:sz w:val="24"/>
              </w:rPr>
              <w:t xml:space="preserve">на 01.07.__</w:t>
            </w:r>
          </w:p>
        </w:tc>
        <w:tc>
          <w:tcPr>
            <w:tcW w:w="964" w:type="dxa"/>
            <w:vAlign w:val="center"/>
          </w:tcPr>
          <w:p>
            <w:pPr>
              <w:pStyle w:val="0"/>
              <w:jc w:val="center"/>
            </w:pPr>
            <w:r>
              <w:rPr>
                <w:sz w:val="24"/>
              </w:rPr>
              <w:t xml:space="preserve">на 01.10.__</w:t>
            </w:r>
          </w:p>
        </w:tc>
      </w:tr>
      <w:tr>
        <w:tc>
          <w:tcPr>
            <w:tcW w:w="5159" w:type="dxa"/>
          </w:tcPr>
          <w:p>
            <w:pPr>
              <w:pStyle w:val="0"/>
              <w:jc w:val="center"/>
            </w:pPr>
            <w:r>
              <w:rPr>
                <w:sz w:val="24"/>
              </w:rPr>
              <w:t xml:space="preserve">Наименование показателя</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pPr>
            <w:r>
              <w:rPr>
                <w:sz w:val="24"/>
              </w:rPr>
              <w:t xml:space="preserve">1. Производство продукции:</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jc w:val="both"/>
            </w:pPr>
            <w:r>
              <w:rPr>
                <w:sz w:val="24"/>
              </w:rPr>
              <w:t xml:space="preserve">- в тыс. рублей</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jc w:val="both"/>
            </w:pPr>
            <w:r>
              <w:rPr>
                <w:sz w:val="24"/>
              </w:rPr>
              <w:t xml:space="preserve">- в нат. ед.</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pPr>
            <w:r>
              <w:rPr>
                <w:sz w:val="24"/>
              </w:rPr>
              <w:t xml:space="preserve">2. Сумма налогов, уплаченная от реализации инвестиционного проекта, всего (тыс. рублей)</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jc w:val="both"/>
            </w:pPr>
            <w:r>
              <w:rPr>
                <w:sz w:val="24"/>
              </w:rPr>
              <w:t xml:space="preserve">в том числе по видам налогов (сборов):</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jc w:val="both"/>
            </w:pPr>
            <w:r>
              <w:rPr>
                <w:sz w:val="24"/>
              </w:rPr>
              <w:t xml:space="preserve">-</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jc w:val="both"/>
            </w:pPr>
            <w:r>
              <w:rPr>
                <w:sz w:val="24"/>
              </w:rPr>
              <w:t xml:space="preserve">-</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jc w:val="both"/>
            </w:pPr>
            <w:r>
              <w:rPr>
                <w:sz w:val="24"/>
              </w:rPr>
              <w:t xml:space="preserve">-</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pPr>
            <w:r>
              <w:rPr>
                <w:sz w:val="24"/>
              </w:rPr>
              <w:t xml:space="preserve">3. Среднесписочная численность работников организации (за отчетный период) (чел.)</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r>
        <w:tc>
          <w:tcPr>
            <w:tcW w:w="5159" w:type="dxa"/>
          </w:tcPr>
          <w:p>
            <w:pPr>
              <w:pStyle w:val="0"/>
            </w:pPr>
            <w:r>
              <w:rPr>
                <w:sz w:val="24"/>
              </w:rPr>
              <w:t xml:space="preserve">4. Среднемесячная начисленная заработная плата работников организации (за отчетный период) (тыс. рублей)</w:t>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c>
          <w:tcPr>
            <w:tcW w:w="96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91"/>
        <w:gridCol w:w="1417"/>
        <w:gridCol w:w="397"/>
        <w:gridCol w:w="1247"/>
        <w:gridCol w:w="397"/>
        <w:gridCol w:w="2721"/>
      </w:tblGrid>
      <w:tr>
        <w:tc>
          <w:tcPr>
            <w:tcW w:w="2891" w:type="dxa"/>
            <w:tcBorders>
              <w:top w:val="nil"/>
              <w:left w:val="nil"/>
              <w:bottom w:val="nil"/>
              <w:right w:val="nil"/>
            </w:tcBorders>
          </w:tcPr>
          <w:p>
            <w:pPr>
              <w:pStyle w:val="0"/>
            </w:pPr>
            <w:r>
              <w:rPr>
                <w:sz w:val="24"/>
              </w:rPr>
              <w:t xml:space="preserve">Получатель субсидии</w:t>
            </w:r>
          </w:p>
        </w:tc>
        <w:tc>
          <w:tcPr>
            <w:tcW w:w="1417"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247"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2721" w:type="dxa"/>
            <w:tcBorders>
              <w:top w:val="nil"/>
              <w:left w:val="nil"/>
              <w:bottom w:val="single" w:sz="4"/>
              <w:right w:val="nil"/>
            </w:tcBorders>
          </w:tcPr>
          <w:p>
            <w:pPr>
              <w:pStyle w:val="0"/>
            </w:pPr>
            <w:r>
              <w:rPr>
                <w:sz w:val="24"/>
              </w:rPr>
            </w:r>
          </w:p>
        </w:tc>
      </w:tr>
      <w:tr>
        <w:tc>
          <w:tcPr>
            <w:tcW w:w="2891" w:type="dxa"/>
            <w:vAlign w:val="bottom"/>
            <w:tcBorders>
              <w:top w:val="nil"/>
              <w:left w:val="nil"/>
              <w:bottom w:val="nil"/>
              <w:right w:val="nil"/>
            </w:tcBorders>
          </w:tcPr>
          <w:p>
            <w:pPr>
              <w:pStyle w:val="0"/>
            </w:pPr>
            <w:r>
              <w:rPr>
                <w:sz w:val="24"/>
              </w:rPr>
              <w:t xml:space="preserve">(Уполномоченное лицо получателя субсидии)</w:t>
            </w:r>
          </w:p>
        </w:tc>
        <w:tc>
          <w:tcPr>
            <w:tcW w:w="1417" w:type="dxa"/>
            <w:tcBorders>
              <w:top w:val="single" w:sz="4"/>
              <w:left w:val="nil"/>
              <w:bottom w:val="nil"/>
              <w:right w:val="nil"/>
            </w:tcBorders>
          </w:tcPr>
          <w:p>
            <w:pPr>
              <w:pStyle w:val="0"/>
              <w:jc w:val="center"/>
            </w:pPr>
            <w:r>
              <w:rPr>
                <w:sz w:val="24"/>
              </w:rPr>
              <w:t xml:space="preserve">(Должность)</w:t>
            </w:r>
          </w:p>
        </w:tc>
        <w:tc>
          <w:tcPr>
            <w:tcW w:w="397" w:type="dxa"/>
            <w:tcBorders>
              <w:top w:val="nil"/>
              <w:left w:val="nil"/>
              <w:bottom w:val="nil"/>
              <w:right w:val="nil"/>
            </w:tcBorders>
          </w:tcPr>
          <w:p>
            <w:pPr>
              <w:pStyle w:val="0"/>
            </w:pPr>
            <w:r>
              <w:rPr>
                <w:sz w:val="24"/>
              </w:rPr>
            </w:r>
          </w:p>
        </w:tc>
        <w:tc>
          <w:tcPr>
            <w:tcW w:w="1247" w:type="dxa"/>
            <w:tcBorders>
              <w:top w:val="single" w:sz="4"/>
              <w:left w:val="nil"/>
              <w:bottom w:val="nil"/>
              <w:right w:val="nil"/>
            </w:tcBorders>
          </w:tcPr>
          <w:p>
            <w:pPr>
              <w:pStyle w:val="0"/>
              <w:jc w:val="center"/>
            </w:pPr>
            <w:r>
              <w:rPr>
                <w:sz w:val="24"/>
              </w:rPr>
              <w:t xml:space="preserve">(Подпись)</w:t>
            </w:r>
          </w:p>
        </w:tc>
        <w:tc>
          <w:tcPr>
            <w:tcW w:w="397" w:type="dxa"/>
            <w:tcBorders>
              <w:top w:val="nil"/>
              <w:left w:val="nil"/>
              <w:bottom w:val="nil"/>
              <w:right w:val="nil"/>
            </w:tcBorders>
          </w:tcPr>
          <w:p>
            <w:pPr>
              <w:pStyle w:val="0"/>
            </w:pPr>
            <w:r>
              <w:rPr>
                <w:sz w:val="24"/>
              </w:rPr>
            </w:r>
          </w:p>
        </w:tc>
        <w:tc>
          <w:tcPr>
            <w:tcW w:w="2721"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985"/>
        <w:gridCol w:w="1653"/>
        <w:gridCol w:w="397"/>
        <w:gridCol w:w="2694"/>
        <w:gridCol w:w="397"/>
        <w:gridCol w:w="1928"/>
      </w:tblGrid>
      <w:tr>
        <w:tc>
          <w:tcPr>
            <w:tcW w:w="1985" w:type="dxa"/>
            <w:tcBorders>
              <w:top w:val="nil"/>
              <w:left w:val="nil"/>
              <w:bottom w:val="nil"/>
              <w:right w:val="nil"/>
            </w:tcBorders>
          </w:tcPr>
          <w:p>
            <w:pPr>
              <w:pStyle w:val="0"/>
              <w:jc w:val="both"/>
            </w:pPr>
            <w:r>
              <w:rPr>
                <w:sz w:val="24"/>
              </w:rPr>
              <w:t xml:space="preserve">Исполнитель</w:t>
            </w:r>
          </w:p>
        </w:tc>
        <w:tc>
          <w:tcPr>
            <w:tcW w:w="1653"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2694" w:type="dxa"/>
            <w:tcBorders>
              <w:top w:val="nil"/>
              <w:left w:val="nil"/>
              <w:bottom w:val="single" w:sz="4"/>
              <w:right w:val="nil"/>
            </w:tcBorders>
          </w:tcPr>
          <w:p>
            <w:pPr>
              <w:pStyle w:val="0"/>
            </w:pPr>
            <w:r>
              <w:rPr>
                <w:sz w:val="24"/>
              </w:rPr>
            </w:r>
          </w:p>
        </w:tc>
        <w:tc>
          <w:tcPr>
            <w:tcW w:w="397" w:type="dxa"/>
            <w:tcBorders>
              <w:top w:val="nil"/>
              <w:left w:val="nil"/>
              <w:bottom w:val="nil"/>
              <w:right w:val="nil"/>
            </w:tcBorders>
          </w:tcPr>
          <w:p>
            <w:pPr>
              <w:pStyle w:val="0"/>
            </w:pPr>
            <w:r>
              <w:rPr>
                <w:sz w:val="24"/>
              </w:rPr>
            </w:r>
          </w:p>
        </w:tc>
        <w:tc>
          <w:tcPr>
            <w:tcW w:w="1928" w:type="dxa"/>
            <w:tcBorders>
              <w:top w:val="nil"/>
              <w:left w:val="nil"/>
              <w:bottom w:val="single" w:sz="4"/>
              <w:right w:val="nil"/>
            </w:tcBorders>
          </w:tcPr>
          <w:p>
            <w:pPr>
              <w:pStyle w:val="0"/>
            </w:pPr>
            <w:r>
              <w:rPr>
                <w:sz w:val="24"/>
              </w:rPr>
            </w:r>
          </w:p>
        </w:tc>
      </w:tr>
      <w:tr>
        <w:tc>
          <w:tcPr>
            <w:tcW w:w="1985" w:type="dxa"/>
            <w:tcBorders>
              <w:top w:val="nil"/>
              <w:left w:val="nil"/>
              <w:bottom w:val="nil"/>
              <w:right w:val="nil"/>
            </w:tcBorders>
          </w:tcPr>
          <w:p>
            <w:pPr>
              <w:pStyle w:val="0"/>
            </w:pPr>
            <w:r>
              <w:rPr>
                <w:sz w:val="24"/>
              </w:rPr>
            </w:r>
          </w:p>
        </w:tc>
        <w:tc>
          <w:tcPr>
            <w:tcW w:w="1653" w:type="dxa"/>
            <w:tcBorders>
              <w:top w:val="single" w:sz="4"/>
              <w:left w:val="nil"/>
              <w:bottom w:val="nil"/>
              <w:right w:val="nil"/>
            </w:tcBorders>
          </w:tcPr>
          <w:p>
            <w:pPr>
              <w:pStyle w:val="0"/>
              <w:jc w:val="center"/>
            </w:pPr>
            <w:r>
              <w:rPr>
                <w:sz w:val="24"/>
              </w:rPr>
              <w:t xml:space="preserve">(Должность)</w:t>
            </w:r>
          </w:p>
        </w:tc>
        <w:tc>
          <w:tcPr>
            <w:tcW w:w="397" w:type="dxa"/>
            <w:tcBorders>
              <w:top w:val="nil"/>
              <w:left w:val="nil"/>
              <w:bottom w:val="nil"/>
              <w:right w:val="nil"/>
            </w:tcBorders>
          </w:tcPr>
          <w:p>
            <w:pPr>
              <w:pStyle w:val="0"/>
            </w:pPr>
            <w:r>
              <w:rPr>
                <w:sz w:val="24"/>
              </w:rPr>
            </w:r>
          </w:p>
        </w:tc>
        <w:tc>
          <w:tcPr>
            <w:tcW w:w="2694" w:type="dxa"/>
            <w:tcBorders>
              <w:top w:val="single" w:sz="4"/>
              <w:left w:val="nil"/>
              <w:bottom w:val="nil"/>
              <w:right w:val="nil"/>
            </w:tcBorders>
          </w:tcPr>
          <w:p>
            <w:pPr>
              <w:pStyle w:val="0"/>
              <w:jc w:val="center"/>
            </w:pPr>
            <w:r>
              <w:rPr>
                <w:sz w:val="24"/>
              </w:rPr>
              <w:t xml:space="preserve">(ФИО) (последнее - при наличии)</w:t>
            </w:r>
          </w:p>
        </w:tc>
        <w:tc>
          <w:tcPr>
            <w:tcW w:w="397" w:type="dxa"/>
            <w:tcBorders>
              <w:top w:val="nil"/>
              <w:left w:val="nil"/>
              <w:bottom w:val="nil"/>
              <w:right w:val="nil"/>
            </w:tcBorders>
          </w:tcPr>
          <w:p>
            <w:pPr>
              <w:pStyle w:val="0"/>
            </w:pPr>
            <w:r>
              <w:rPr>
                <w:sz w:val="24"/>
              </w:rPr>
            </w:r>
          </w:p>
        </w:tc>
        <w:tc>
          <w:tcPr>
            <w:tcW w:w="1928" w:type="dxa"/>
            <w:tcBorders>
              <w:top w:val="single" w:sz="4"/>
              <w:left w:val="nil"/>
              <w:bottom w:val="nil"/>
              <w:right w:val="nil"/>
            </w:tcBorders>
          </w:tcPr>
          <w:p>
            <w:pPr>
              <w:pStyle w:val="0"/>
              <w:jc w:val="center"/>
            </w:pPr>
            <w:r>
              <w:rPr>
                <w:sz w:val="24"/>
              </w:rPr>
              <w:t xml:space="preserve">(Телефон)</w:t>
            </w:r>
          </w:p>
        </w:tc>
      </w:tr>
      <w:tr>
        <w:tc>
          <w:tcPr>
            <w:gridSpan w:val="6"/>
            <w:tcW w:w="9054" w:type="dxa"/>
            <w:tcBorders>
              <w:top w:val="nil"/>
              <w:left w:val="nil"/>
              <w:bottom w:val="nil"/>
              <w:right w:val="nil"/>
            </w:tcBorders>
          </w:tcPr>
          <w:p>
            <w:pPr>
              <w:pStyle w:val="0"/>
              <w:jc w:val="both"/>
            </w:pPr>
            <w:r>
              <w:rPr>
                <w:sz w:val="24"/>
              </w:rPr>
              <w:t xml:space="preserve">__________ 20__ г.</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Томской области от 02.06.2020 N 260а</w:t>
            <w:br/>
            <w:t>(ред. от 24.12.2025)</w:t>
            <w:br/>
            <w:t>"Об утверждении Порядка предоставл...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1&amp;n=153799&amp;date=06.02.2026&amp;dst=100005&amp;field=134" TargetMode = "External"/><Relationship Id="rId9" Type="http://schemas.openxmlformats.org/officeDocument/2006/relationships/hyperlink" Target="https://login.consultant.ru/link/?req=doc&amp;base=RLAW091&amp;n=155382&amp;date=06.02.2026&amp;dst=100005&amp;field=134" TargetMode = "External"/><Relationship Id="rId10" Type="http://schemas.openxmlformats.org/officeDocument/2006/relationships/hyperlink" Target="https://login.consultant.ru/link/?req=doc&amp;base=RLAW091&amp;n=161749&amp;date=06.02.2026&amp;dst=100005&amp;field=134" TargetMode = "External"/><Relationship Id="rId11" Type="http://schemas.openxmlformats.org/officeDocument/2006/relationships/hyperlink" Target="https://login.consultant.ru/link/?req=doc&amp;base=RLAW091&amp;n=163337&amp;date=06.02.2026&amp;dst=100005&amp;field=134" TargetMode = "External"/><Relationship Id="rId12" Type="http://schemas.openxmlformats.org/officeDocument/2006/relationships/hyperlink" Target="https://login.consultant.ru/link/?req=doc&amp;base=RLAW091&amp;n=164835&amp;date=06.02.2026&amp;dst=100005&amp;field=134" TargetMode = "External"/><Relationship Id="rId13" Type="http://schemas.openxmlformats.org/officeDocument/2006/relationships/hyperlink" Target="https://login.consultant.ru/link/?req=doc&amp;base=RLAW091&amp;n=167549&amp;date=06.02.2026&amp;dst=100005&amp;field=134" TargetMode = "External"/><Relationship Id="rId14" Type="http://schemas.openxmlformats.org/officeDocument/2006/relationships/hyperlink" Target="https://login.consultant.ru/link/?req=doc&amp;base=RLAW091&amp;n=171114&amp;date=06.02.2026&amp;dst=100005&amp;field=134" TargetMode = "External"/><Relationship Id="rId15" Type="http://schemas.openxmlformats.org/officeDocument/2006/relationships/hyperlink" Target="https://login.consultant.ru/link/?req=doc&amp;base=RLAW091&amp;n=175143&amp;date=06.02.2026&amp;dst=100005&amp;field=134" TargetMode = "External"/><Relationship Id="rId16" Type="http://schemas.openxmlformats.org/officeDocument/2006/relationships/hyperlink" Target="https://login.consultant.ru/link/?req=doc&amp;base=RLAW091&amp;n=200927&amp;date=06.02.2026&amp;dst=100005&amp;field=134" TargetMode = "External"/><Relationship Id="rId17" Type="http://schemas.openxmlformats.org/officeDocument/2006/relationships/hyperlink" Target="https://login.consultant.ru/link/?req=doc&amp;base=LAW&amp;n=495710&amp;date=06.02.2026&amp;dst=103399&amp;field=134" TargetMode = "External"/><Relationship Id="rId18" Type="http://schemas.openxmlformats.org/officeDocument/2006/relationships/hyperlink" Target="https://login.consultant.ru/link/?req=doc&amp;base=RLAW091&amp;n=199945&amp;date=06.02.2026" TargetMode = "External"/><Relationship Id="rId19" Type="http://schemas.openxmlformats.org/officeDocument/2006/relationships/hyperlink" Target="https://login.consultant.ru/link/?req=doc&amp;base=RLAW091&amp;n=153799&amp;date=06.02.2026&amp;dst=100006&amp;field=134" TargetMode = "External"/><Relationship Id="rId20" Type="http://schemas.openxmlformats.org/officeDocument/2006/relationships/hyperlink" Target="https://login.consultant.ru/link/?req=doc&amp;base=RLAW091&amp;n=163337&amp;date=06.02.2026&amp;dst=100005&amp;field=134" TargetMode = "External"/><Relationship Id="rId21" Type="http://schemas.openxmlformats.org/officeDocument/2006/relationships/hyperlink" Target="https://login.consultant.ru/link/?req=doc&amp;base=RLAW091&amp;n=171114&amp;date=06.02.2026&amp;dst=100006&amp;field=134" TargetMode = "External"/><Relationship Id="rId22" Type="http://schemas.openxmlformats.org/officeDocument/2006/relationships/hyperlink" Target="https://login.consultant.ru/link/?req=doc&amp;base=RLAW091&amp;n=200927&amp;date=06.02.2026&amp;dst=100006&amp;field=134" TargetMode = "External"/><Relationship Id="rId23" Type="http://schemas.openxmlformats.org/officeDocument/2006/relationships/hyperlink" Target="https://login.consultant.ru/link/?req=doc&amp;base=RLAW091&amp;n=200927&amp;date=06.02.2026&amp;dst=100007&amp;field=134" TargetMode = "External"/><Relationship Id="rId24" Type="http://schemas.openxmlformats.org/officeDocument/2006/relationships/hyperlink" Target="https://login.consultant.ru/link/?req=doc&amp;base=RLAW091&amp;n=200927&amp;date=06.02.2026&amp;dst=100008&amp;field=134" TargetMode = "External"/><Relationship Id="rId25" Type="http://schemas.openxmlformats.org/officeDocument/2006/relationships/hyperlink" Target="https://login.consultant.ru/link/?req=doc&amp;base=LAW&amp;n=521621&amp;date=06.02.2026" TargetMode = "External"/><Relationship Id="rId26" Type="http://schemas.openxmlformats.org/officeDocument/2006/relationships/hyperlink" Target="https://login.consultant.ru/link/?req=doc&amp;base=RLAW091&amp;n=192760&amp;date=06.02.2026&amp;dst=102717&amp;field=134" TargetMode = "External"/><Relationship Id="rId27" Type="http://schemas.openxmlformats.org/officeDocument/2006/relationships/hyperlink" Target="https://invest.tomsk.gov.ru/" TargetMode = "External"/><Relationship Id="rId28" Type="http://schemas.openxmlformats.org/officeDocument/2006/relationships/hyperlink" Target="https://login.consultant.ru/link/?req=doc&amp;base=LAW&amp;n=420230&amp;date=06.02.2026&amp;dst=100010&amp;field=134" TargetMode = "External"/><Relationship Id="rId29" Type="http://schemas.openxmlformats.org/officeDocument/2006/relationships/hyperlink" Target="https://login.consultant.ru/link/?req=doc&amp;base=LAW&amp;n=121087&amp;date=06.02.2026&amp;dst=100142&amp;field=134" TargetMode = "External"/><Relationship Id="rId30" Type="http://schemas.openxmlformats.org/officeDocument/2006/relationships/hyperlink" Target="https://login.consultant.ru/link/?req=doc&amp;base=LAW&amp;n=503698&amp;date=06.02.2026" TargetMode = "External"/><Relationship Id="rId31" Type="http://schemas.openxmlformats.org/officeDocument/2006/relationships/hyperlink" Target="https://login.consultant.ru/link/?req=doc&amp;base=LAW&amp;n=495617&amp;date=06.02.2026&amp;dst=5769&amp;field=134" TargetMode = "External"/><Relationship Id="rId32" Type="http://schemas.openxmlformats.org/officeDocument/2006/relationships/hyperlink" Target="https://login.consultant.ru/link/?req=doc&amp;base=RLAW091&amp;n=198904&amp;date=06.02.2026&amp;dst=100148&amp;field=134" TargetMode = "External"/><Relationship Id="rId33" Type="http://schemas.openxmlformats.org/officeDocument/2006/relationships/hyperlink" Target="https://login.consultant.ru/link/?req=doc&amp;base=LAW&amp;n=495710&amp;date=06.02.2026&amp;dst=3704&amp;field=134" TargetMode = "External"/><Relationship Id="rId34" Type="http://schemas.openxmlformats.org/officeDocument/2006/relationships/hyperlink" Target="https://login.consultant.ru/link/?req=doc&amp;base=LAW&amp;n=495710&amp;date=06.02.2026&amp;dst=3722&amp;field=134" TargetMode = "External"/><Relationship Id="rId35" Type="http://schemas.openxmlformats.org/officeDocument/2006/relationships/hyperlink" Target="https://login.consultant.ru/link/?req=doc&amp;base=LAW&amp;n=516950&amp;date=06.02.2026&amp;dst=100011&amp;field=134" TargetMode = "External"/><Relationship Id="rId36" Type="http://schemas.openxmlformats.org/officeDocument/2006/relationships/hyperlink" Target="https://login.consultant.ru/link/?req=doc&amp;base=RLAW091&amp;n=198904&amp;date=06.02.2026&amp;dst=100151&amp;field=134" TargetMode = "External"/><Relationship Id="rId37" Type="http://schemas.openxmlformats.org/officeDocument/2006/relationships/hyperlink" Target="https://login.consultant.ru/link/?req=doc&amp;base=RLAW091&amp;n=198904&amp;date=06.02.2026&amp;dst=100152&amp;field=134" TargetMode = "External"/><Relationship Id="rId38" Type="http://schemas.openxmlformats.org/officeDocument/2006/relationships/image" Target="media/image2.wmf"/><Relationship Id="rId39" Type="http://schemas.openxmlformats.org/officeDocument/2006/relationships/hyperlink" Target="https://login.consultant.ru/link/?req=doc&amp;base=RLAW091&amp;n=198904&amp;date=06.02.2026&amp;dst=100148&amp;field=134" TargetMode = "External"/><Relationship Id="rId40" Type="http://schemas.openxmlformats.org/officeDocument/2006/relationships/hyperlink" Target="https://login.consultant.ru/link/?req=doc&amp;base=LAW&amp;n=518477&amp;date=06.02.2026" TargetMode = "External"/><Relationship Id="rId41" Type="http://schemas.openxmlformats.org/officeDocument/2006/relationships/hyperlink" Target="https://login.consultant.ru/link/?req=doc&amp;base=LAW&amp;n=518477&amp;date=06.02.2026" TargetMode = "External"/><Relationship Id="rId42" Type="http://schemas.openxmlformats.org/officeDocument/2006/relationships/hyperlink" Target="https://login.consultant.ru/link/?req=doc&amp;base=LAW&amp;n=518477&amp;date=06.02.2026" TargetMode = "External"/><Relationship Id="rId43" Type="http://schemas.openxmlformats.org/officeDocument/2006/relationships/hyperlink" Target="https://login.consultant.ru/link/?req=doc&amp;base=LAW&amp;n=420230&amp;date=06.02.2026&amp;dst=100010&amp;field=134" TargetMode = "External"/><Relationship Id="rId44" Type="http://schemas.openxmlformats.org/officeDocument/2006/relationships/hyperlink" Target="https://login.consultant.ru/link/?req=doc&amp;base=LAW&amp;n=121087&amp;date=06.02.2026&amp;dst=100142&amp;field=134" TargetMode = "External"/><Relationship Id="rId45" Type="http://schemas.openxmlformats.org/officeDocument/2006/relationships/hyperlink" Target="https://login.consultant.ru/link/?req=doc&amp;base=LAW&amp;n=503698&amp;date=06.02.2026" TargetMode = "External"/><Relationship Id="rId46" Type="http://schemas.openxmlformats.org/officeDocument/2006/relationships/hyperlink" Target="https://login.consultant.ru/link/?req=doc&amp;base=LAW&amp;n=495617&amp;date=06.02.2026&amp;dst=5769&amp;field=134" TargetMode = "External"/><Relationship Id="rId47" Type="http://schemas.openxmlformats.org/officeDocument/2006/relationships/hyperlink" Target="https://login.consultant.ru/link/?req=doc&amp;base=LAW&amp;n=495710&amp;date=06.02.2026&amp;dst=3704&amp;field=134" TargetMode = "External"/><Relationship Id="rId48" Type="http://schemas.openxmlformats.org/officeDocument/2006/relationships/hyperlink" Target="https://login.consultant.ru/link/?req=doc&amp;base=LAW&amp;n=495710&amp;date=06.02.2026&amp;dst=372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Томской области от 02.06.2020 N 260а
(ред. от 24.12.2025)
"Об утверждении Порядка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dc:title>
  <dcterms:created xsi:type="dcterms:W3CDTF">2026-02-06T10:18:36Z</dcterms:created>
</cp:coreProperties>
</file>