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Постановление Правительства Белгородской обл. от 06.06.2022 N 347-пп</w:t>
              <w:br/>
              <w:t xml:space="preserve">(ред. от 27.01.2025)</w:t>
              <w:br/>
              <w:t xml:space="preserve">"Об утверждении Порядка предоставления субсидий из областного бюджета промышленным предприятиям на возмещение части затрат, связанных с приобретением нового оборудования"</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28.03.2025</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p>
      <w:pPr>
        <w:pStyle w:val="2"/>
        <w:outlineLvl w:val="0"/>
        <w:jc w:val="center"/>
      </w:pPr>
      <w:r>
        <w:rPr>
          <w:sz w:val="24"/>
        </w:rPr>
        <w:t xml:space="preserve">ПРАВИТЕЛЬСТВО БЕЛГОРОДСКОЙ ОБЛАСТИ</w:t>
      </w:r>
    </w:p>
    <w:p>
      <w:pPr>
        <w:pStyle w:val="2"/>
        <w:jc w:val="center"/>
      </w:pPr>
      <w:r>
        <w:rPr>
          <w:sz w:val="24"/>
        </w:rPr>
      </w:r>
    </w:p>
    <w:p>
      <w:pPr>
        <w:pStyle w:val="2"/>
        <w:jc w:val="center"/>
      </w:pPr>
      <w:r>
        <w:rPr>
          <w:sz w:val="24"/>
        </w:rPr>
        <w:t xml:space="preserve">ПОСТАНОВЛЕНИЕ</w:t>
      </w:r>
    </w:p>
    <w:p>
      <w:pPr>
        <w:pStyle w:val="2"/>
        <w:jc w:val="center"/>
      </w:pPr>
      <w:r>
        <w:rPr>
          <w:sz w:val="24"/>
        </w:rPr>
        <w:t xml:space="preserve">от 6 июня 2022 г. N 347-пп</w:t>
      </w:r>
    </w:p>
    <w:p>
      <w:pPr>
        <w:pStyle w:val="2"/>
        <w:jc w:val="center"/>
      </w:pPr>
      <w:r>
        <w:rPr>
          <w:sz w:val="24"/>
        </w:rPr>
      </w:r>
    </w:p>
    <w:p>
      <w:pPr>
        <w:pStyle w:val="2"/>
        <w:jc w:val="center"/>
      </w:pPr>
      <w:r>
        <w:rPr>
          <w:sz w:val="24"/>
        </w:rPr>
        <w:t xml:space="preserve">ОБ УТВЕРЖДЕНИИ ПОРЯДКА ПРЕДОСТАВЛЕНИЯ СУБСИДИЙ ИЗ ОБЛАСТНОГО</w:t>
      </w:r>
    </w:p>
    <w:p>
      <w:pPr>
        <w:pStyle w:val="2"/>
        <w:jc w:val="center"/>
      </w:pPr>
      <w:r>
        <w:rPr>
          <w:sz w:val="24"/>
        </w:rPr>
        <w:t xml:space="preserve">БЮДЖЕТА ПРОМЫШЛЕННЫМ ПРЕДПРИЯТИЯМ НА ВОЗМЕЩЕНИЕ ЧАСТИ</w:t>
      </w:r>
    </w:p>
    <w:p>
      <w:pPr>
        <w:pStyle w:val="2"/>
        <w:jc w:val="center"/>
      </w:pPr>
      <w:r>
        <w:rPr>
          <w:sz w:val="24"/>
        </w:rPr>
        <w:t xml:space="preserve">ЗАТРАТ, СВЯЗАННЫХ С ПРИОБРЕТЕНИЕМ НОВОГО ОБОРУДОВАНИЯ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Правительства Белгородской области</w:t>
            </w:r>
          </w:p>
          <w:p>
            <w:pPr>
              <w:pStyle w:val="0"/>
              <w:jc w:val="center"/>
            </w:pPr>
            <w:r>
              <w:rPr>
                <w:sz w:val="24"/>
                <w:color w:val="392c69"/>
              </w:rPr>
              <w:t xml:space="preserve">от 26.12.2022 </w:t>
            </w:r>
            <w:hyperlink w:history="0" r:id="rId7" w:tooltip="Постановление Правительства Белгородской обл. от 26.12.2022 N 828-пп &quot;О внесении изменений в постановление Правительства Белгородской области от 6 июня 2022 года N 347-пп&quot; {КонсультантПлюс}">
              <w:r>
                <w:rPr>
                  <w:sz w:val="24"/>
                  <w:color w:val="0000ff"/>
                </w:rPr>
                <w:t xml:space="preserve">N 828-пп</w:t>
              </w:r>
            </w:hyperlink>
            <w:r>
              <w:rPr>
                <w:sz w:val="24"/>
                <w:color w:val="392c69"/>
              </w:rPr>
              <w:t xml:space="preserve">, от 20.03.2023 </w:t>
            </w:r>
            <w:hyperlink w:history="0" r:id="rId8" w:tooltip="Постановление Правительства Белгородской обл. от 20.03.2023 N 142-пп &quot;О внесении изменений в постановление Правительства Белгородской области от 6 июня 2022 года N 347-пп&quot; {КонсультантПлюс}">
              <w:r>
                <w:rPr>
                  <w:sz w:val="24"/>
                  <w:color w:val="0000ff"/>
                </w:rPr>
                <w:t xml:space="preserve">N 142-пп</w:t>
              </w:r>
            </w:hyperlink>
            <w:r>
              <w:rPr>
                <w:sz w:val="24"/>
                <w:color w:val="392c69"/>
              </w:rPr>
              <w:t xml:space="preserve">, от 13.11.2023 </w:t>
            </w:r>
            <w:hyperlink w:history="0" r:id="rId9" w:tooltip="Постановление Правительства Белгородской обл. от 13.11.2023 N 625-пп &quot;О внесении изменений в постановления Правительства Белгородской области от 23 марта 2020 года N 91-пп, от 21 февраля 2022 года N 75-пп и от 6 июня 2022 года N 347-пп&quot; {КонсультантПлюс}">
              <w:r>
                <w:rPr>
                  <w:sz w:val="24"/>
                  <w:color w:val="0000ff"/>
                </w:rPr>
                <w:t xml:space="preserve">N 625-пп</w:t>
              </w:r>
            </w:hyperlink>
            <w:r>
              <w:rPr>
                <w:sz w:val="24"/>
                <w:color w:val="392c69"/>
              </w:rPr>
              <w:t xml:space="preserve">,</w:t>
            </w:r>
          </w:p>
          <w:p>
            <w:pPr>
              <w:pStyle w:val="0"/>
              <w:jc w:val="center"/>
            </w:pPr>
            <w:r>
              <w:rPr>
                <w:sz w:val="24"/>
                <w:color w:val="392c69"/>
              </w:rPr>
              <w:t xml:space="preserve">от 25.03.2024 </w:t>
            </w:r>
            <w:hyperlink w:history="0" r:id="rId10" w:tooltip="Постановление Правительства Белгородской обл. от 25.03.2024 N 110-пп &quot;О внесении изменений в постановление Правительства Белгородской области от 6 июня 2022 года N 347-пп&quot; {КонсультантПлюс}">
              <w:r>
                <w:rPr>
                  <w:sz w:val="24"/>
                  <w:color w:val="0000ff"/>
                </w:rPr>
                <w:t xml:space="preserve">N 110-пп</w:t>
              </w:r>
            </w:hyperlink>
            <w:r>
              <w:rPr>
                <w:sz w:val="24"/>
                <w:color w:val="392c69"/>
              </w:rPr>
              <w:t xml:space="preserve">, от 27.01.2025 </w:t>
            </w:r>
            <w:hyperlink w:history="0" r:id="rId11" w:tooltip="Постановление Правительства Белгородской обл. от 27.01.2025 N 27-пп &quot;О внесении изменений в постановление Правительства Белгородской области от 6 июня 2022 года N 347-пп&quot; (вместе с &quot;Порядком предоставления субсидий из областного бюджета промышленным предприятиям на возмещение части затрат, связанных с приобретением нового оборудования&quot;) {КонсультантПлюс}">
              <w:r>
                <w:rPr>
                  <w:sz w:val="24"/>
                  <w:color w:val="0000ff"/>
                </w:rPr>
                <w:t xml:space="preserve">N 27-пп</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ind w:firstLine="540"/>
        <w:jc w:val="both"/>
      </w:pPr>
      <w:r>
        <w:rPr>
          <w:sz w:val="24"/>
        </w:rPr>
        <w:t xml:space="preserve">В соответствии со </w:t>
      </w:r>
      <w:hyperlink w:history="0" r:id="rId12" w:tooltip="&quot;Бюджетный кодекс Российской Федерации&quot; от 31.07.1998 N 145-ФЗ (ред. от 26.12.2024) (с изм. и доп., вступ. в силу с 01.01.2025) {КонсультантПлюс}">
        <w:r>
          <w:rPr>
            <w:sz w:val="24"/>
            <w:color w:val="0000ff"/>
          </w:rPr>
          <w:t xml:space="preserve">статьей 78</w:t>
        </w:r>
      </w:hyperlink>
      <w:r>
        <w:rPr>
          <w:sz w:val="24"/>
        </w:rPr>
        <w:t xml:space="preserve"> Бюджетного кодекса Российской Федерации, Постановлениями Правительства Российской Федерации от 25 октября 2023 года </w:t>
      </w:r>
      <w:hyperlink w:history="0" r:id="rId13" w:tooltip="Постановление Правительства РФ от 25.10.2023 N 1781 (ред. от 25.11.2024) &quot;Об утверждении Правил отбора получателей субсидий, в том числе грантов в форме субсидий, предоставляемых из бюджетов бюджетной системы Российской Федерации юридическим лицам, индивидуальным предпринимателям, а также физическим лицам - производителям товаров, работ, услуг&quot; {КонсультантПлюс}">
        <w:r>
          <w:rPr>
            <w:sz w:val="24"/>
            <w:color w:val="0000ff"/>
          </w:rPr>
          <w:t xml:space="preserve">N 1781</w:t>
        </w:r>
      </w:hyperlink>
      <w:r>
        <w:rPr>
          <w:sz w:val="24"/>
        </w:rPr>
        <w:t xml:space="preserve"> "Об утверждении Правил отбора получателей субсидий, в том числе грантов в форме субсидий, предоставляемых из бюджетов бюджетной системы Российской Федерации юридическим лицам, индивидуальным предпринимателям, а также физическим лицам - производителям товаров, работ, услуг", от 25 октября 2023 года </w:t>
      </w:r>
      <w:hyperlink w:history="0" r:id="rId14" w:tooltip="Постановление Правительства РФ от 25.10.2023 N 1782 (ред. от 16.11.2024) &quot;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quot; {КонсультантПлюс}">
        <w:r>
          <w:rPr>
            <w:sz w:val="24"/>
            <w:color w:val="0000ff"/>
          </w:rPr>
          <w:t xml:space="preserve">N 1782</w:t>
        </w:r>
      </w:hyperlink>
      <w:r>
        <w:rPr>
          <w:sz w:val="24"/>
        </w:rPr>
        <w:t xml:space="preserve">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 от 15 апреля 2014 года </w:t>
      </w:r>
      <w:hyperlink w:history="0" r:id="rId15" w:tooltip="Постановление Правительства РФ от 15.04.2014 N 328 (ред. от 20.12.2024) &quot;Об утверждении государственной программы Российской Федерации &quot;Развитие промышленности и повышение ее конкурентоспособности&quot; {КонсультантПлюс}">
        <w:r>
          <w:rPr>
            <w:sz w:val="24"/>
            <w:color w:val="0000ff"/>
          </w:rPr>
          <w:t xml:space="preserve">N 328</w:t>
        </w:r>
      </w:hyperlink>
      <w:r>
        <w:rPr>
          <w:sz w:val="24"/>
        </w:rPr>
        <w:t xml:space="preserve"> "Об утверждении государственной программы Российской Федерации "Развитие промышленности и повышение ее конкурентоспособности", </w:t>
      </w:r>
      <w:hyperlink w:history="0" r:id="rId16" w:tooltip="Постановление Правительства Белгородской обл. от 25.12.2023 N 750-пп (ред. от 28.12.2024) &quot;Об утверждении государственной программы Белгородской области &quot;Развитие экономического потенциала и формирование благоприятного предпринимательского климата в Белгородской области&quot; (с изм. и доп., вступ. в силу с 01.01.2025) {КонсультантПлюс}">
        <w:r>
          <w:rPr>
            <w:sz w:val="24"/>
            <w:color w:val="0000ff"/>
          </w:rPr>
          <w:t xml:space="preserve">постановлением</w:t>
        </w:r>
      </w:hyperlink>
      <w:r>
        <w:rPr>
          <w:sz w:val="24"/>
        </w:rPr>
        <w:t xml:space="preserve"> Правительства Белгородской области от 25 декабря 2023 года N 750-пп "Об утверждении государственной программы Белгородской области "Развитие экономического потенциала и формирование благоприятного предпринимательского климата в Белгородской области", Правительство Белгородской области постановляет:</w:t>
      </w:r>
    </w:p>
    <w:p>
      <w:pPr>
        <w:pStyle w:val="0"/>
        <w:jc w:val="both"/>
      </w:pPr>
      <w:r>
        <w:rPr>
          <w:sz w:val="24"/>
        </w:rPr>
        <w:t xml:space="preserve">(преамбула в ред. </w:t>
      </w:r>
      <w:hyperlink w:history="0" r:id="rId17" w:tooltip="Постановление Правительства Белгородской обл. от 25.03.2024 N 110-пп &quot;О внесении изменений в постановление Правительства Белгородской области от 6 июня 2022 года N 347-пп&quot; {КонсультантПлюс}">
        <w:r>
          <w:rPr>
            <w:sz w:val="24"/>
            <w:color w:val="0000ff"/>
          </w:rPr>
          <w:t xml:space="preserve">постановления</w:t>
        </w:r>
      </w:hyperlink>
      <w:r>
        <w:rPr>
          <w:sz w:val="24"/>
        </w:rPr>
        <w:t xml:space="preserve"> Правительства Белгородской области от 25.03.2024 N 110-пп)</w:t>
      </w:r>
    </w:p>
    <w:p>
      <w:pPr>
        <w:pStyle w:val="0"/>
        <w:jc w:val="both"/>
      </w:pPr>
      <w:r>
        <w:rPr>
          <w:sz w:val="24"/>
        </w:rPr>
      </w:r>
    </w:p>
    <w:p>
      <w:pPr>
        <w:pStyle w:val="0"/>
        <w:ind w:firstLine="540"/>
        <w:jc w:val="both"/>
      </w:pPr>
      <w:r>
        <w:rPr>
          <w:sz w:val="24"/>
        </w:rPr>
        <w:t xml:space="preserve">1. Утвердить </w:t>
      </w:r>
      <w:hyperlink w:history="0" w:anchor="P39" w:tooltip="ПОРЯДОК">
        <w:r>
          <w:rPr>
            <w:sz w:val="24"/>
            <w:color w:val="0000ff"/>
          </w:rPr>
          <w:t xml:space="preserve">Порядок</w:t>
        </w:r>
      </w:hyperlink>
      <w:r>
        <w:rPr>
          <w:sz w:val="24"/>
        </w:rPr>
        <w:t xml:space="preserve"> предоставления субсидий из областного бюджета промышленным предприятиям на возмещение части затрат, связанных с приобретением нового оборудования (прилагается).</w:t>
      </w:r>
    </w:p>
    <w:p>
      <w:pPr>
        <w:pStyle w:val="0"/>
        <w:jc w:val="both"/>
      </w:pPr>
      <w:r>
        <w:rPr>
          <w:sz w:val="24"/>
        </w:rPr>
        <w:t xml:space="preserve">(п. 1 в ред. </w:t>
      </w:r>
      <w:hyperlink w:history="0" r:id="rId18" w:tooltip="Постановление Правительства Белгородской обл. от 27.01.2025 N 27-пп &quot;О внесении изменений в постановление Правительства Белгородской области от 6 июня 2022 года N 347-пп&quot; (вместе с &quot;Порядком предоставления субсидий из областного бюджета промышленным предприятиям на возмещение части затрат, связанных с приобретением нового оборудования&quot;) {КонсультантПлюс}">
        <w:r>
          <w:rPr>
            <w:sz w:val="24"/>
            <w:color w:val="0000ff"/>
          </w:rPr>
          <w:t xml:space="preserve">постановления</w:t>
        </w:r>
      </w:hyperlink>
      <w:r>
        <w:rPr>
          <w:sz w:val="24"/>
        </w:rPr>
        <w:t xml:space="preserve"> Правительства Белгородской области от 27.01.2025 N 27-пп)</w:t>
      </w:r>
    </w:p>
    <w:p>
      <w:pPr>
        <w:pStyle w:val="0"/>
        <w:jc w:val="both"/>
      </w:pPr>
      <w:r>
        <w:rPr>
          <w:sz w:val="24"/>
        </w:rPr>
      </w:r>
    </w:p>
    <w:p>
      <w:pPr>
        <w:pStyle w:val="0"/>
        <w:ind w:firstLine="540"/>
        <w:jc w:val="both"/>
      </w:pPr>
      <w:r>
        <w:rPr>
          <w:sz w:val="24"/>
        </w:rPr>
        <w:t xml:space="preserve">2. Контроль за исполнением настоящего постановления возложить на министерство экономического развития и промышленности Белгородской области (Гусев М.С.).</w:t>
      </w:r>
    </w:p>
    <w:p>
      <w:pPr>
        <w:pStyle w:val="0"/>
        <w:jc w:val="both"/>
      </w:pPr>
      <w:r>
        <w:rPr>
          <w:sz w:val="24"/>
        </w:rPr>
        <w:t xml:space="preserve">(п. 2 в ред. </w:t>
      </w:r>
      <w:hyperlink w:history="0" r:id="rId19" w:tooltip="Постановление Правительства Белгородской обл. от 27.01.2025 N 27-пп &quot;О внесении изменений в постановление Правительства Белгородской области от 6 июня 2022 года N 347-пп&quot; (вместе с &quot;Порядком предоставления субсидий из областного бюджета промышленным предприятиям на возмещение части затрат, связанных с приобретением нового оборудования&quot;) {КонсультантПлюс}">
        <w:r>
          <w:rPr>
            <w:sz w:val="24"/>
            <w:color w:val="0000ff"/>
          </w:rPr>
          <w:t xml:space="preserve">постановления</w:t>
        </w:r>
      </w:hyperlink>
      <w:r>
        <w:rPr>
          <w:sz w:val="24"/>
        </w:rPr>
        <w:t xml:space="preserve"> Правительства Белгородской области от 27.01.2025 N 27-пп)</w:t>
      </w:r>
    </w:p>
    <w:p>
      <w:pPr>
        <w:pStyle w:val="0"/>
        <w:jc w:val="both"/>
      </w:pPr>
      <w:r>
        <w:rPr>
          <w:sz w:val="24"/>
        </w:rPr>
      </w:r>
    </w:p>
    <w:p>
      <w:pPr>
        <w:pStyle w:val="0"/>
        <w:ind w:firstLine="540"/>
        <w:jc w:val="both"/>
      </w:pPr>
      <w:r>
        <w:rPr>
          <w:sz w:val="24"/>
        </w:rPr>
        <w:t xml:space="preserve">3. Настоящее постановление вступает в силу со дня его официального опубликования.</w:t>
      </w:r>
    </w:p>
    <w:p>
      <w:pPr>
        <w:pStyle w:val="0"/>
        <w:jc w:val="both"/>
      </w:pPr>
      <w:r>
        <w:rPr>
          <w:sz w:val="24"/>
        </w:rPr>
      </w:r>
    </w:p>
    <w:p>
      <w:pPr>
        <w:pStyle w:val="0"/>
        <w:jc w:val="right"/>
      </w:pPr>
      <w:r>
        <w:rPr>
          <w:sz w:val="24"/>
        </w:rPr>
        <w:t xml:space="preserve">Губернатор Белгородской области</w:t>
      </w:r>
    </w:p>
    <w:p>
      <w:pPr>
        <w:pStyle w:val="0"/>
        <w:jc w:val="right"/>
      </w:pPr>
      <w:r>
        <w:rPr>
          <w:sz w:val="24"/>
        </w:rPr>
        <w:t xml:space="preserve">В.В.ГЛАДКОВ</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Приложение</w:t>
      </w:r>
    </w:p>
    <w:p>
      <w:pPr>
        <w:pStyle w:val="0"/>
        <w:jc w:val="both"/>
      </w:pPr>
      <w:r>
        <w:rPr>
          <w:sz w:val="24"/>
        </w:rPr>
      </w:r>
    </w:p>
    <w:p>
      <w:pPr>
        <w:pStyle w:val="0"/>
        <w:jc w:val="right"/>
      </w:pPr>
      <w:r>
        <w:rPr>
          <w:sz w:val="24"/>
        </w:rPr>
        <w:t xml:space="preserve">Утвержден</w:t>
      </w:r>
    </w:p>
    <w:p>
      <w:pPr>
        <w:pStyle w:val="0"/>
        <w:jc w:val="right"/>
      </w:pPr>
      <w:r>
        <w:rPr>
          <w:sz w:val="24"/>
        </w:rPr>
        <w:t xml:space="preserve">постановлением</w:t>
      </w:r>
    </w:p>
    <w:p>
      <w:pPr>
        <w:pStyle w:val="0"/>
        <w:jc w:val="right"/>
      </w:pPr>
      <w:r>
        <w:rPr>
          <w:sz w:val="24"/>
        </w:rPr>
        <w:t xml:space="preserve">Правительства Белгородской области</w:t>
      </w:r>
    </w:p>
    <w:p>
      <w:pPr>
        <w:pStyle w:val="0"/>
        <w:jc w:val="right"/>
      </w:pPr>
      <w:r>
        <w:rPr>
          <w:sz w:val="24"/>
        </w:rPr>
        <w:t xml:space="preserve">от 6 июня 2022 г. N 347-пп</w:t>
      </w:r>
    </w:p>
    <w:p>
      <w:pPr>
        <w:pStyle w:val="0"/>
        <w:jc w:val="both"/>
      </w:pPr>
      <w:r>
        <w:rPr>
          <w:sz w:val="24"/>
        </w:rPr>
      </w:r>
    </w:p>
    <w:bookmarkStart w:id="39" w:name="P39"/>
    <w:bookmarkEnd w:id="39"/>
    <w:p>
      <w:pPr>
        <w:pStyle w:val="2"/>
        <w:jc w:val="center"/>
      </w:pPr>
      <w:r>
        <w:rPr>
          <w:sz w:val="24"/>
        </w:rPr>
        <w:t xml:space="preserve">ПОРЯДОК</w:t>
      </w:r>
    </w:p>
    <w:p>
      <w:pPr>
        <w:pStyle w:val="2"/>
        <w:jc w:val="center"/>
      </w:pPr>
      <w:r>
        <w:rPr>
          <w:sz w:val="24"/>
        </w:rPr>
        <w:t xml:space="preserve">ПРЕДОСТАВЛЕНИЯ СУБСИДИЙ ИЗ ОБЛАСТНОГО БЮДЖЕТА</w:t>
      </w:r>
    </w:p>
    <w:p>
      <w:pPr>
        <w:pStyle w:val="2"/>
        <w:jc w:val="center"/>
      </w:pPr>
      <w:r>
        <w:rPr>
          <w:sz w:val="24"/>
        </w:rPr>
        <w:t xml:space="preserve">ПРОМЫШЛЕННЫМ ПРЕДПРИЯТИЯМ НА ВОЗМЕЩЕНИЕ ЧАСТИ ЗАТРАТ,</w:t>
      </w:r>
    </w:p>
    <w:p>
      <w:pPr>
        <w:pStyle w:val="2"/>
        <w:jc w:val="center"/>
      </w:pPr>
      <w:r>
        <w:rPr>
          <w:sz w:val="24"/>
        </w:rPr>
        <w:t xml:space="preserve">СВЯЗАННЫХ С ПРИОБРЕТЕНИЕМ НОВОГО ОБОРУДОВАНИЯ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20" w:tooltip="Постановление Правительства Белгородской обл. от 27.01.2025 N 27-пп &quot;О внесении изменений в постановление Правительства Белгородской области от 6 июня 2022 года N 347-пп&quot; (вместе с &quot;Порядком предоставления субсидий из областного бюджета промышленным предприятиям на возмещение части затрат, связанных с приобретением нового оборудования&quot;) {КонсультантПлюс}">
              <w:r>
                <w:rPr>
                  <w:sz w:val="24"/>
                  <w:color w:val="0000ff"/>
                </w:rPr>
                <w:t xml:space="preserve">постановления</w:t>
              </w:r>
            </w:hyperlink>
            <w:r>
              <w:rPr>
                <w:sz w:val="24"/>
                <w:color w:val="392c69"/>
              </w:rPr>
              <w:t xml:space="preserve"> Правительства Белгородской области</w:t>
            </w:r>
          </w:p>
          <w:p>
            <w:pPr>
              <w:pStyle w:val="0"/>
              <w:jc w:val="center"/>
            </w:pPr>
            <w:r>
              <w:rPr>
                <w:sz w:val="24"/>
                <w:color w:val="392c69"/>
              </w:rPr>
              <w:t xml:space="preserve">от 27.01.2025 N 27-пп)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2"/>
        <w:outlineLvl w:val="1"/>
        <w:jc w:val="center"/>
      </w:pPr>
      <w:r>
        <w:rPr>
          <w:sz w:val="24"/>
        </w:rPr>
        <w:t xml:space="preserve">1. Общие положения</w:t>
      </w:r>
    </w:p>
    <w:p>
      <w:pPr>
        <w:pStyle w:val="0"/>
        <w:jc w:val="both"/>
      </w:pPr>
      <w:r>
        <w:rPr>
          <w:sz w:val="24"/>
        </w:rPr>
      </w:r>
    </w:p>
    <w:p>
      <w:pPr>
        <w:pStyle w:val="0"/>
        <w:ind w:firstLine="540"/>
        <w:jc w:val="both"/>
      </w:pPr>
      <w:r>
        <w:rPr>
          <w:sz w:val="24"/>
        </w:rPr>
        <w:t xml:space="preserve">1.1. Порядок предоставления субсидий из областного бюджета промышленным предприятиям на возмещение части затрат, связанных с приобретением нового оборудования (далее - Порядок), определяет цели, условия и порядок предоставления субсидий промышленным предприятиям на возмещение части затрат, связанных с приобретением нового оборудования, в рамках реализации государственной </w:t>
      </w:r>
      <w:hyperlink w:history="0" r:id="rId21" w:tooltip="Постановление Правительства Белгородской обл. от 25.12.2023 N 750-пп (ред. от 28.12.2024) &quot;Об утверждении государственной программы Белгородской области &quot;Развитие экономического потенциала и формирование благоприятного предпринимательского климата в Белгородской области&quot; (с изм. и доп., вступ. в силу с 01.01.2025) {КонсультантПлюс}">
        <w:r>
          <w:rPr>
            <w:sz w:val="24"/>
            <w:color w:val="0000ff"/>
          </w:rPr>
          <w:t xml:space="preserve">программы</w:t>
        </w:r>
      </w:hyperlink>
      <w:r>
        <w:rPr>
          <w:sz w:val="24"/>
        </w:rPr>
        <w:t xml:space="preserve"> Белгородской области "Развитие экономического потенциала и формирование благоприятного предпринимательского климата в Белгородской области", утвержденной постановлением Правительства Белгородской области от 25 декабря 2023 года N 750-пп.</w:t>
      </w:r>
    </w:p>
    <w:p>
      <w:pPr>
        <w:pStyle w:val="0"/>
        <w:spacing w:before="240" w:line-rule="auto"/>
        <w:ind w:firstLine="540"/>
        <w:jc w:val="both"/>
      </w:pPr>
      <w:r>
        <w:rPr>
          <w:sz w:val="24"/>
        </w:rPr>
        <w:t xml:space="preserve">1.2. Для целей реализации Порядка используются следующие понятия:</w:t>
      </w:r>
    </w:p>
    <w:p>
      <w:pPr>
        <w:pStyle w:val="0"/>
        <w:spacing w:before="240" w:line-rule="auto"/>
        <w:ind w:firstLine="540"/>
        <w:jc w:val="both"/>
      </w:pPr>
      <w:r>
        <w:rPr>
          <w:sz w:val="24"/>
        </w:rPr>
        <w:t xml:space="preserve">информационная система "Электронный бюджет" - государственная интегрированная информационная система управления общественными финансами "Электронный бюджет";</w:t>
      </w:r>
    </w:p>
    <w:p>
      <w:pPr>
        <w:pStyle w:val="0"/>
        <w:spacing w:before="240" w:line-rule="auto"/>
        <w:ind w:firstLine="540"/>
        <w:jc w:val="both"/>
      </w:pPr>
      <w:r>
        <w:rPr>
          <w:sz w:val="24"/>
        </w:rPr>
        <w:t xml:space="preserve">Минпромторг России - Министерство промышленности и торговли Российской Федерации;</w:t>
      </w:r>
    </w:p>
    <w:p>
      <w:pPr>
        <w:pStyle w:val="0"/>
        <w:spacing w:before="240" w:line-rule="auto"/>
        <w:ind w:firstLine="540"/>
        <w:jc w:val="both"/>
      </w:pPr>
      <w:r>
        <w:rPr>
          <w:sz w:val="24"/>
        </w:rPr>
        <w:t xml:space="preserve">Минфин России - Министерство финансов Российской Федерации;</w:t>
      </w:r>
    </w:p>
    <w:p>
      <w:pPr>
        <w:pStyle w:val="0"/>
        <w:spacing w:before="240" w:line-rule="auto"/>
        <w:ind w:firstLine="540"/>
        <w:jc w:val="both"/>
      </w:pPr>
      <w:r>
        <w:rPr>
          <w:sz w:val="24"/>
        </w:rPr>
        <w:t xml:space="preserve">Министерство - министерство экономического развития и промышленности Белгородской области;</w:t>
      </w:r>
    </w:p>
    <w:p>
      <w:pPr>
        <w:pStyle w:val="0"/>
        <w:spacing w:before="240" w:line-rule="auto"/>
        <w:ind w:firstLine="540"/>
        <w:jc w:val="both"/>
      </w:pPr>
      <w:r>
        <w:rPr>
          <w:sz w:val="24"/>
        </w:rPr>
        <w:t xml:space="preserve">оборудование - российская промышленная продукция, относимая в соответствии с Общероссийским классификатором продукции по видам экономической деятельности к </w:t>
      </w:r>
      <w:hyperlink w:history="0" r:id="rId22" w:tooltip="&quot;ОК 034-2014 (КПЕС 2008). Общероссийский классификатор продукции по видам экономической деятельности&quot; (утв. Приказом Росстандарта от 31.01.2014 N 14-ст) (ред. от 17.01.2025) {КонсультантПлюс}">
        <w:r>
          <w:rPr>
            <w:sz w:val="24"/>
            <w:color w:val="0000ff"/>
          </w:rPr>
          <w:t xml:space="preserve">классам 26</w:t>
        </w:r>
      </w:hyperlink>
      <w:r>
        <w:rPr>
          <w:sz w:val="24"/>
        </w:rPr>
        <w:t xml:space="preserve">, </w:t>
      </w:r>
      <w:hyperlink w:history="0" r:id="rId23" w:tooltip="&quot;ОК 034-2014 (КПЕС 2008). Общероссийский классификатор продукции по видам экономической деятельности&quot; (утв. Приказом Росстандарта от 31.01.2014 N 14-ст) (ред. от 17.01.2025) {КонсультантПлюс}">
        <w:r>
          <w:rPr>
            <w:sz w:val="24"/>
            <w:color w:val="0000ff"/>
          </w:rPr>
          <w:t xml:space="preserve">27</w:t>
        </w:r>
      </w:hyperlink>
      <w:r>
        <w:rPr>
          <w:sz w:val="24"/>
        </w:rPr>
        <w:t xml:space="preserve"> и </w:t>
      </w:r>
      <w:hyperlink w:history="0" r:id="rId24" w:tooltip="&quot;ОК 034-2014 (КПЕС 2008). Общероссийский классификатор продукции по видам экономической деятельности&quot; (утв. Приказом Росстандарта от 31.01.2014 N 14-ст) (ред. от 17.01.2025) {КонсультантПлюс}">
        <w:r>
          <w:rPr>
            <w:sz w:val="24"/>
            <w:color w:val="0000ff"/>
          </w:rPr>
          <w:t xml:space="preserve">28</w:t>
        </w:r>
      </w:hyperlink>
      <w:r>
        <w:rPr>
          <w:sz w:val="24"/>
        </w:rPr>
        <w:t xml:space="preserve"> (за исключением </w:t>
      </w:r>
      <w:hyperlink w:history="0" r:id="rId25" w:tooltip="&quot;ОК 034-2014 (КПЕС 2008). Общероссийский классификатор продукции по видам экономической деятельности&quot; (утв. Приказом Росстандарта от 31.01.2014 N 14-ст) (ред. от 17.01.2025) {КонсультантПлюс}">
        <w:r>
          <w:rPr>
            <w:sz w:val="24"/>
            <w:color w:val="0000ff"/>
          </w:rPr>
          <w:t xml:space="preserve">подкласса 28.3</w:t>
        </w:r>
      </w:hyperlink>
      <w:r>
        <w:rPr>
          <w:sz w:val="24"/>
        </w:rPr>
        <w:t xml:space="preserve">), которая включена в реестр российской промышленной продукции, размещаемый в государственной информационной системе промышленности в соответствии с Федеральным </w:t>
      </w:r>
      <w:hyperlink w:history="0" r:id="rId26" w:tooltip="Федеральный закон от 31.12.2014 N 488-ФЗ (ред. от 30.11.2024) &quot;О промышленной политике в Российской Федерации&quot; (с изм. и доп., вступ. в силу с 20.12.2024) {КонсультантПлюс}">
        <w:r>
          <w:rPr>
            <w:sz w:val="24"/>
            <w:color w:val="0000ff"/>
          </w:rPr>
          <w:t xml:space="preserve">законом</w:t>
        </w:r>
      </w:hyperlink>
      <w:r>
        <w:rPr>
          <w:sz w:val="24"/>
        </w:rPr>
        <w:t xml:space="preserve"> от 31 декабря 2014 года N 488-ФЗ "О промышленной политике в Российской Федерации";</w:t>
      </w:r>
    </w:p>
    <w:p>
      <w:pPr>
        <w:pStyle w:val="0"/>
        <w:spacing w:before="240" w:line-rule="auto"/>
        <w:ind w:firstLine="540"/>
        <w:jc w:val="both"/>
      </w:pPr>
      <w:r>
        <w:rPr>
          <w:sz w:val="24"/>
        </w:rPr>
        <w:t xml:space="preserve">промышленные предприятия - субъекты деятельности в сфере промышленности, зарегистрированные на территории Российской Федерации, осуществляющие деятельность, относящуюся по виду экономической деятельности к </w:t>
      </w:r>
      <w:hyperlink w:history="0" r:id="rId27" w:tooltip="&quot;ОК 029-2014 (КДЕС Ред. 2). Общероссийский классификатор видов экономической деятельности&quot; (утв. Приказом Росстандарта от 31.01.2014 N 14-ст) (ред. от 20.12.2024) {КонсультантПлюс}">
        <w:r>
          <w:rPr>
            <w:sz w:val="24"/>
            <w:color w:val="0000ff"/>
          </w:rPr>
          <w:t xml:space="preserve">разделу</w:t>
        </w:r>
      </w:hyperlink>
      <w:r>
        <w:rPr>
          <w:sz w:val="24"/>
        </w:rPr>
        <w:t xml:space="preserve"> "Обрабатывающие производства" Общероссийского классификатора видов экономической деятельности (за исключением видов деятельности, не относящихся к сфере ведения Минпромторга России);</w:t>
      </w:r>
    </w:p>
    <w:p>
      <w:pPr>
        <w:pStyle w:val="0"/>
        <w:spacing w:before="240" w:line-rule="auto"/>
        <w:ind w:firstLine="540"/>
        <w:jc w:val="both"/>
      </w:pPr>
      <w:r>
        <w:rPr>
          <w:sz w:val="24"/>
        </w:rPr>
        <w:t xml:space="preserve">сфера ведения Минпромторга России - </w:t>
      </w:r>
      <w:hyperlink w:history="0" r:id="rId28" w:tooltip="Приказ Минпромторга России от 28.09.2022 N 4085 &quot;Об определении совокупности видов экономической деятельности, относящихся к разделу &quot;Обрабатывающие производства&quot; Общероссийского классификатора видов экономической деятельности и к сфере ведения Министерства промышленности и торговли Российской Федерации&quot; (Зарегистрировано в Минюсте России 02.11.2022 N 70814) {КонсультантПлюс}">
        <w:r>
          <w:rPr>
            <w:sz w:val="24"/>
            <w:color w:val="0000ff"/>
          </w:rPr>
          <w:t xml:space="preserve">совокупность</w:t>
        </w:r>
      </w:hyperlink>
      <w:r>
        <w:rPr>
          <w:sz w:val="24"/>
        </w:rPr>
        <w:t xml:space="preserve"> видов экономической деятельности, относящихся к разделу "Обрабатывающие производства" Общероссийского классификатора видов экономической деятельности, определенных приказом Минпромторга России от 28 сентября 2022 года N 4085 "Об определении совокупности видов экономической деятельности, относящихся к разделу "Обрабатывающие производства" Общероссийского классификатора видов экономической деятельности и к сфере ведения Министерства промышленности и торговли Российской Федерации" (далее - приказ Минпромторга России от 28 сентября 2022 года N 4085);</w:t>
      </w:r>
    </w:p>
    <w:p>
      <w:pPr>
        <w:pStyle w:val="0"/>
        <w:spacing w:before="240" w:line-rule="auto"/>
        <w:ind w:firstLine="540"/>
        <w:jc w:val="both"/>
      </w:pPr>
      <w:r>
        <w:rPr>
          <w:sz w:val="24"/>
        </w:rPr>
        <w:t xml:space="preserve">объем инвестиций в основной капитал - объем инвестиций промышленного предприятия в основной капитал по видам экономической деятельности, относящимся к сфере ведения Минпромторга России в соответствии с </w:t>
      </w:r>
      <w:hyperlink w:history="0" r:id="rId29" w:tooltip="Приказ Минпромторга России от 28.09.2022 N 4085 &quot;Об определении совокупности видов экономической деятельности, относящихся к разделу &quot;Обрабатывающие производства&quot; Общероссийского классификатора видов экономической деятельности и к сфере ведения Министерства промышленности и торговли Российской Федерации&quot; (Зарегистрировано в Минюсте России 02.11.2022 N 70814) {КонсультантПлюс}">
        <w:r>
          <w:rPr>
            <w:sz w:val="24"/>
            <w:color w:val="0000ff"/>
          </w:rPr>
          <w:t xml:space="preserve">приказом</w:t>
        </w:r>
      </w:hyperlink>
      <w:r>
        <w:rPr>
          <w:sz w:val="24"/>
        </w:rPr>
        <w:t xml:space="preserve"> Минпромторга России от 28 сентября 2022 года N 4085;</w:t>
      </w:r>
    </w:p>
    <w:p>
      <w:pPr>
        <w:pStyle w:val="0"/>
        <w:spacing w:before="240" w:line-rule="auto"/>
        <w:ind w:firstLine="540"/>
        <w:jc w:val="both"/>
      </w:pPr>
      <w:r>
        <w:rPr>
          <w:sz w:val="24"/>
        </w:rPr>
        <w:t xml:space="preserve">объем отгруженных товаров собственного производства, выполненных работ и услуг собственными силами - объем отгруженных товаров собственного производства, выполненных работ и услуг собственными силами по видам экономической деятельности, относящимся к сфере ведения Минпромторга России в соответствии с приказом Минпромторга России от 28 сентября 2022 года N 4085;</w:t>
      </w:r>
    </w:p>
    <w:p>
      <w:pPr>
        <w:pStyle w:val="0"/>
        <w:spacing w:before="240" w:line-rule="auto"/>
        <w:ind w:firstLine="540"/>
        <w:jc w:val="both"/>
      </w:pPr>
      <w:r>
        <w:rPr>
          <w:sz w:val="24"/>
        </w:rPr>
        <w:t xml:space="preserve">полная учетная стоимость основных фондов - первоначальная стоимость, измененная в ходе проведенных переоценок основных фондов и в результате их достройки, модернизации, дооборудования, реконструкции и частичной ликвидации;</w:t>
      </w:r>
    </w:p>
    <w:p>
      <w:pPr>
        <w:pStyle w:val="0"/>
        <w:spacing w:before="240" w:line-rule="auto"/>
        <w:ind w:firstLine="540"/>
        <w:jc w:val="both"/>
      </w:pPr>
      <w:r>
        <w:rPr>
          <w:sz w:val="24"/>
        </w:rPr>
        <w:t xml:space="preserve">соглашение - соглашение о предоставлении субсидии из областного бюджета промышленным предприятиям на возмещение части затрат, связанных с приобретением нового оборудования.</w:t>
      </w:r>
    </w:p>
    <w:bookmarkStart w:id="62" w:name="P62"/>
    <w:bookmarkEnd w:id="62"/>
    <w:p>
      <w:pPr>
        <w:pStyle w:val="0"/>
        <w:spacing w:before="240" w:line-rule="auto"/>
        <w:ind w:firstLine="540"/>
        <w:jc w:val="both"/>
      </w:pPr>
      <w:r>
        <w:rPr>
          <w:sz w:val="24"/>
        </w:rPr>
        <w:t xml:space="preserve">1.3. Цель предоставления субсидий - возмещение части затрат промышленных предприятий, связанных с приобретением нового оборудования, в рамках реализации регионального проекта "Реализация региональных программ развития промышленности", не входящего в национальный проект, государственной </w:t>
      </w:r>
      <w:hyperlink w:history="0" r:id="rId30" w:tooltip="Постановление Правительства Белгородской обл. от 25.12.2023 N 750-пп (ред. от 28.12.2024) &quot;Об утверждении государственной программы Белгородской области &quot;Развитие экономического потенциала и формирование благоприятного предпринимательского климата в Белгородской области&quot; (с изм. и доп., вступ. в силу с 01.01.2025) {КонсультантПлюс}">
        <w:r>
          <w:rPr>
            <w:sz w:val="24"/>
            <w:color w:val="0000ff"/>
          </w:rPr>
          <w:t xml:space="preserve">программы</w:t>
        </w:r>
      </w:hyperlink>
      <w:r>
        <w:rPr>
          <w:sz w:val="24"/>
        </w:rPr>
        <w:t xml:space="preserve"> Белгородской области "Развитие экономического потенциала и формирование благоприятного предпринимательского климата в Белгородской области", утвержденной постановлением Правительства Белгородской области от 25 декабря 2023 года N 750-пп.</w:t>
      </w:r>
    </w:p>
    <w:bookmarkStart w:id="63" w:name="P63"/>
    <w:bookmarkEnd w:id="63"/>
    <w:p>
      <w:pPr>
        <w:pStyle w:val="0"/>
        <w:spacing w:before="240" w:line-rule="auto"/>
        <w:ind w:firstLine="540"/>
        <w:jc w:val="both"/>
      </w:pPr>
      <w:r>
        <w:rPr>
          <w:sz w:val="24"/>
        </w:rPr>
        <w:t xml:space="preserve">1.4. Субсидии предоставляются на цель, указанную в </w:t>
      </w:r>
      <w:hyperlink w:history="0" w:anchor="P62" w:tooltip="1.3. Цель предоставления субсидий - возмещение части затрат промышленных предприятий, связанных с приобретением нового оборудования, в рамках реализации регионального проекта &quot;Реализация региональных программ развития промышленности&quot;, не входящего в национальный проект, государственной программы Белгородской области &quot;Развитие экономического потенциала и формирование благоприятного предпринимательского климата в Белгородской области&quot;, утвержденной постановлением Правительства Белгородской области от 25 де...">
        <w:r>
          <w:rPr>
            <w:sz w:val="24"/>
            <w:color w:val="0000ff"/>
          </w:rPr>
          <w:t xml:space="preserve">пункте 1.3 раздела 1</w:t>
        </w:r>
      </w:hyperlink>
      <w:r>
        <w:rPr>
          <w:sz w:val="24"/>
        </w:rPr>
        <w:t xml:space="preserve"> Порядка, за счет средств областного бюджета в пределах бюджетных ассигнований, предусмотренных законом Белгородской области об областном бюджете на соответствующий финансовый год и плановый период.</w:t>
      </w:r>
    </w:p>
    <w:p>
      <w:pPr>
        <w:pStyle w:val="0"/>
        <w:spacing w:before="240" w:line-rule="auto"/>
        <w:ind w:firstLine="540"/>
        <w:jc w:val="both"/>
      </w:pPr>
      <w:r>
        <w:rPr>
          <w:sz w:val="24"/>
        </w:rPr>
        <w:t xml:space="preserve">1.5. Главным распорядителем бюджетных средств является Министерство, до которого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предоставление субсидий на соответствующий финансовый год и плановый период.</w:t>
      </w:r>
    </w:p>
    <w:p>
      <w:pPr>
        <w:pStyle w:val="0"/>
        <w:spacing w:before="240" w:line-rule="auto"/>
        <w:ind w:firstLine="540"/>
        <w:jc w:val="both"/>
      </w:pPr>
      <w:r>
        <w:rPr>
          <w:sz w:val="24"/>
        </w:rPr>
        <w:t xml:space="preserve">1.6. Способом предоставления субсидии является возмещение затрат.</w:t>
      </w:r>
    </w:p>
    <w:bookmarkStart w:id="66" w:name="P66"/>
    <w:bookmarkEnd w:id="66"/>
    <w:p>
      <w:pPr>
        <w:pStyle w:val="0"/>
        <w:spacing w:before="240" w:line-rule="auto"/>
        <w:ind w:firstLine="540"/>
        <w:jc w:val="both"/>
      </w:pPr>
      <w:r>
        <w:rPr>
          <w:sz w:val="24"/>
        </w:rPr>
        <w:t xml:space="preserve">1.7. Сведения о субсидиях размещаются на едином портале бюджетной системы Российской Федерации в сети Интернет (</w:t>
      </w:r>
      <w:hyperlink w:history="0" r:id="rId31">
        <w:r>
          <w:rPr>
            <w:sz w:val="24"/>
            <w:color w:val="0000ff"/>
          </w:rPr>
          <w:t xml:space="preserve">promote.budget.gov.ru</w:t>
        </w:r>
      </w:hyperlink>
      <w:r>
        <w:rPr>
          <w:sz w:val="24"/>
        </w:rPr>
        <w:t xml:space="preserve">) (далее - единый портал) в порядке, установленном Министерством финансов Российской Федерации.</w:t>
      </w:r>
    </w:p>
    <w:p>
      <w:pPr>
        <w:pStyle w:val="0"/>
        <w:jc w:val="both"/>
      </w:pPr>
      <w:r>
        <w:rPr>
          <w:sz w:val="24"/>
        </w:rPr>
      </w:r>
    </w:p>
    <w:p>
      <w:pPr>
        <w:pStyle w:val="2"/>
        <w:outlineLvl w:val="1"/>
        <w:jc w:val="center"/>
      </w:pPr>
      <w:r>
        <w:rPr>
          <w:sz w:val="24"/>
        </w:rPr>
        <w:t xml:space="preserve">2. Условия и порядок предоставления субсидий</w:t>
      </w:r>
    </w:p>
    <w:p>
      <w:pPr>
        <w:pStyle w:val="0"/>
        <w:jc w:val="both"/>
      </w:pPr>
      <w:r>
        <w:rPr>
          <w:sz w:val="24"/>
        </w:rPr>
      </w:r>
    </w:p>
    <w:bookmarkStart w:id="70" w:name="P70"/>
    <w:bookmarkEnd w:id="70"/>
    <w:p>
      <w:pPr>
        <w:pStyle w:val="0"/>
        <w:ind w:firstLine="540"/>
        <w:jc w:val="both"/>
      </w:pPr>
      <w:r>
        <w:rPr>
          <w:sz w:val="24"/>
        </w:rPr>
        <w:t xml:space="preserve">2.1. Требования к участнику отбора:</w:t>
      </w:r>
    </w:p>
    <w:bookmarkStart w:id="71" w:name="P71"/>
    <w:bookmarkEnd w:id="71"/>
    <w:p>
      <w:pPr>
        <w:pStyle w:val="0"/>
        <w:spacing w:before="240" w:line-rule="auto"/>
        <w:ind w:firstLine="540"/>
        <w:jc w:val="both"/>
      </w:pPr>
      <w:r>
        <w:rPr>
          <w:sz w:val="24"/>
        </w:rPr>
        <w:t xml:space="preserve">2.1.1. По состоянию на даты рассмотрения заявки и заключения соглашения:</w:t>
      </w:r>
    </w:p>
    <w:bookmarkStart w:id="72" w:name="P72"/>
    <w:bookmarkEnd w:id="72"/>
    <w:p>
      <w:pPr>
        <w:pStyle w:val="0"/>
        <w:spacing w:before="240" w:line-rule="auto"/>
        <w:ind w:firstLine="540"/>
        <w:jc w:val="both"/>
      </w:pPr>
      <w:r>
        <w:rPr>
          <w:sz w:val="24"/>
        </w:rPr>
        <w:t xml:space="preserve">а) участник отбора не является иностранным юридическим лицом, в том числе юридическим лицом,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pPr>
        <w:pStyle w:val="0"/>
        <w:spacing w:before="240" w:line-rule="auto"/>
        <w:ind w:firstLine="540"/>
        <w:jc w:val="both"/>
      </w:pPr>
      <w:r>
        <w:rPr>
          <w:sz w:val="24"/>
        </w:rPr>
        <w:t xml:space="preserve">б) участник отбора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pPr>
        <w:pStyle w:val="0"/>
        <w:spacing w:before="240" w:line-rule="auto"/>
        <w:ind w:firstLine="540"/>
        <w:jc w:val="both"/>
      </w:pPr>
      <w:r>
        <w:rPr>
          <w:sz w:val="24"/>
        </w:rPr>
        <w:t xml:space="preserve">в) участник отбора не находится в составляемых в рамках реализации полномочий, предусмотренных </w:t>
      </w:r>
      <w:hyperlink w:history="0" r:id="rId32" w:tooltip="&quot;Раздел I. Понятие международного права, его сущность и роль в международных отношениях, политике и дипломатии. 1. Устав Организации Объединенных Наций&quot; (Принят в г. Сан-Франциско 26.06.1945) (с изм. и доп. от 20.12.1971) {КонсультантПлюс}">
        <w:r>
          <w:rPr>
            <w:sz w:val="24"/>
            <w:color w:val="0000ff"/>
          </w:rPr>
          <w:t xml:space="preserve">главой VII</w:t>
        </w:r>
      </w:hyperlink>
      <w:r>
        <w:rPr>
          <w:sz w:val="24"/>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pPr>
        <w:pStyle w:val="0"/>
        <w:spacing w:before="240" w:line-rule="auto"/>
        <w:ind w:firstLine="540"/>
        <w:jc w:val="both"/>
      </w:pPr>
      <w:r>
        <w:rPr>
          <w:sz w:val="24"/>
        </w:rPr>
        <w:t xml:space="preserve">г) участник отбора не является иностранным агентом в соответствии с Федеральным </w:t>
      </w:r>
      <w:hyperlink w:history="0" r:id="rId33" w:tooltip="Федеральный закон от 14.07.2022 N 255-ФЗ (ред. от 28.12.2024) &quot;О контроле за деятельностью лиц, находящихся под иностранным влиянием&quot; {КонсультантПлюс}">
        <w:r>
          <w:rPr>
            <w:sz w:val="24"/>
            <w:color w:val="0000ff"/>
          </w:rPr>
          <w:t xml:space="preserve">законом</w:t>
        </w:r>
      </w:hyperlink>
      <w:r>
        <w:rPr>
          <w:sz w:val="24"/>
        </w:rPr>
        <w:t xml:space="preserve"> от 14 июля 2022 года N 255-ФЗ "О контроле за деятельностью лиц, находящихся под иностранным влиянием";</w:t>
      </w:r>
    </w:p>
    <w:p>
      <w:pPr>
        <w:pStyle w:val="0"/>
        <w:spacing w:before="240" w:line-rule="auto"/>
        <w:ind w:firstLine="540"/>
        <w:jc w:val="both"/>
      </w:pPr>
      <w:r>
        <w:rPr>
          <w:sz w:val="24"/>
        </w:rPr>
        <w:t xml:space="preserve">д)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участника отбора (получателя субсидии), являющегося юридическим лицом, об индивидуальном предпринимателе и о физическом лице - производителе товаров, работ, услуг, являющихся участниками отбора (получателями субсидии);</w:t>
      </w:r>
    </w:p>
    <w:bookmarkStart w:id="77" w:name="P77"/>
    <w:bookmarkEnd w:id="77"/>
    <w:p>
      <w:pPr>
        <w:pStyle w:val="0"/>
        <w:spacing w:before="240" w:line-rule="auto"/>
        <w:ind w:firstLine="540"/>
        <w:jc w:val="both"/>
      </w:pPr>
      <w:r>
        <w:rPr>
          <w:sz w:val="24"/>
        </w:rPr>
        <w:t xml:space="preserve">е) участник отбора (получатель субсидии),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него не введена процедура банкротства, деятельность участника отбора не приостановлена в порядке, предусмотренном законодательством Российской Федерации, а участник отбора, являющийся индивидуальным предпринимателем, не прекратил деятельность в качестве индивидуального предпринимателя;</w:t>
      </w:r>
    </w:p>
    <w:p>
      <w:pPr>
        <w:pStyle w:val="0"/>
        <w:spacing w:before="240" w:line-rule="auto"/>
        <w:ind w:firstLine="540"/>
        <w:jc w:val="both"/>
      </w:pPr>
      <w:r>
        <w:rPr>
          <w:sz w:val="24"/>
        </w:rPr>
        <w:t xml:space="preserve">ж) участник отбора не должен получать средства из областного бюджета на основании иных правовых актов на цель, указанную в </w:t>
      </w:r>
      <w:hyperlink w:history="0" w:anchor="P62" w:tooltip="1.3. Цель предоставления субсидий - возмещение части затрат промышленных предприятий, связанных с приобретением нового оборудования, в рамках реализации регионального проекта &quot;Реализация региональных программ развития промышленности&quot;, не входящего в национальный проект, государственной программы Белгородской области &quot;Развитие экономического потенциала и формирование благоприятного предпринимательского климата в Белгородской области&quot;, утвержденной постановлением Правительства Белгородской области от 25 де...">
        <w:r>
          <w:rPr>
            <w:sz w:val="24"/>
            <w:color w:val="0000ff"/>
          </w:rPr>
          <w:t xml:space="preserve">пункте 1.3 раздела 1</w:t>
        </w:r>
      </w:hyperlink>
      <w:r>
        <w:rPr>
          <w:sz w:val="24"/>
        </w:rPr>
        <w:t xml:space="preserve"> Порядка;</w:t>
      </w:r>
    </w:p>
    <w:p>
      <w:pPr>
        <w:pStyle w:val="0"/>
        <w:spacing w:before="240" w:line-rule="auto"/>
        <w:ind w:firstLine="540"/>
        <w:jc w:val="both"/>
      </w:pPr>
      <w:r>
        <w:rPr>
          <w:sz w:val="24"/>
        </w:rPr>
        <w:t xml:space="preserve">з) у участника отбора (получателя субсидии) отсутствуют просроченная задолженность по возврату в бюджет Белгородской области иных субсидий, бюджетных инвестиций, а также иная просроченная (неурегулированная) задолженность по денежным обязательствам перед Белгородской областью (за исключением случаев, установленных Правительством Белгородской области);</w:t>
      </w:r>
    </w:p>
    <w:p>
      <w:pPr>
        <w:pStyle w:val="0"/>
        <w:spacing w:before="240" w:line-rule="auto"/>
        <w:ind w:firstLine="540"/>
        <w:jc w:val="both"/>
      </w:pPr>
      <w:r>
        <w:rPr>
          <w:sz w:val="24"/>
        </w:rPr>
        <w:t xml:space="preserve">и) у участника отбора (получателя субсидии) на едином налоговом счете отсутствует или не превышает размер, определенный </w:t>
      </w:r>
      <w:hyperlink w:history="0" r:id="rId34" w:tooltip="&quot;Налоговый кодекс Российской Федерации (часть первая)&quot; от 31.07.1998 N 146-ФЗ (ред. от 29.11.2024, с изм. от 21.01.2025) (с изм. и доп., вступ. в силу с 05.02.2025) {КонсультантПлюс}">
        <w:r>
          <w:rPr>
            <w:sz w:val="24"/>
            <w:color w:val="0000ff"/>
          </w:rPr>
          <w:t xml:space="preserve">пунктом 3 статьи 47</w:t>
        </w:r>
      </w:hyperlink>
      <w:r>
        <w:rPr>
          <w:sz w:val="24"/>
        </w:rPr>
        <w:t xml:space="preserve">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bookmarkStart w:id="81" w:name="P81"/>
    <w:bookmarkEnd w:id="81"/>
    <w:p>
      <w:pPr>
        <w:pStyle w:val="0"/>
        <w:spacing w:before="240" w:line-rule="auto"/>
        <w:ind w:firstLine="540"/>
        <w:jc w:val="both"/>
      </w:pPr>
      <w:r>
        <w:rPr>
          <w:sz w:val="24"/>
        </w:rPr>
        <w:t xml:space="preserve">2.1.2. По состоянию на дату подачи заявки:</w:t>
      </w:r>
    </w:p>
    <w:p>
      <w:pPr>
        <w:pStyle w:val="0"/>
        <w:spacing w:before="240" w:line-rule="auto"/>
        <w:ind w:firstLine="540"/>
        <w:jc w:val="both"/>
      </w:pPr>
      <w:r>
        <w:rPr>
          <w:sz w:val="24"/>
        </w:rPr>
        <w:t xml:space="preserve">а) участником отбора понесены затраты, связанные с приобретением нового оборудования, относимого в соответствии с Общероссийским классификатором продукции по видам экономической деятельности к </w:t>
      </w:r>
      <w:hyperlink w:history="0" r:id="rId35" w:tooltip="&quot;ОК 034-2014 (КПЕС 2008). Общероссийский классификатор продукции по видам экономической деятельности&quot; (утв. Приказом Росстандарта от 31.01.2014 N 14-ст) (ред. от 17.01.2025) {КонсультантПлюс}">
        <w:r>
          <w:rPr>
            <w:sz w:val="24"/>
            <w:color w:val="0000ff"/>
          </w:rPr>
          <w:t xml:space="preserve">классам 26</w:t>
        </w:r>
      </w:hyperlink>
      <w:r>
        <w:rPr>
          <w:sz w:val="24"/>
        </w:rPr>
        <w:t xml:space="preserve">, </w:t>
      </w:r>
      <w:hyperlink w:history="0" r:id="rId36" w:tooltip="&quot;ОК 034-2014 (КПЕС 2008). Общероссийский классификатор продукции по видам экономической деятельности&quot; (утв. Приказом Росстандарта от 31.01.2014 N 14-ст) (ред. от 17.01.2025) {КонсультантПлюс}">
        <w:r>
          <w:rPr>
            <w:sz w:val="24"/>
            <w:color w:val="0000ff"/>
          </w:rPr>
          <w:t xml:space="preserve">27</w:t>
        </w:r>
      </w:hyperlink>
      <w:r>
        <w:rPr>
          <w:sz w:val="24"/>
        </w:rPr>
        <w:t xml:space="preserve"> и </w:t>
      </w:r>
      <w:hyperlink w:history="0" r:id="rId37" w:tooltip="&quot;ОК 034-2014 (КПЕС 2008). Общероссийский классификатор продукции по видам экономической деятельности&quot; (утв. Приказом Росстандарта от 31.01.2014 N 14-ст) (ред. от 17.01.2025) {КонсультантПлюс}">
        <w:r>
          <w:rPr>
            <w:sz w:val="24"/>
            <w:color w:val="0000ff"/>
          </w:rPr>
          <w:t xml:space="preserve">28</w:t>
        </w:r>
      </w:hyperlink>
      <w:r>
        <w:rPr>
          <w:sz w:val="24"/>
        </w:rPr>
        <w:t xml:space="preserve"> (за исключением </w:t>
      </w:r>
      <w:hyperlink w:history="0" r:id="rId38" w:tooltip="&quot;ОК 034-2014 (КПЕС 2008). Общероссийский классификатор продукции по видам экономической деятельности&quot; (утв. Приказом Росстандарта от 31.01.2014 N 14-ст) (ред. от 17.01.2025) {КонсультантПлюс}">
        <w:r>
          <w:rPr>
            <w:sz w:val="24"/>
            <w:color w:val="0000ff"/>
          </w:rPr>
          <w:t xml:space="preserve">подкласса 28.3</w:t>
        </w:r>
      </w:hyperlink>
      <w:r>
        <w:rPr>
          <w:sz w:val="24"/>
        </w:rPr>
        <w:t xml:space="preserve">), не ранее 1 января года, предшествующего году заключения соглашения, которое включено в реестр российской промышленной продукции, размещаемый в государственной информационной системе промышленности в соответствии с Федеральным </w:t>
      </w:r>
      <w:hyperlink w:history="0" r:id="rId39" w:tooltip="Федеральный закон от 31.12.2014 N 488-ФЗ (ред. от 30.11.2024) &quot;О промышленной политике в Российской Федерации&quot; (с изм. и доп., вступ. в силу с 20.12.2024) {КонсультантПлюс}">
        <w:r>
          <w:rPr>
            <w:sz w:val="24"/>
            <w:color w:val="0000ff"/>
          </w:rPr>
          <w:t xml:space="preserve">законом</w:t>
        </w:r>
      </w:hyperlink>
      <w:r>
        <w:rPr>
          <w:sz w:val="24"/>
        </w:rPr>
        <w:t xml:space="preserve"> от 31 декабря 2014 года N 488-ФЗ "О промышленной политике в Российской Федерации";</w:t>
      </w:r>
    </w:p>
    <w:p>
      <w:pPr>
        <w:pStyle w:val="0"/>
        <w:spacing w:before="240" w:line-rule="auto"/>
        <w:ind w:firstLine="540"/>
        <w:jc w:val="both"/>
      </w:pPr>
      <w:r>
        <w:rPr>
          <w:sz w:val="24"/>
        </w:rPr>
        <w:t xml:space="preserve">б) участником отбора осуществлен расчет за оборудование в полном объеме;</w:t>
      </w:r>
    </w:p>
    <w:p>
      <w:pPr>
        <w:pStyle w:val="0"/>
        <w:spacing w:before="240" w:line-rule="auto"/>
        <w:ind w:firstLine="540"/>
        <w:jc w:val="both"/>
      </w:pPr>
      <w:r>
        <w:rPr>
          <w:sz w:val="24"/>
        </w:rPr>
        <w:t xml:space="preserve">в) оборудование на дату приобретения является новым (ранее не использованным и (или) не введенным в эксплуатацию), приобретено участником отбора у производителя либо у дилера, субдилера или дистрибьютора и относится к третьей и выше амортизационным группам </w:t>
      </w:r>
      <w:hyperlink w:history="0" r:id="rId40" w:tooltip="Постановление Правительства РФ от 01.01.2002 N 1 (ред. от 18.11.2022) &quot;О Классификации основных средств, включаемых в амортизационные группы&quot; {КонсультантПлюс}">
        <w:r>
          <w:rPr>
            <w:sz w:val="24"/>
            <w:color w:val="0000ff"/>
          </w:rPr>
          <w:t xml:space="preserve">Классификации</w:t>
        </w:r>
      </w:hyperlink>
      <w:r>
        <w:rPr>
          <w:sz w:val="24"/>
        </w:rPr>
        <w:t xml:space="preserve"> основных средств, включаемых в амортизационные группы, утвержденной Постановлением Правительства Российской Федерации от 1 января 2002 года N 1 "О Классификации основных средств, включаемых в амортизационные группы".</w:t>
      </w:r>
    </w:p>
    <w:p>
      <w:pPr>
        <w:pStyle w:val="0"/>
        <w:spacing w:before="240" w:line-rule="auto"/>
        <w:ind w:firstLine="540"/>
        <w:jc w:val="both"/>
      </w:pPr>
      <w:r>
        <w:rPr>
          <w:sz w:val="24"/>
        </w:rPr>
        <w:t xml:space="preserve">2.2. Министерство осуществляет проверку требований к участнику отбора:</w:t>
      </w:r>
    </w:p>
    <w:bookmarkStart w:id="86" w:name="P86"/>
    <w:bookmarkEnd w:id="86"/>
    <w:p>
      <w:pPr>
        <w:pStyle w:val="0"/>
        <w:spacing w:before="240" w:line-rule="auto"/>
        <w:ind w:firstLine="540"/>
        <w:jc w:val="both"/>
      </w:pPr>
      <w:r>
        <w:rPr>
          <w:sz w:val="24"/>
        </w:rPr>
        <w:t xml:space="preserve">2.2.1. Проверка участников отбора (получателей субсидии) на соответствие требованиям, установленным </w:t>
      </w:r>
      <w:hyperlink w:history="0" w:anchor="P72" w:tooltip="а) участник отбора не является иностранным юридическим лицом, в том числе юридическим лицом,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
        <w:r>
          <w:rPr>
            <w:sz w:val="24"/>
            <w:color w:val="0000ff"/>
          </w:rPr>
          <w:t xml:space="preserve">подпунктами "а"</w:t>
        </w:r>
      </w:hyperlink>
      <w:r>
        <w:rPr>
          <w:sz w:val="24"/>
        </w:rPr>
        <w:t xml:space="preserve"> - </w:t>
      </w:r>
      <w:hyperlink w:history="0" w:anchor="P77" w:tooltip="е) участник отбора (получатель субсидии),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него не введена процедура банкротства, деятельность участника отбора не приостановлена в порядке, предусмотренном законодательством Российской Федерации, а участник отбора, являющийся индивидуальным предпринимателем, не прекратил деятельность ...">
        <w:r>
          <w:rPr>
            <w:sz w:val="24"/>
            <w:color w:val="0000ff"/>
          </w:rPr>
          <w:t xml:space="preserve">"е" подпункта 2.1.1 пункта 2.1 раздела 2</w:t>
        </w:r>
      </w:hyperlink>
      <w:r>
        <w:rPr>
          <w:sz w:val="24"/>
        </w:rPr>
        <w:t xml:space="preserve"> Порядка, по состоянию на дату рассмотрения заявки и на дату заключения соглашения осуществляется в рамках рассмотрения заявок в порядке и сроки, предусмотренные </w:t>
      </w:r>
      <w:hyperlink w:history="0" w:anchor="P295" w:tooltip="7.1. Не позднее 1 (одного) рабочего дня, следующего за днем окончания срока подачи заявок, установленного в объявлении, в системе &quot;Электронный бюджет&quot; открывается доступ Комиссии к поданным участниками отбора заявкам для их рассмотрения и оценки.">
        <w:r>
          <w:rPr>
            <w:sz w:val="24"/>
            <w:color w:val="0000ff"/>
          </w:rPr>
          <w:t xml:space="preserve">пунктами 7.1</w:t>
        </w:r>
      </w:hyperlink>
      <w:r>
        <w:rPr>
          <w:sz w:val="24"/>
        </w:rPr>
        <w:t xml:space="preserve"> - </w:t>
      </w:r>
      <w:hyperlink w:history="0" w:anchor="P322" w:tooltip="7.14. Протокол рассмотрения заявок формируется на едином портале автоматически на основании результатов рассмотрения заявок и подписывается усиленной квалифицированной электронной подписью членов Комиссии в системе &quot;Электронный бюджет&quot;, а также размещается на едином портале не позднее рабочего дня, следующего за днем его подписания.">
        <w:r>
          <w:rPr>
            <w:sz w:val="24"/>
            <w:color w:val="0000ff"/>
          </w:rPr>
          <w:t xml:space="preserve">7.14 раздела 7</w:t>
        </w:r>
      </w:hyperlink>
      <w:r>
        <w:rPr>
          <w:sz w:val="24"/>
        </w:rPr>
        <w:t xml:space="preserve"> Порядка, и на стадии заключения соглашения в соответствии с </w:t>
      </w:r>
      <w:hyperlink w:history="0" w:anchor="P122" w:tooltip="2.10. В случае принятия решения в соответствии с пунктом 7.17 раздела 7 Порядка о предоставлении субсидии между Министерством и победителями отбора заключаются соглашения.">
        <w:r>
          <w:rPr>
            <w:sz w:val="24"/>
            <w:color w:val="0000ff"/>
          </w:rPr>
          <w:t xml:space="preserve">пунктом 2.10 раздела 2</w:t>
        </w:r>
      </w:hyperlink>
      <w:r>
        <w:rPr>
          <w:sz w:val="24"/>
        </w:rPr>
        <w:t xml:space="preserve"> Порядка автоматически в единой системе управления государственными и муниципальными (общественными) финансами Российской Федерации (далее - система "Электронный бюджет") на основании данных государственных информационных систем, в том числе с использованием единой системы межведомственного электронного взаимодействия (при наличии технической возможности автоматической проверки), и на основании документов, установленных </w:t>
      </w:r>
      <w:hyperlink w:history="0" w:anchor="P102" w:tooltip="2.6.2. Выписка из реестра акционеров акционерного общества (в случае, если участник отбора - юридическое лицо является акционерным обществом) по состоянию на первое число месяца, в котором подается заявка.">
        <w:r>
          <w:rPr>
            <w:sz w:val="24"/>
            <w:color w:val="0000ff"/>
          </w:rPr>
          <w:t xml:space="preserve">подпунктами 2.6.2</w:t>
        </w:r>
      </w:hyperlink>
      <w:r>
        <w:rPr>
          <w:sz w:val="24"/>
        </w:rPr>
        <w:t xml:space="preserve"> и </w:t>
      </w:r>
      <w:hyperlink w:history="0" w:anchor="P111" w:tooltip="2.6.8. Справка об отсутствии просроченной задолженности по возврату в бюджет Белгородской области иных субсидий, бюджетных инвестиций, а также иной просроченной (неурегулированной) задолженности по денежным обязательствам перед бюджетом Белгородской области по форме согласно приложению N 5 к Порядку.">
        <w:r>
          <w:rPr>
            <w:sz w:val="24"/>
            <w:color w:val="0000ff"/>
          </w:rPr>
          <w:t xml:space="preserve">2.6.8 пункта 2.6 раздела 2</w:t>
        </w:r>
      </w:hyperlink>
      <w:r>
        <w:rPr>
          <w:sz w:val="24"/>
        </w:rPr>
        <w:t xml:space="preserve"> Порядка.</w:t>
      </w:r>
    </w:p>
    <w:p>
      <w:pPr>
        <w:pStyle w:val="0"/>
        <w:spacing w:before="240" w:line-rule="auto"/>
        <w:ind w:firstLine="540"/>
        <w:jc w:val="both"/>
      </w:pPr>
      <w:r>
        <w:rPr>
          <w:sz w:val="24"/>
        </w:rPr>
        <w:t xml:space="preserve">В случае отсутствия технической возможности осуществления автоматической проверки в системе "Электронный бюджет" подтверждение соответствия участников отбора (получателей субсидии) требованиям, установленным </w:t>
      </w:r>
      <w:hyperlink w:history="0" w:anchor="P71" w:tooltip="2.1.1. По состоянию на даты рассмотрения заявки и заключения соглашения:">
        <w:r>
          <w:rPr>
            <w:sz w:val="24"/>
            <w:color w:val="0000ff"/>
          </w:rPr>
          <w:t xml:space="preserve">подпунктом 2.1.1 пункта 2.1 раздела 2</w:t>
        </w:r>
      </w:hyperlink>
      <w:r>
        <w:rPr>
          <w:sz w:val="24"/>
        </w:rPr>
        <w:t xml:space="preserve"> Порядка, производится путем проставления в электронном виде участником отбора отметок о соответствии указанным требованиям посредством заполнения соответствующих форм веб-интерфейса системы "Электронный бюджет".</w:t>
      </w:r>
    </w:p>
    <w:p>
      <w:pPr>
        <w:pStyle w:val="0"/>
        <w:spacing w:before="240" w:line-rule="auto"/>
        <w:ind w:firstLine="540"/>
        <w:jc w:val="both"/>
      </w:pPr>
      <w:r>
        <w:rPr>
          <w:sz w:val="24"/>
        </w:rPr>
        <w:t xml:space="preserve">2.2.2. Проверка участников отбора на соответствие требованиям, установленным </w:t>
      </w:r>
      <w:hyperlink w:history="0" w:anchor="P81" w:tooltip="2.1.2. По состоянию на дату подачи заявки:">
        <w:r>
          <w:rPr>
            <w:sz w:val="24"/>
            <w:color w:val="0000ff"/>
          </w:rPr>
          <w:t xml:space="preserve">подпунктом 2.1.2 пункта 2.1 раздела 2</w:t>
        </w:r>
      </w:hyperlink>
      <w:r>
        <w:rPr>
          <w:sz w:val="24"/>
        </w:rPr>
        <w:t xml:space="preserve"> Порядка, по состоянию на дату подачи заявки осуществляется в рамках рассмотрения заявок в порядке и сроки, предусмотренные </w:t>
      </w:r>
      <w:hyperlink w:history="0" w:anchor="P295" w:tooltip="7.1. Не позднее 1 (одного) рабочего дня, следующего за днем окончания срока подачи заявок, установленного в объявлении, в системе &quot;Электронный бюджет&quot; открывается доступ Комиссии к поданным участниками отбора заявкам для их рассмотрения и оценки.">
        <w:r>
          <w:rPr>
            <w:sz w:val="24"/>
            <w:color w:val="0000ff"/>
          </w:rPr>
          <w:t xml:space="preserve">пунктами 7.1</w:t>
        </w:r>
      </w:hyperlink>
      <w:r>
        <w:rPr>
          <w:sz w:val="24"/>
        </w:rPr>
        <w:t xml:space="preserve"> - </w:t>
      </w:r>
      <w:hyperlink w:history="0" w:anchor="P322" w:tooltip="7.14. Протокол рассмотрения заявок формируется на едином портале автоматически на основании результатов рассмотрения заявок и подписывается усиленной квалифицированной электронной подписью членов Комиссии в системе &quot;Электронный бюджет&quot;, а также размещается на едином портале не позднее рабочего дня, следующего за днем его подписания.">
        <w:r>
          <w:rPr>
            <w:sz w:val="24"/>
            <w:color w:val="0000ff"/>
          </w:rPr>
          <w:t xml:space="preserve">7.14 раздела 7</w:t>
        </w:r>
      </w:hyperlink>
      <w:r>
        <w:rPr>
          <w:sz w:val="24"/>
        </w:rPr>
        <w:t xml:space="preserve"> Порядка, на основании документов, установленных </w:t>
      </w:r>
      <w:hyperlink w:history="0" w:anchor="P103" w:tooltip="2.6.3. Реестр фактически понесенных участником отбора затрат (без НДС) на приобретение нового оборудования по форме согласно приложению N 1 к Порядку.">
        <w:r>
          <w:rPr>
            <w:sz w:val="24"/>
            <w:color w:val="0000ff"/>
          </w:rPr>
          <w:t xml:space="preserve">подпунктами 2.6.3</w:t>
        </w:r>
      </w:hyperlink>
      <w:r>
        <w:rPr>
          <w:sz w:val="24"/>
        </w:rPr>
        <w:t xml:space="preserve"> - </w:t>
      </w:r>
      <w:hyperlink w:history="0" w:anchor="P105" w:tooltip="2.6.5. Копии первичных документов, подтверждающих фактически произведенные затраты, связанные с приобретением нового оборудования, необходимые для возмещения (далее - документы), согласно перечню, содержащемуся в приложении N 3 к Порядку.">
        <w:r>
          <w:rPr>
            <w:sz w:val="24"/>
            <w:color w:val="0000ff"/>
          </w:rPr>
          <w:t xml:space="preserve">2.6.5</w:t>
        </w:r>
      </w:hyperlink>
      <w:r>
        <w:rPr>
          <w:sz w:val="24"/>
        </w:rPr>
        <w:t xml:space="preserve"> и </w:t>
      </w:r>
      <w:hyperlink w:history="0" w:anchor="P110" w:tooltip="2.6.7. Участник отбора вправе по собственной инициативе помимо документов, предусмотренных приложением N 3 к Порядку, представить документы, подтверждающие его соответствие требованиям, предусмотренным подпунктом 2.1.2 пункта 2.1 раздела 2 Порядка.">
        <w:r>
          <w:rPr>
            <w:sz w:val="24"/>
            <w:color w:val="0000ff"/>
          </w:rPr>
          <w:t xml:space="preserve">2.6.7 пункта 2.6 раздела 2</w:t>
        </w:r>
      </w:hyperlink>
      <w:r>
        <w:rPr>
          <w:sz w:val="24"/>
        </w:rPr>
        <w:t xml:space="preserve"> Порядка.</w:t>
      </w:r>
    </w:p>
    <w:p>
      <w:pPr>
        <w:pStyle w:val="0"/>
        <w:spacing w:before="240" w:line-rule="auto"/>
        <w:ind w:firstLine="540"/>
        <w:jc w:val="both"/>
      </w:pPr>
      <w:r>
        <w:rPr>
          <w:sz w:val="24"/>
        </w:rPr>
        <w:t xml:space="preserve">2.3. Направлениями затрат, на возмещение которых предоставляется субсидия, являются затраты промышленных предприятий, связанные с приобретением нового оборудования, осуществленные (возникшие) не ранее 1 января года, предшествующего году заключения соглашения.</w:t>
      </w:r>
    </w:p>
    <w:bookmarkStart w:id="90" w:name="P90"/>
    <w:bookmarkEnd w:id="90"/>
    <w:p>
      <w:pPr>
        <w:pStyle w:val="0"/>
        <w:spacing w:before="240" w:line-rule="auto"/>
        <w:ind w:firstLine="540"/>
        <w:jc w:val="both"/>
      </w:pPr>
      <w:r>
        <w:rPr>
          <w:sz w:val="24"/>
        </w:rPr>
        <w:t xml:space="preserve">2.4. К категории участника отбора относятся промышленные предприятия, которые осуществляют деятельность на территории Белгородской области, уплачивают налоги в бюджет Белгородской области и ведут основной вид деятельности, входящий в совокупность видов экономической деятельности, относящихся к сфере ведения Министерства промышленности и торговли Российской Федерации.</w:t>
      </w:r>
    </w:p>
    <w:bookmarkStart w:id="91" w:name="P91"/>
    <w:bookmarkEnd w:id="91"/>
    <w:p>
      <w:pPr>
        <w:pStyle w:val="0"/>
        <w:spacing w:before="240" w:line-rule="auto"/>
        <w:ind w:firstLine="540"/>
        <w:jc w:val="both"/>
      </w:pPr>
      <w:r>
        <w:rPr>
          <w:sz w:val="24"/>
        </w:rPr>
        <w:t xml:space="preserve">2.5. Условиями предоставления субсидии являются:</w:t>
      </w:r>
    </w:p>
    <w:p>
      <w:pPr>
        <w:pStyle w:val="0"/>
        <w:spacing w:before="240" w:line-rule="auto"/>
        <w:ind w:firstLine="540"/>
        <w:jc w:val="both"/>
      </w:pPr>
      <w:r>
        <w:rPr>
          <w:sz w:val="24"/>
        </w:rPr>
        <w:t xml:space="preserve">2.5.1. Сохранение в собственности приобретенного оборудования без права передачи в аренду (субаренду) в течение не менее 3 лет с даты заключения соглашения.</w:t>
      </w:r>
    </w:p>
    <w:p>
      <w:pPr>
        <w:pStyle w:val="0"/>
        <w:spacing w:before="240" w:line-rule="auto"/>
        <w:ind w:firstLine="540"/>
        <w:jc w:val="both"/>
      </w:pPr>
      <w:r>
        <w:rPr>
          <w:sz w:val="24"/>
        </w:rPr>
        <w:t xml:space="preserve">2.5.2. Согласие участника отбора на осуществление Министерством проверки соблюдения получателями субсидий условий и порядка предоставления субсидий, в том числе в части достижения результата предоставления субсидий, а также проверки органами государственного финансового контроля Белгородской области в соответствии со </w:t>
      </w:r>
      <w:hyperlink w:history="0" r:id="rId41" w:tooltip="&quot;Бюджетный кодекс Российской Федерации&quot; от 31.07.1998 N 145-ФЗ (ред. от 26.12.2024) (с изм. и доп., вступ. в силу с 01.01.2025) {КонсультантПлюс}">
        <w:r>
          <w:rPr>
            <w:sz w:val="24"/>
            <w:color w:val="0000ff"/>
          </w:rPr>
          <w:t xml:space="preserve">статьями 268.1</w:t>
        </w:r>
      </w:hyperlink>
      <w:r>
        <w:rPr>
          <w:sz w:val="24"/>
        </w:rPr>
        <w:t xml:space="preserve"> и </w:t>
      </w:r>
      <w:hyperlink w:history="0" r:id="rId42" w:tooltip="&quot;Бюджетный кодекс Российской Федерации&quot; от 31.07.1998 N 145-ФЗ (ред. от 26.12.2024) (с изм. и доп., вступ. в силу с 01.01.2025) {КонсультантПлюс}">
        <w:r>
          <w:rPr>
            <w:sz w:val="24"/>
            <w:color w:val="0000ff"/>
          </w:rPr>
          <w:t xml:space="preserve">269.2</w:t>
        </w:r>
      </w:hyperlink>
      <w:r>
        <w:rPr>
          <w:sz w:val="24"/>
        </w:rPr>
        <w:t xml:space="preserve"> Бюджетного кодекса Российской Федерации.</w:t>
      </w:r>
    </w:p>
    <w:p>
      <w:pPr>
        <w:pStyle w:val="0"/>
        <w:spacing w:before="240" w:line-rule="auto"/>
        <w:ind w:firstLine="540"/>
        <w:jc w:val="both"/>
      </w:pPr>
      <w:r>
        <w:rPr>
          <w:sz w:val="24"/>
        </w:rPr>
        <w:t xml:space="preserve">2.5.3. Наличие усиленной квалифицированной электронной подписи руководителя участника отбора или уполномоченного им лица для подписания документов в системе "Электронный бюджет".</w:t>
      </w:r>
    </w:p>
    <w:bookmarkStart w:id="95" w:name="P95"/>
    <w:bookmarkEnd w:id="95"/>
    <w:p>
      <w:pPr>
        <w:pStyle w:val="0"/>
        <w:spacing w:before="240" w:line-rule="auto"/>
        <w:ind w:firstLine="540"/>
        <w:jc w:val="both"/>
      </w:pPr>
      <w:r>
        <w:rPr>
          <w:sz w:val="24"/>
        </w:rPr>
        <w:t xml:space="preserve">2.6. Для получения субсидии участник отбора в срок, установленный в объявлении о проведении отбора (далее - объявление), формирует заявку в электронной форме посредством заполнения соответствующих форм веб-интерфейса системы "Электронный бюджет" с учетом положений, установленных </w:t>
      </w:r>
      <w:hyperlink w:history="0" w:anchor="P252" w:tooltip="5.13. Датой и временем представления участником отбора заявки считаются дата и время подписания участником отбора заявки с присвоением ей регистрационного номера в системе &quot;Электронный бюджет&quot;.">
        <w:r>
          <w:rPr>
            <w:sz w:val="24"/>
            <w:color w:val="0000ff"/>
          </w:rPr>
          <w:t xml:space="preserve">пунктом 5.13 раздела 5</w:t>
        </w:r>
      </w:hyperlink>
      <w:r>
        <w:rPr>
          <w:sz w:val="24"/>
        </w:rPr>
        <w:t xml:space="preserve"> Порядка, и представляет в системе "Электронный бюджет" электронные копии документов, представление которых предусмотрено объявлением (документы на бумажном носителе, преобразованные в электронную форму путем сканирования):</w:t>
      </w:r>
    </w:p>
    <w:p>
      <w:pPr>
        <w:pStyle w:val="0"/>
        <w:spacing w:before="240" w:line-rule="auto"/>
        <w:ind w:firstLine="540"/>
        <w:jc w:val="both"/>
      </w:pPr>
      <w:r>
        <w:rPr>
          <w:sz w:val="24"/>
        </w:rPr>
        <w:t xml:space="preserve">2.6.1. Документ, подтверждающий полномочия лица на осуществление действий от имени участника отбора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отбора без доверенности (далее - руководитель участника отбора)).</w:t>
      </w:r>
    </w:p>
    <w:p>
      <w:pPr>
        <w:pStyle w:val="0"/>
        <w:spacing w:before="240" w:line-rule="auto"/>
        <w:ind w:firstLine="540"/>
        <w:jc w:val="both"/>
      </w:pPr>
      <w:r>
        <w:rPr>
          <w:sz w:val="24"/>
        </w:rPr>
        <w:t xml:space="preserve">В случае если от имени участника отбора действует иное лицо, заявка должна содержать также доверенность представителя на осуществление действий от имени участника отбора либо копию такой доверенности.</w:t>
      </w:r>
    </w:p>
    <w:p>
      <w:pPr>
        <w:pStyle w:val="0"/>
        <w:spacing w:before="240" w:line-rule="auto"/>
        <w:ind w:firstLine="540"/>
        <w:jc w:val="both"/>
      </w:pPr>
      <w:r>
        <w:rPr>
          <w:sz w:val="24"/>
        </w:rPr>
        <w:t xml:space="preserve">Доверенность представителя юридического лица должна быть подписана руководителем или иным уполномоченным лицом и заверена печатью организации (при наличии). В случае если указанная доверенность подписана иным уполномоченным лицом, к заявке прилагается документ, подтверждающий полномочия такого лица.</w:t>
      </w:r>
    </w:p>
    <w:p>
      <w:pPr>
        <w:pStyle w:val="0"/>
        <w:spacing w:before="240" w:line-rule="auto"/>
        <w:ind w:firstLine="540"/>
        <w:jc w:val="both"/>
      </w:pPr>
      <w:r>
        <w:rPr>
          <w:sz w:val="24"/>
        </w:rPr>
        <w:t xml:space="preserve">Доверенность представителя индивидуального предпринимателя должна быть удостоверена нотариально.</w:t>
      </w:r>
    </w:p>
    <w:p>
      <w:pPr>
        <w:pStyle w:val="0"/>
        <w:spacing w:before="240" w:line-rule="auto"/>
        <w:ind w:firstLine="540"/>
        <w:jc w:val="both"/>
      </w:pPr>
      <w:r>
        <w:rPr>
          <w:sz w:val="24"/>
        </w:rPr>
        <w:t xml:space="preserve">При предоставлении копии доверенности представителя юридического лица она должна быть удостоверена руководителем или иным уполномоченным лицом и заверена печатью организации (при наличии).</w:t>
      </w:r>
    </w:p>
    <w:p>
      <w:pPr>
        <w:pStyle w:val="0"/>
        <w:spacing w:before="240" w:line-rule="auto"/>
        <w:ind w:firstLine="540"/>
        <w:jc w:val="both"/>
      </w:pPr>
      <w:r>
        <w:rPr>
          <w:sz w:val="24"/>
        </w:rPr>
        <w:t xml:space="preserve">Копия доверенности представителя индивидуального предпринимателя должна быть удостоверена нотариально.</w:t>
      </w:r>
    </w:p>
    <w:bookmarkStart w:id="102" w:name="P102"/>
    <w:bookmarkEnd w:id="102"/>
    <w:p>
      <w:pPr>
        <w:pStyle w:val="0"/>
        <w:spacing w:before="240" w:line-rule="auto"/>
        <w:ind w:firstLine="540"/>
        <w:jc w:val="both"/>
      </w:pPr>
      <w:r>
        <w:rPr>
          <w:sz w:val="24"/>
        </w:rPr>
        <w:t xml:space="preserve">2.6.2. Выписка из реестра акционеров акционерного общества (в случае, если участник отбора - юридическое лицо является акционерным обществом) по состоянию на первое число месяца, в котором подается заявка.</w:t>
      </w:r>
    </w:p>
    <w:bookmarkStart w:id="103" w:name="P103"/>
    <w:bookmarkEnd w:id="103"/>
    <w:p>
      <w:pPr>
        <w:pStyle w:val="0"/>
        <w:spacing w:before="240" w:line-rule="auto"/>
        <w:ind w:firstLine="540"/>
        <w:jc w:val="both"/>
      </w:pPr>
      <w:r>
        <w:rPr>
          <w:sz w:val="24"/>
        </w:rPr>
        <w:t xml:space="preserve">2.6.3. </w:t>
      </w:r>
      <w:hyperlink w:history="0" w:anchor="P391" w:tooltip="Реестр">
        <w:r>
          <w:rPr>
            <w:sz w:val="24"/>
            <w:color w:val="0000ff"/>
          </w:rPr>
          <w:t xml:space="preserve">Реестр</w:t>
        </w:r>
      </w:hyperlink>
      <w:r>
        <w:rPr>
          <w:sz w:val="24"/>
        </w:rPr>
        <w:t xml:space="preserve"> фактически понесенных участником отбора затрат (без НДС) на приобретение нового оборудования по форме согласно приложению N 1 к Порядку.</w:t>
      </w:r>
    </w:p>
    <w:p>
      <w:pPr>
        <w:pStyle w:val="0"/>
        <w:spacing w:before="240" w:line-rule="auto"/>
        <w:ind w:firstLine="540"/>
        <w:jc w:val="both"/>
      </w:pPr>
      <w:r>
        <w:rPr>
          <w:sz w:val="24"/>
        </w:rPr>
        <w:t xml:space="preserve">2.6.4. </w:t>
      </w:r>
      <w:hyperlink w:history="0" w:anchor="P475" w:tooltip="Расчет размера возмещения суммы фактически понесенных">
        <w:r>
          <w:rPr>
            <w:sz w:val="24"/>
            <w:color w:val="0000ff"/>
          </w:rPr>
          <w:t xml:space="preserve">Расчет</w:t>
        </w:r>
      </w:hyperlink>
      <w:r>
        <w:rPr>
          <w:sz w:val="24"/>
        </w:rPr>
        <w:t xml:space="preserve"> размера возмещения суммы фактически понесенных участником отбора затрат (без НДС) на приобретение нового оборудования по форме согласно приложению N 2 к Порядку.</w:t>
      </w:r>
    </w:p>
    <w:bookmarkStart w:id="105" w:name="P105"/>
    <w:bookmarkEnd w:id="105"/>
    <w:p>
      <w:pPr>
        <w:pStyle w:val="0"/>
        <w:spacing w:before="240" w:line-rule="auto"/>
        <w:ind w:firstLine="540"/>
        <w:jc w:val="both"/>
      </w:pPr>
      <w:r>
        <w:rPr>
          <w:sz w:val="24"/>
        </w:rPr>
        <w:t xml:space="preserve">2.6.5. Копии первичных документов, подтверждающих фактически произведенные затраты, связанные с приобретением нового оборудования, необходимые для возмещения (далее - документы), согласно </w:t>
      </w:r>
      <w:hyperlink w:history="0" w:anchor="P514" w:tooltip="Перечень">
        <w:r>
          <w:rPr>
            <w:sz w:val="24"/>
            <w:color w:val="0000ff"/>
          </w:rPr>
          <w:t xml:space="preserve">перечню</w:t>
        </w:r>
      </w:hyperlink>
      <w:r>
        <w:rPr>
          <w:sz w:val="24"/>
        </w:rPr>
        <w:t xml:space="preserve">, содержащемуся в приложении N 3 к Порядку.</w:t>
      </w:r>
    </w:p>
    <w:p>
      <w:pPr>
        <w:pStyle w:val="0"/>
        <w:spacing w:before="240" w:line-rule="auto"/>
        <w:ind w:firstLine="540"/>
        <w:jc w:val="both"/>
      </w:pPr>
      <w:r>
        <w:rPr>
          <w:sz w:val="24"/>
        </w:rPr>
        <w:t xml:space="preserve">Электронные копии документов должны иметь распространенные открытые форматы, обеспечивающие возможность просмотра всего документа или его фрагмента средствами общедоступного программного обеспечения просмотра информации, и не должны быть зашифрованы или защищены средствами, не позволяющими осуществить ознакомление с их содержимым без специальных программных или технологических средств.</w:t>
      </w:r>
    </w:p>
    <w:p>
      <w:pPr>
        <w:pStyle w:val="0"/>
        <w:spacing w:before="240" w:line-rule="auto"/>
        <w:ind w:firstLine="540"/>
        <w:jc w:val="both"/>
      </w:pPr>
      <w:r>
        <w:rPr>
          <w:sz w:val="24"/>
        </w:rPr>
        <w:t xml:space="preserve">Фото- и видеоматериалы, включенные в заявку, должны содержать четкое и контрастное изображение высокого качества.</w:t>
      </w:r>
    </w:p>
    <w:p>
      <w:pPr>
        <w:pStyle w:val="0"/>
        <w:spacing w:before="240" w:line-rule="auto"/>
        <w:ind w:firstLine="540"/>
        <w:jc w:val="both"/>
      </w:pPr>
      <w:r>
        <w:rPr>
          <w:sz w:val="24"/>
        </w:rPr>
        <w:t xml:space="preserve">Фотографии оборудования должны содержать не менее 6 фотографий каждой единицы оборудования, включая фотографию шильдика с наименованием, маркой, заводским номером, годом выпуска, заводом-изготовителем, а также фотографию инвентарного номера в соответствии с данными, отраженными в бухгалтерском балансе предприятия и иной бухгалтерской (финансовой) отчетности, в соответствии с требованиями Федерального </w:t>
      </w:r>
      <w:hyperlink w:history="0" r:id="rId43" w:tooltip="Федеральный закон от 06.12.2011 N 402-ФЗ (ред. от 12.12.2023) &quot;О бухгалтерском учете&quot; {КонсультантПлюс}">
        <w:r>
          <w:rPr>
            <w:sz w:val="24"/>
            <w:color w:val="0000ff"/>
          </w:rPr>
          <w:t xml:space="preserve">закона</w:t>
        </w:r>
      </w:hyperlink>
      <w:r>
        <w:rPr>
          <w:sz w:val="24"/>
        </w:rPr>
        <w:t xml:space="preserve"> от 6 декабря 2011 года N 402-ФЗ "О бухгалтерском учете".</w:t>
      </w:r>
    </w:p>
    <w:p>
      <w:pPr>
        <w:pStyle w:val="0"/>
        <w:spacing w:before="240" w:line-rule="auto"/>
        <w:ind w:firstLine="540"/>
        <w:jc w:val="both"/>
      </w:pPr>
      <w:r>
        <w:rPr>
          <w:sz w:val="24"/>
        </w:rPr>
        <w:t xml:space="preserve">2.6.6. </w:t>
      </w:r>
      <w:hyperlink w:history="0" w:anchor="P642" w:tooltip="Обязательство">
        <w:r>
          <w:rPr>
            <w:sz w:val="24"/>
            <w:color w:val="0000ff"/>
          </w:rPr>
          <w:t xml:space="preserve">Обязательство</w:t>
        </w:r>
      </w:hyperlink>
      <w:r>
        <w:rPr>
          <w:sz w:val="24"/>
        </w:rPr>
        <w:t xml:space="preserve"> сохранения в собственности приобретенного оборудования без права передачи в аренду (субаренду) в течение не менее 3 лет с даты заключения соглашения по форме согласно приложению N 4 к Порядку.</w:t>
      </w:r>
    </w:p>
    <w:bookmarkStart w:id="110" w:name="P110"/>
    <w:bookmarkEnd w:id="110"/>
    <w:p>
      <w:pPr>
        <w:pStyle w:val="0"/>
        <w:spacing w:before="240" w:line-rule="auto"/>
        <w:ind w:firstLine="540"/>
        <w:jc w:val="both"/>
      </w:pPr>
      <w:r>
        <w:rPr>
          <w:sz w:val="24"/>
        </w:rPr>
        <w:t xml:space="preserve">2.6.7. Участник отбора вправе по собственной инициативе помимо документов, предусмотренных </w:t>
      </w:r>
      <w:hyperlink w:history="0" w:anchor="P514" w:tooltip="Перечень">
        <w:r>
          <w:rPr>
            <w:sz w:val="24"/>
            <w:color w:val="0000ff"/>
          </w:rPr>
          <w:t xml:space="preserve">приложением N 3</w:t>
        </w:r>
      </w:hyperlink>
      <w:r>
        <w:rPr>
          <w:sz w:val="24"/>
        </w:rPr>
        <w:t xml:space="preserve"> к Порядку, представить документы, подтверждающие его соответствие требованиям, предусмотренным </w:t>
      </w:r>
      <w:hyperlink w:history="0" w:anchor="P81" w:tooltip="2.1.2. По состоянию на дату подачи заявки:">
        <w:r>
          <w:rPr>
            <w:sz w:val="24"/>
            <w:color w:val="0000ff"/>
          </w:rPr>
          <w:t xml:space="preserve">подпунктом 2.1.2 пункта 2.1 раздела 2</w:t>
        </w:r>
      </w:hyperlink>
      <w:r>
        <w:rPr>
          <w:sz w:val="24"/>
        </w:rPr>
        <w:t xml:space="preserve"> Порядка.</w:t>
      </w:r>
    </w:p>
    <w:bookmarkStart w:id="111" w:name="P111"/>
    <w:bookmarkEnd w:id="111"/>
    <w:p>
      <w:pPr>
        <w:pStyle w:val="0"/>
        <w:spacing w:before="240" w:line-rule="auto"/>
        <w:ind w:firstLine="540"/>
        <w:jc w:val="both"/>
      </w:pPr>
      <w:r>
        <w:rPr>
          <w:sz w:val="24"/>
        </w:rPr>
        <w:t xml:space="preserve">2.6.8. </w:t>
      </w:r>
      <w:hyperlink w:history="0" w:anchor="P674" w:tooltip="Справка">
        <w:r>
          <w:rPr>
            <w:sz w:val="24"/>
            <w:color w:val="0000ff"/>
          </w:rPr>
          <w:t xml:space="preserve">Справка</w:t>
        </w:r>
      </w:hyperlink>
      <w:r>
        <w:rPr>
          <w:sz w:val="24"/>
        </w:rPr>
        <w:t xml:space="preserve"> об отсутствии просроченной задолженности по возврату в бюджет Белгородской области иных субсидий, бюджетных инвестиций, а также иной просроченной (неурегулированной) задолженности по денежным обязательствам перед бюджетом Белгородской области по форме согласно приложению N 5 к Порядку.</w:t>
      </w:r>
    </w:p>
    <w:bookmarkStart w:id="112" w:name="P112"/>
    <w:bookmarkEnd w:id="112"/>
    <w:p>
      <w:pPr>
        <w:pStyle w:val="0"/>
        <w:spacing w:before="240" w:line-rule="auto"/>
        <w:ind w:firstLine="540"/>
        <w:jc w:val="both"/>
      </w:pPr>
      <w:r>
        <w:rPr>
          <w:sz w:val="24"/>
        </w:rPr>
        <w:t xml:space="preserve">2.7. Основания для отказа участнику отбора в предоставлении субсидии:</w:t>
      </w:r>
    </w:p>
    <w:p>
      <w:pPr>
        <w:pStyle w:val="0"/>
        <w:spacing w:before="240" w:line-rule="auto"/>
        <w:ind w:firstLine="540"/>
        <w:jc w:val="both"/>
      </w:pPr>
      <w:r>
        <w:rPr>
          <w:sz w:val="24"/>
        </w:rPr>
        <w:t xml:space="preserve">а) несоответствие представленных документов требованиям, указанным в объявлении, установленным в соответствии с </w:t>
      </w:r>
      <w:hyperlink w:history="0" w:anchor="P95" w:tooltip="2.6. Для получения субсидии участник отбора в срок, установленный в объявлении о проведении отбора (далее - объявление), формирует заявку в электронной форме посредством заполнения соответствующих форм веб-интерфейса системы &quot;Электронный бюджет&quot; с учетом положений, установленных пунктом 5.13 раздела 5 Порядка, и представляет в системе &quot;Электронный бюджет&quot; электронные копии документов, представление которых предусмотрено объявлением (документы на бумажном носителе, преобразованные в электронную форму путе...">
        <w:r>
          <w:rPr>
            <w:sz w:val="24"/>
            <w:color w:val="0000ff"/>
          </w:rPr>
          <w:t xml:space="preserve">пунктом 2.6 раздела 2</w:t>
        </w:r>
      </w:hyperlink>
      <w:r>
        <w:rPr>
          <w:sz w:val="24"/>
        </w:rPr>
        <w:t xml:space="preserve"> Порядка, или их непредставление (представление не в полном объеме);</w:t>
      </w:r>
    </w:p>
    <w:p>
      <w:pPr>
        <w:pStyle w:val="0"/>
        <w:spacing w:before="240" w:line-rule="auto"/>
        <w:ind w:firstLine="540"/>
        <w:jc w:val="both"/>
      </w:pPr>
      <w:r>
        <w:rPr>
          <w:sz w:val="24"/>
        </w:rPr>
        <w:t xml:space="preserve">б) установление факта недостоверности представленной информации;</w:t>
      </w:r>
    </w:p>
    <w:p>
      <w:pPr>
        <w:pStyle w:val="0"/>
        <w:spacing w:before="240" w:line-rule="auto"/>
        <w:ind w:firstLine="540"/>
        <w:jc w:val="both"/>
      </w:pPr>
      <w:r>
        <w:rPr>
          <w:sz w:val="24"/>
        </w:rPr>
        <w:t xml:space="preserve">в) несоответствие участника отбора требованиям, указанным в объявлении, установленным в соответствии с </w:t>
      </w:r>
      <w:hyperlink w:history="0" w:anchor="P70" w:tooltip="2.1. Требования к участнику отбора:">
        <w:r>
          <w:rPr>
            <w:sz w:val="24"/>
            <w:color w:val="0000ff"/>
          </w:rPr>
          <w:t xml:space="preserve">пунктом 2.1 раздела 2</w:t>
        </w:r>
      </w:hyperlink>
      <w:r>
        <w:rPr>
          <w:sz w:val="24"/>
        </w:rPr>
        <w:t xml:space="preserve"> Порядка;</w:t>
      </w:r>
    </w:p>
    <w:p>
      <w:pPr>
        <w:pStyle w:val="0"/>
        <w:spacing w:before="240" w:line-rule="auto"/>
        <w:ind w:firstLine="540"/>
        <w:jc w:val="both"/>
      </w:pPr>
      <w:r>
        <w:rPr>
          <w:sz w:val="24"/>
        </w:rPr>
        <w:t xml:space="preserve">г) недостаточность размера бюджетных ассигнований, предусмотренных законом Белгородской области об областном бюджете на соответствующий финансовый год и плановый период;</w:t>
      </w:r>
    </w:p>
    <w:p>
      <w:pPr>
        <w:pStyle w:val="0"/>
        <w:spacing w:before="240" w:line-rule="auto"/>
        <w:ind w:firstLine="540"/>
        <w:jc w:val="both"/>
      </w:pPr>
      <w:r>
        <w:rPr>
          <w:sz w:val="24"/>
        </w:rPr>
        <w:t xml:space="preserve">д) несоответствие участника отбора категории в соответствии с </w:t>
      </w:r>
      <w:hyperlink w:history="0" w:anchor="P90" w:tooltip="2.4. К категории участника отбора относятся промышленные предприятия, которые осуществляют деятельность на территории Белгородской области, уплачивают налоги в бюджет Белгородской области и ведут основной вид деятельности, входящий в совокупность видов экономической деятельности, относящихся к сфере ведения Министерства промышленности и торговли Российской Федерации.">
        <w:r>
          <w:rPr>
            <w:sz w:val="24"/>
            <w:color w:val="0000ff"/>
          </w:rPr>
          <w:t xml:space="preserve">пунктом 2.4 раздела 2</w:t>
        </w:r>
      </w:hyperlink>
      <w:r>
        <w:rPr>
          <w:sz w:val="24"/>
        </w:rPr>
        <w:t xml:space="preserve"> Порядка.</w:t>
      </w:r>
    </w:p>
    <w:bookmarkStart w:id="118" w:name="P118"/>
    <w:bookmarkEnd w:id="118"/>
    <w:p>
      <w:pPr>
        <w:pStyle w:val="0"/>
        <w:spacing w:before="240" w:line-rule="auto"/>
        <w:ind w:firstLine="540"/>
        <w:jc w:val="both"/>
      </w:pPr>
      <w:r>
        <w:rPr>
          <w:sz w:val="24"/>
        </w:rPr>
        <w:t xml:space="preserve">2.8. Размер субсидии определяется исходя из суммы фактических затрат, связанных с приобретением оборудования (без учета логистических, монтажных, пусконаладочных затрат, а также без учета НДС) в целях создания и (или) расширения производства товаров (работ, услуг) на территории Белгородской области, но не более 50 процентов от суммы фактически произведенных и документально подтвержденных расходов и не более 20 млн рублей на одно промышленное предприятие, в пределах лимитов бюджетных обязательств, предусмотренных в областном бюджете на данные цели в текущем финансовом году.</w:t>
      </w:r>
    </w:p>
    <w:p>
      <w:pPr>
        <w:pStyle w:val="0"/>
        <w:spacing w:before="240" w:line-rule="auto"/>
        <w:ind w:firstLine="540"/>
        <w:jc w:val="both"/>
      </w:pPr>
      <w:r>
        <w:rPr>
          <w:sz w:val="24"/>
        </w:rPr>
        <w:t xml:space="preserve">Затраты, произведенные в иностранной валюте, возмещаются исходя из курса рубля к иностранной валюте, установленного Центральным банком Российской Федерации на момент совершения заявителем платежей, предъявленных к возмещению.</w:t>
      </w:r>
    </w:p>
    <w:p>
      <w:pPr>
        <w:pStyle w:val="0"/>
        <w:spacing w:before="240" w:line-rule="auto"/>
        <w:ind w:firstLine="540"/>
        <w:jc w:val="both"/>
      </w:pPr>
      <w:r>
        <w:rPr>
          <w:sz w:val="24"/>
        </w:rPr>
        <w:t xml:space="preserve">2.9. Субсидия предоставляется победителю отбора в пределах бюджетных ассигнований единовременно в полном объеме не позднее 10-го рабочего дня, следующего за днем принятия Министерством решения о предоставлении субсидии в соответствии с </w:t>
      </w:r>
      <w:hyperlink w:history="0" w:anchor="P338" w:tooltip="7.17. На основании протокола подведения итогов отбора Министерство в течение 2 (двух) рабочих дней с даты утверждения указанного протокола принимает в форме приказа решение о предоставлении субсидии с указанием размера субсидии либо об отказе в предоставлении субсидии.">
        <w:r>
          <w:rPr>
            <w:sz w:val="24"/>
            <w:color w:val="0000ff"/>
          </w:rPr>
          <w:t xml:space="preserve">пунктом 7.17 раздела 7</w:t>
        </w:r>
      </w:hyperlink>
      <w:r>
        <w:rPr>
          <w:sz w:val="24"/>
        </w:rPr>
        <w:t xml:space="preserve"> Порядка, по результатам рассмотрения и проверки документов, подтверждающих соответствие победителя отбора требованиям, установленным </w:t>
      </w:r>
      <w:hyperlink w:history="0" w:anchor="P70" w:tooltip="2.1. Требования к участнику отбора:">
        <w:r>
          <w:rPr>
            <w:sz w:val="24"/>
            <w:color w:val="0000ff"/>
          </w:rPr>
          <w:t xml:space="preserve">пунктом 2.1 раздела 2</w:t>
        </w:r>
      </w:hyperlink>
      <w:r>
        <w:rPr>
          <w:sz w:val="24"/>
        </w:rPr>
        <w:t xml:space="preserve"> Порядка, категории, установленной </w:t>
      </w:r>
      <w:hyperlink w:history="0" w:anchor="P90" w:tooltip="2.4. К категории участника отбора относятся промышленные предприятия, которые осуществляют деятельность на территории Белгородской области, уплачивают налоги в бюджет Белгородской области и ведут основной вид деятельности, входящий в совокупность видов экономической деятельности, относящихся к сфере ведения Министерства промышленности и торговли Российской Федерации.">
        <w:r>
          <w:rPr>
            <w:sz w:val="24"/>
            <w:color w:val="0000ff"/>
          </w:rPr>
          <w:t xml:space="preserve">пунктом 2.4 раздела 2</w:t>
        </w:r>
      </w:hyperlink>
      <w:r>
        <w:rPr>
          <w:sz w:val="24"/>
        </w:rPr>
        <w:t xml:space="preserve"> Порядка, и условиям, установленным </w:t>
      </w:r>
      <w:hyperlink w:history="0" w:anchor="P91" w:tooltip="2.5. Условиями предоставления субсидии являются:">
        <w:r>
          <w:rPr>
            <w:sz w:val="24"/>
            <w:color w:val="0000ff"/>
          </w:rPr>
          <w:t xml:space="preserve">пунктом 2.5 раздела 2</w:t>
        </w:r>
      </w:hyperlink>
      <w:r>
        <w:rPr>
          <w:sz w:val="24"/>
        </w:rPr>
        <w:t xml:space="preserve"> Порядка, на основании протокола подведения итогов отбора в соответствии с </w:t>
      </w:r>
      <w:hyperlink w:history="0" w:anchor="P330" w:tooltip="7.16. На основании результатов ранжирования и определения победителей отбора в соответствии с пунктом 7.15 раздела 7 Порядка на едином портале автоматически формируется протокол подведения итогов отбора и подписывается усиленной квалифицированной электронной подписью членов Комиссии в системе &quot;Электронный бюджет&quot;, а также размещается на едином портале не позднее рабочего дня, следующего за днем его подписания.">
        <w:r>
          <w:rPr>
            <w:sz w:val="24"/>
            <w:color w:val="0000ff"/>
          </w:rPr>
          <w:t xml:space="preserve">пунктом 7.16 раздела 7</w:t>
        </w:r>
      </w:hyperlink>
      <w:r>
        <w:rPr>
          <w:sz w:val="24"/>
        </w:rPr>
        <w:t xml:space="preserve"> Порядка.</w:t>
      </w:r>
    </w:p>
    <w:p>
      <w:pPr>
        <w:pStyle w:val="0"/>
        <w:spacing w:before="240" w:line-rule="auto"/>
        <w:ind w:firstLine="540"/>
        <w:jc w:val="both"/>
      </w:pPr>
      <w:r>
        <w:rPr>
          <w:sz w:val="24"/>
        </w:rPr>
        <w:t xml:space="preserve">Перечисление субсидий осуществляется с лицевого счета Министерства, открытого в министерстве финансов и бюджетной политики Белгородской области, на расчетные счета получателей субсидий, открытые ими в кредитных организациях Российской Федерации, в порядке, установленном министерством финансов и бюджетной политики Белгородской области.</w:t>
      </w:r>
    </w:p>
    <w:bookmarkStart w:id="122" w:name="P122"/>
    <w:bookmarkEnd w:id="122"/>
    <w:p>
      <w:pPr>
        <w:pStyle w:val="0"/>
        <w:spacing w:before="240" w:line-rule="auto"/>
        <w:ind w:firstLine="540"/>
        <w:jc w:val="both"/>
      </w:pPr>
      <w:r>
        <w:rPr>
          <w:sz w:val="24"/>
        </w:rPr>
        <w:t xml:space="preserve">2.10. В случае принятия решения в соответствии с </w:t>
      </w:r>
      <w:hyperlink w:history="0" w:anchor="P338" w:tooltip="7.17. На основании протокола подведения итогов отбора Министерство в течение 2 (двух) рабочих дней с даты утверждения указанного протокола принимает в форме приказа решение о предоставлении субсидии с указанием размера субсидии либо об отказе в предоставлении субсидии.">
        <w:r>
          <w:rPr>
            <w:sz w:val="24"/>
            <w:color w:val="0000ff"/>
          </w:rPr>
          <w:t xml:space="preserve">пунктом 7.17 раздела 7</w:t>
        </w:r>
      </w:hyperlink>
      <w:r>
        <w:rPr>
          <w:sz w:val="24"/>
        </w:rPr>
        <w:t xml:space="preserve"> Порядка о предоставлении субсидии между Министерством и победителями отбора заключаются соглашения.</w:t>
      </w:r>
    </w:p>
    <w:p>
      <w:pPr>
        <w:pStyle w:val="0"/>
        <w:spacing w:before="240" w:line-rule="auto"/>
        <w:ind w:firstLine="540"/>
        <w:jc w:val="both"/>
      </w:pPr>
      <w:r>
        <w:rPr>
          <w:sz w:val="24"/>
        </w:rPr>
        <w:t xml:space="preserve">Соглашение, дополнительное соглашение к соглашению, в том числе дополнительное соглашение о расторжении соглашения (при необходимости), заключается в соответствии с типовыми формами, установленными Министерством финансов Российской Федерации, в системе "Электронный бюджет" с соблюдением требований о защите государственной тайны и иной охраняемой законом информации ограниченного доступа.</w:t>
      </w:r>
    </w:p>
    <w:p>
      <w:pPr>
        <w:pStyle w:val="0"/>
        <w:spacing w:before="240" w:line-rule="auto"/>
        <w:ind w:firstLine="540"/>
        <w:jc w:val="both"/>
      </w:pPr>
      <w:r>
        <w:rPr>
          <w:sz w:val="24"/>
        </w:rPr>
        <w:t xml:space="preserve">Соглашение, дополнительное соглашение к соглашению, дополнительное соглашение о расторжении соглашения подписываются усиленными квалифицированными электронными подписями лиц, имеющих право действовать от имени каждой из сторон соглашения.</w:t>
      </w:r>
    </w:p>
    <w:p>
      <w:pPr>
        <w:pStyle w:val="0"/>
        <w:spacing w:before="240" w:line-rule="auto"/>
        <w:ind w:firstLine="540"/>
        <w:jc w:val="both"/>
      </w:pPr>
      <w:r>
        <w:rPr>
          <w:sz w:val="24"/>
        </w:rPr>
        <w:t xml:space="preserve">Соглашение также содержит:</w:t>
      </w:r>
    </w:p>
    <w:p>
      <w:pPr>
        <w:pStyle w:val="0"/>
        <w:spacing w:before="240" w:line-rule="auto"/>
        <w:ind w:firstLine="540"/>
        <w:jc w:val="both"/>
      </w:pPr>
      <w:r>
        <w:rPr>
          <w:sz w:val="24"/>
        </w:rPr>
        <w:t xml:space="preserve">а) условие о согласовании новых условий соглашения или о расторжении соглашения при недостижении согласия по новым условиям в случае уменьшения Министерству ранее доведенных лимитов бюджетных обязательств, указанных в </w:t>
      </w:r>
      <w:hyperlink w:history="0" w:anchor="P63" w:tooltip="1.4. Субсидии предоставляются на цель, указанную в пункте 1.3 раздела 1 Порядка, за счет средств областного бюджета в пределах бюджетных ассигнований, предусмотренных законом Белгородской области об областном бюджете на соответствующий финансовый год и плановый период.">
        <w:r>
          <w:rPr>
            <w:sz w:val="24"/>
            <w:color w:val="0000ff"/>
          </w:rPr>
          <w:t xml:space="preserve">пункте 1.4 раздела 1</w:t>
        </w:r>
      </w:hyperlink>
      <w:r>
        <w:rPr>
          <w:sz w:val="24"/>
        </w:rPr>
        <w:t xml:space="preserve"> Порядка, приводящего к невозможности предоставления субсидии в размере, определенном соглашением;</w:t>
      </w:r>
    </w:p>
    <w:p>
      <w:pPr>
        <w:pStyle w:val="0"/>
        <w:spacing w:before="240" w:line-rule="auto"/>
        <w:ind w:firstLine="540"/>
        <w:jc w:val="both"/>
      </w:pPr>
      <w:r>
        <w:rPr>
          <w:sz w:val="24"/>
        </w:rPr>
        <w:t xml:space="preserve">б) согласие победителя отбора на осуществление Министерством проверки соблюдения условий и порядка предоставления субсидий, в том числе в части достижения результата предоставления субсидий, а также проверки органами государственного финансового контроля Белгородской области в соответствии со </w:t>
      </w:r>
      <w:hyperlink w:history="0" r:id="rId44" w:tooltip="&quot;Бюджетный кодекс Российской Федерации&quot; от 31.07.1998 N 145-ФЗ (ред. от 26.12.2024) (с изм. и доп., вступ. в силу с 01.01.2025) {КонсультантПлюс}">
        <w:r>
          <w:rPr>
            <w:sz w:val="24"/>
            <w:color w:val="0000ff"/>
          </w:rPr>
          <w:t xml:space="preserve">статьями 268.1</w:t>
        </w:r>
      </w:hyperlink>
      <w:r>
        <w:rPr>
          <w:sz w:val="24"/>
        </w:rPr>
        <w:t xml:space="preserve"> и </w:t>
      </w:r>
      <w:hyperlink w:history="0" r:id="rId45" w:tooltip="&quot;Бюджетный кодекс Российской Федерации&quot; от 31.07.1998 N 145-ФЗ (ред. от 26.12.2024) (с изм. и доп., вступ. в силу с 01.01.2025) {КонсультантПлюс}">
        <w:r>
          <w:rPr>
            <w:sz w:val="24"/>
            <w:color w:val="0000ff"/>
          </w:rPr>
          <w:t xml:space="preserve">269.2</w:t>
        </w:r>
      </w:hyperlink>
      <w:r>
        <w:rPr>
          <w:sz w:val="24"/>
        </w:rPr>
        <w:t xml:space="preserve"> Бюджетного кодекса Российской Федерации.</w:t>
      </w:r>
    </w:p>
    <w:p>
      <w:pPr>
        <w:pStyle w:val="0"/>
        <w:spacing w:before="240" w:line-rule="auto"/>
        <w:ind w:firstLine="540"/>
        <w:jc w:val="both"/>
      </w:pPr>
      <w:r>
        <w:rPr>
          <w:sz w:val="24"/>
        </w:rPr>
        <w:t xml:space="preserve">2.11. Одновременно с заключением соглашения Министерство формирует и утверждает план мероприятий, в котором отражаются контрольные точки по результату предоставления субсидии, указанному в </w:t>
      </w:r>
      <w:hyperlink w:history="0" w:anchor="P135" w:tooltip="2.16. Результатами предоставления субсидий является достижение по итогам трех лет, начиная с года заключения соглашения, следующих значений результатов предоставления субсидии:">
        <w:r>
          <w:rPr>
            <w:sz w:val="24"/>
            <w:color w:val="0000ff"/>
          </w:rPr>
          <w:t xml:space="preserve">пункте 2.16 раздела 2</w:t>
        </w:r>
      </w:hyperlink>
      <w:r>
        <w:rPr>
          <w:sz w:val="24"/>
        </w:rPr>
        <w:t xml:space="preserve"> Порядка, плановое значение результата предоставления субсидии с указанием контрольных точек и плановых сроков их достижения.</w:t>
      </w:r>
    </w:p>
    <w:p>
      <w:pPr>
        <w:pStyle w:val="0"/>
        <w:spacing w:before="240" w:line-rule="auto"/>
        <w:ind w:firstLine="540"/>
        <w:jc w:val="both"/>
      </w:pPr>
      <w:r>
        <w:rPr>
          <w:sz w:val="24"/>
        </w:rPr>
        <w:t xml:space="preserve">План мероприятий формируется с указанием не менее одной контрольной точки в квартал.</w:t>
      </w:r>
    </w:p>
    <w:p>
      <w:pPr>
        <w:pStyle w:val="0"/>
        <w:spacing w:before="240" w:line-rule="auto"/>
        <w:ind w:firstLine="540"/>
        <w:jc w:val="both"/>
      </w:pPr>
      <w:r>
        <w:rPr>
          <w:sz w:val="24"/>
        </w:rPr>
        <w:t xml:space="preserve">2.12. Министерство не ранее 10-го календарного дня со дня подписания протокола подведения итогов отбора получателей субсидий подписывает соглашение в системе "Электронный бюджет".</w:t>
      </w:r>
    </w:p>
    <w:bookmarkStart w:id="131" w:name="P131"/>
    <w:bookmarkEnd w:id="131"/>
    <w:p>
      <w:pPr>
        <w:pStyle w:val="0"/>
        <w:spacing w:before="240" w:line-rule="auto"/>
        <w:ind w:firstLine="540"/>
        <w:jc w:val="both"/>
      </w:pPr>
      <w:r>
        <w:rPr>
          <w:sz w:val="24"/>
        </w:rPr>
        <w:t xml:space="preserve">2.13. Победитель отбора в течение 2 (двух) рабочих дней с даты формирования проекта соглашения подписывает соглашение в системе "Электронный бюджет".</w:t>
      </w:r>
    </w:p>
    <w:p>
      <w:pPr>
        <w:pStyle w:val="0"/>
        <w:spacing w:before="240" w:line-rule="auto"/>
        <w:ind w:firstLine="540"/>
        <w:jc w:val="both"/>
      </w:pPr>
      <w:r>
        <w:rPr>
          <w:sz w:val="24"/>
        </w:rPr>
        <w:t xml:space="preserve">2.14. В случае если победитель отбора в течение 2 (двух) рабочих дней со дня поступления соглашения в систему "Электронный бюджет" не подписал и не направил возражения по проекту соглашения, Министерством принимается решение о признании соответствующего победителя (победителей) отбора уклонившимся (уклонившимися) от подписания соглашения, которое оформляется приказом Министерства.</w:t>
      </w:r>
    </w:p>
    <w:p>
      <w:pPr>
        <w:pStyle w:val="0"/>
        <w:spacing w:before="240" w:line-rule="auto"/>
        <w:ind w:firstLine="540"/>
        <w:jc w:val="both"/>
      </w:pPr>
      <w:r>
        <w:rPr>
          <w:sz w:val="24"/>
        </w:rPr>
        <w:t xml:space="preserve">В случае если размер субсидии, запрашиваемой следующим победителем отбора, превышает размер субсидии победителя отбора, уклонившегося от подписания соглашения, размер субсидии уменьшается, субсидия предоставляется в размере, не превышающем лимит бюджетных обязательств, указанных в </w:t>
      </w:r>
      <w:hyperlink w:history="0" w:anchor="P63" w:tooltip="1.4. Субсидии предоставляются на цель, указанную в пункте 1.3 раздела 1 Порядка, за счет средств областного бюджета в пределах бюджетных ассигнований, предусмотренных законом Белгородской области об областном бюджете на соответствующий финансовый год и плановый период.">
        <w:r>
          <w:rPr>
            <w:sz w:val="24"/>
            <w:color w:val="0000ff"/>
          </w:rPr>
          <w:t xml:space="preserve">пункте 1.4 раздела 1</w:t>
        </w:r>
      </w:hyperlink>
      <w:r>
        <w:rPr>
          <w:sz w:val="24"/>
        </w:rPr>
        <w:t xml:space="preserve"> Порядка.</w:t>
      </w:r>
    </w:p>
    <w:bookmarkStart w:id="134" w:name="P134"/>
    <w:bookmarkEnd w:id="134"/>
    <w:p>
      <w:pPr>
        <w:pStyle w:val="0"/>
        <w:spacing w:before="240" w:line-rule="auto"/>
        <w:ind w:firstLine="540"/>
        <w:jc w:val="both"/>
      </w:pPr>
      <w:r>
        <w:rPr>
          <w:sz w:val="24"/>
        </w:rPr>
        <w:t xml:space="preserve">2.15. Министерство в течение 2 (двух) рабочих дней со дня подписания победителем отбора соглашения подписывает его в системе "Электронный бюджет".</w:t>
      </w:r>
    </w:p>
    <w:bookmarkStart w:id="135" w:name="P135"/>
    <w:bookmarkEnd w:id="135"/>
    <w:p>
      <w:pPr>
        <w:pStyle w:val="0"/>
        <w:spacing w:before="240" w:line-rule="auto"/>
        <w:ind w:firstLine="540"/>
        <w:jc w:val="both"/>
      </w:pPr>
      <w:r>
        <w:rPr>
          <w:sz w:val="24"/>
        </w:rPr>
        <w:t xml:space="preserve">2.16. Результатами предоставления субсидий является достижение по итогам трех лет, начиная с года заключения соглашения, следующих значений результатов предоставления субсидии:</w:t>
      </w:r>
    </w:p>
    <w:p>
      <w:pPr>
        <w:pStyle w:val="0"/>
        <w:spacing w:before="240" w:line-rule="auto"/>
        <w:ind w:firstLine="540"/>
        <w:jc w:val="both"/>
      </w:pPr>
      <w:r>
        <w:rPr>
          <w:sz w:val="24"/>
        </w:rPr>
        <w:t xml:space="preserve">- объем отгруженных товаров собственного производства, выполненных собственными силами работ и услуг по видам экономической деятельности участника отбора, относящихся к </w:t>
      </w:r>
      <w:hyperlink w:history="0" r:id="rId46" w:tooltip="&quot;ОК 029-2014 (КДЕС Ред. 2). Общероссийский классификатор видов экономической деятельности&quot; (утв. Приказом Росстандарта от 31.01.2014 N 14-ст) (ред. от 20.12.2024) {КонсультантПлюс}">
        <w:r>
          <w:rPr>
            <w:sz w:val="24"/>
            <w:color w:val="0000ff"/>
          </w:rPr>
          <w:t xml:space="preserve">разделу</w:t>
        </w:r>
      </w:hyperlink>
      <w:r>
        <w:rPr>
          <w:sz w:val="24"/>
        </w:rPr>
        <w:t xml:space="preserve"> "Обрабатывающие производства" Общероссийского классификатора видов экономической деятельности, за исключением видов деятельности, не относящихся к сфере ведения Минпромторга России (накопительным итогом);</w:t>
      </w:r>
    </w:p>
    <w:p>
      <w:pPr>
        <w:pStyle w:val="0"/>
        <w:spacing w:before="240" w:line-rule="auto"/>
        <w:ind w:firstLine="540"/>
        <w:jc w:val="both"/>
      </w:pPr>
      <w:r>
        <w:rPr>
          <w:sz w:val="24"/>
        </w:rPr>
        <w:t xml:space="preserve">- инвестиции в основной капитал по видам деятельности участника отбора, относящимся к разделу "Обрабатывающие производства" Общероссийского классификатора видов экономической деятельности, за исключением видов деятельности, не относящихся к сфере ведения Минпромторга России (накопительным итогом);</w:t>
      </w:r>
    </w:p>
    <w:p>
      <w:pPr>
        <w:pStyle w:val="0"/>
        <w:spacing w:before="240" w:line-rule="auto"/>
        <w:ind w:firstLine="540"/>
        <w:jc w:val="both"/>
      </w:pPr>
      <w:r>
        <w:rPr>
          <w:sz w:val="24"/>
        </w:rPr>
        <w:t xml:space="preserve">- увеличение полной учетной стоимости основных фондов за отчетный год (поступление) за счет создания новой стоимости (ввода в действие новых основных фондов, модернизации, реконструкции) по видам экономической деятельности </w:t>
      </w:r>
      <w:hyperlink w:history="0" r:id="rId47" w:tooltip="&quot;ОК 029-2014 (КДЕС Ред. 2). Общероссийский классификатор видов экономической деятельности&quot; (утв. Приказом Росстандарта от 31.01.2014 N 14-ст) (ред. от 20.12.2024) {КонсультантПлюс}">
        <w:r>
          <w:rPr>
            <w:sz w:val="24"/>
            <w:color w:val="0000ff"/>
          </w:rPr>
          <w:t xml:space="preserve">раздела</w:t>
        </w:r>
      </w:hyperlink>
      <w:r>
        <w:rPr>
          <w:sz w:val="24"/>
        </w:rPr>
        <w:t xml:space="preserve"> "Обрабатывающие производства" Общероссийского классификатора видов экономической деятельности, за исключением видов деятельности, не относящихся к сфере ведения Минпромторга России (строка 07 графы 4 формы федерального статистического наблюдения N 11 "Сведения о наличии и движении основных фондов (средств) и других нефинансовых активов") (накопительным итогом).</w:t>
      </w:r>
    </w:p>
    <w:p>
      <w:pPr>
        <w:pStyle w:val="0"/>
        <w:spacing w:before="240" w:line-rule="auto"/>
        <w:ind w:firstLine="540"/>
        <w:jc w:val="both"/>
      </w:pPr>
      <w:r>
        <w:rPr>
          <w:sz w:val="24"/>
        </w:rPr>
        <w:t xml:space="preserve">Значения результатов предоставления субсидии соответствуют значениям, указанным победителем отбора в заявке на участие в отборе.</w:t>
      </w:r>
    </w:p>
    <w:p>
      <w:pPr>
        <w:pStyle w:val="0"/>
        <w:spacing w:before="240" w:line-rule="auto"/>
        <w:ind w:firstLine="540"/>
        <w:jc w:val="both"/>
      </w:pPr>
      <w:r>
        <w:rPr>
          <w:sz w:val="24"/>
        </w:rPr>
        <w:t xml:space="preserve">Дата достижения результата предоставления субсидии и конечное значение результата предоставления субсидии устанавливаются соглашением.</w:t>
      </w:r>
    </w:p>
    <w:p>
      <w:pPr>
        <w:pStyle w:val="0"/>
        <w:spacing w:before="240" w:line-rule="auto"/>
        <w:ind w:firstLine="540"/>
        <w:jc w:val="both"/>
      </w:pPr>
      <w:r>
        <w:rPr>
          <w:sz w:val="24"/>
        </w:rPr>
        <w:t xml:space="preserve">Результаты предоставления субсидии также должны соответствовать типам результатов предоставления субсидии, определенным в соответствии с установленным Министерством финансов Российской Федерации порядком проведения мониторинга достижения результатов предоставления субсидии.</w:t>
      </w:r>
    </w:p>
    <w:p>
      <w:pPr>
        <w:pStyle w:val="0"/>
        <w:spacing w:before="240" w:line-rule="auto"/>
        <w:ind w:firstLine="540"/>
        <w:jc w:val="both"/>
      </w:pPr>
      <w:r>
        <w:rPr>
          <w:sz w:val="24"/>
        </w:rPr>
        <w:t xml:space="preserve">2.17. Недостижение победителем отбора (получателем субсидии) в установленные сроки значения хотя бы одного из значений результатов предоставления субсидии, предусмотренного </w:t>
      </w:r>
      <w:hyperlink w:history="0" w:anchor="P135" w:tooltip="2.16. Результатами предоставления субсидий является достижение по итогам трех лет, начиная с года заключения соглашения, следующих значений результатов предоставления субсидии:">
        <w:r>
          <w:rPr>
            <w:sz w:val="24"/>
            <w:color w:val="0000ff"/>
          </w:rPr>
          <w:t xml:space="preserve">пунктом 2.16 раздела 2</w:t>
        </w:r>
      </w:hyperlink>
      <w:r>
        <w:rPr>
          <w:sz w:val="24"/>
        </w:rPr>
        <w:t xml:space="preserve"> Порядка, является основанием для расторжения Министерством соглашения в одностороннем порядке и возврата средств субсидии в областной бюджет в порядке, установленном </w:t>
      </w:r>
      <w:hyperlink w:history="0" w:anchor="P165" w:tooltip="4.5. В случае если получателем субсидии по состоянию на 31 декабря года предоставления субсидии допущены нарушения обязательств по достижению значений результатов предоставления субсидии, указанных в пункте 2.16 раздела 2 Порядка, объем средств, подлежащий возврату в областной бюджет в срок до 1 июня года, следующего за годом предоставления субсидии (Vвозврата), рассчитывается по формуле:">
        <w:r>
          <w:rPr>
            <w:sz w:val="24"/>
            <w:color w:val="0000ff"/>
          </w:rPr>
          <w:t xml:space="preserve">пунктами 4.5</w:t>
        </w:r>
      </w:hyperlink>
      <w:r>
        <w:rPr>
          <w:sz w:val="24"/>
        </w:rPr>
        <w:t xml:space="preserve"> - </w:t>
      </w:r>
      <w:hyperlink w:history="0" w:anchor="P197" w:tooltip="4.6. В случае невыполнения получателем субсидии требования о возврате субсидии в срок, установленный пунктом 4.4 раздела 4 Порядка, взыскание производится в судебном порядке в соответствии с законодательством Российской Федерации.">
        <w:r>
          <w:rPr>
            <w:sz w:val="24"/>
            <w:color w:val="0000ff"/>
          </w:rPr>
          <w:t xml:space="preserve">4.6 раздела 4</w:t>
        </w:r>
      </w:hyperlink>
      <w:r>
        <w:rPr>
          <w:sz w:val="24"/>
        </w:rPr>
        <w:t xml:space="preserve"> Порядка.</w:t>
      </w:r>
    </w:p>
    <w:p>
      <w:pPr>
        <w:pStyle w:val="0"/>
        <w:spacing w:before="240" w:line-rule="auto"/>
        <w:ind w:firstLine="540"/>
        <w:jc w:val="both"/>
      </w:pPr>
      <w:r>
        <w:rPr>
          <w:sz w:val="24"/>
        </w:rPr>
        <w:t xml:space="preserve">2.18. При реорганизации получателя субсидии,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pPr>
        <w:pStyle w:val="0"/>
        <w:spacing w:before="240" w:line-rule="auto"/>
        <w:ind w:firstLine="540"/>
        <w:jc w:val="both"/>
      </w:pPr>
      <w:r>
        <w:rPr>
          <w:sz w:val="24"/>
        </w:rPr>
        <w:t xml:space="preserve">2.19. При реорганизации получателя субсидии, являющегося юридическим лицом, в форме разделения, выделения, а также при ликвидации получателя субсидии, являющегося юридическим лицом, или прекращении деятельности получателя субсидии, являющегося индивидуальным предпринимателем (за исключением индивидуального предпринимателя, осуществляющего деятельность в качестве главы крестьянского (фермерского) хозяйства в соответствии с </w:t>
      </w:r>
      <w:hyperlink w:history="0" r:id="rId48" w:tooltip="&quot;Гражданский кодекс Российской Федерации (часть первая)&quot; от 30.11.1994 N 51-ФЗ (ред. от 08.08.2024, с изм. от 31.10.2024) {КонсультантПлюс}">
        <w:r>
          <w:rPr>
            <w:sz w:val="24"/>
            <w:color w:val="0000ff"/>
          </w:rPr>
          <w:t xml:space="preserve">абзацем вторым пункта 5 статьи 23</w:t>
        </w:r>
      </w:hyperlink>
      <w:r>
        <w:rPr>
          <w:sz w:val="24"/>
        </w:rPr>
        <w:t xml:space="preserve"> Гражданского кодекса Российской Федерации),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соответствующий бюджет Белгородской области.</w:t>
      </w:r>
    </w:p>
    <w:p>
      <w:pPr>
        <w:pStyle w:val="0"/>
        <w:jc w:val="both"/>
      </w:pPr>
      <w:r>
        <w:rPr>
          <w:sz w:val="24"/>
        </w:rPr>
      </w:r>
    </w:p>
    <w:p>
      <w:pPr>
        <w:pStyle w:val="2"/>
        <w:outlineLvl w:val="1"/>
        <w:jc w:val="center"/>
      </w:pPr>
      <w:r>
        <w:rPr>
          <w:sz w:val="24"/>
        </w:rPr>
        <w:t xml:space="preserve">3. Требования к отчетности</w:t>
      </w:r>
    </w:p>
    <w:p>
      <w:pPr>
        <w:pStyle w:val="0"/>
        <w:jc w:val="both"/>
      </w:pPr>
      <w:r>
        <w:rPr>
          <w:sz w:val="24"/>
        </w:rPr>
      </w:r>
    </w:p>
    <w:bookmarkStart w:id="148" w:name="P148"/>
    <w:bookmarkEnd w:id="148"/>
    <w:p>
      <w:pPr>
        <w:pStyle w:val="0"/>
        <w:ind w:firstLine="540"/>
        <w:jc w:val="both"/>
      </w:pPr>
      <w:r>
        <w:rPr>
          <w:sz w:val="24"/>
        </w:rPr>
        <w:t xml:space="preserve">3.1. Получатели субсидии представляют в Министерство:</w:t>
      </w:r>
    </w:p>
    <w:p>
      <w:pPr>
        <w:pStyle w:val="0"/>
        <w:spacing w:before="240" w:line-rule="auto"/>
        <w:ind w:firstLine="540"/>
        <w:jc w:val="both"/>
      </w:pPr>
      <w:r>
        <w:rPr>
          <w:sz w:val="24"/>
        </w:rPr>
        <w:t xml:space="preserve">3.1.1. Отчет о достижении значения результатов предоставления субсидии, указанных в </w:t>
      </w:r>
      <w:hyperlink w:history="0" w:anchor="P135" w:tooltip="2.16. Результатами предоставления субсидий является достижение по итогам трех лет, начиная с года заключения соглашения, следующих значений результатов предоставления субсидии:">
        <w:r>
          <w:rPr>
            <w:sz w:val="24"/>
            <w:color w:val="0000ff"/>
          </w:rPr>
          <w:t xml:space="preserve">пункте 2.16 раздела 2</w:t>
        </w:r>
      </w:hyperlink>
      <w:r>
        <w:rPr>
          <w:sz w:val="24"/>
        </w:rPr>
        <w:t xml:space="preserve"> Порядка, ежеквартально не позднее 10-го рабочего дня месяца, следующего за отчетным, а также не позднее 20 января начиная с года, следующего за годом заключения соглашения.</w:t>
      </w:r>
    </w:p>
    <w:p>
      <w:pPr>
        <w:pStyle w:val="0"/>
        <w:spacing w:before="240" w:line-rule="auto"/>
        <w:ind w:firstLine="540"/>
        <w:jc w:val="both"/>
      </w:pPr>
      <w:r>
        <w:rPr>
          <w:sz w:val="24"/>
        </w:rPr>
        <w:t xml:space="preserve">К отчету о достижении значения результатов предоставления субсидии "Увеличение полной учетной стоимости основных фондов за счет создания новой стоимости в течение 3 последовательных лет начиная с года, следующего за годом предоставления субсидии" получатели субсидии представляют в Министерство копию отчета по </w:t>
      </w:r>
      <w:hyperlink w:history="0" r:id="rId49" w:tooltip="Приказ Росстата от 31.07.2023 N 367 (ред. от 30.01.2025) &quot;Об утверждении форм федерального статистического наблюдения для организации федерального статистического наблюдения за наличием и движением основных фондов (средств) и других нефинансовых активов&quot; {КонсультантПлюс}">
        <w:r>
          <w:rPr>
            <w:sz w:val="24"/>
            <w:color w:val="0000ff"/>
          </w:rPr>
          <w:t xml:space="preserve">форме</w:t>
        </w:r>
      </w:hyperlink>
      <w:r>
        <w:rPr>
          <w:sz w:val="24"/>
        </w:rPr>
        <w:t xml:space="preserve"> федерального статистического наблюдения N 11 "Сведения о наличии и движении основных фондов (средств) и других нефинансовых активов", утвержденной приказом Росстата от 31 июля 2023 года N 367 "Об утверждении форм федерального статистического наблюдения для организации федерального статистического наблюдения за наличием и движением основных фондов (средств) и других нефинансовых активов", не позднее 1 апреля года, следующего за отчетным.</w:t>
      </w:r>
    </w:p>
    <w:p>
      <w:pPr>
        <w:pStyle w:val="0"/>
        <w:spacing w:before="240" w:line-rule="auto"/>
        <w:ind w:firstLine="540"/>
        <w:jc w:val="both"/>
      </w:pPr>
      <w:r>
        <w:rPr>
          <w:sz w:val="24"/>
        </w:rPr>
        <w:t xml:space="preserve">3.1.2. Отчет о реализации плана мероприятий - ежемесячно не позднее 5-го рабочего дня месяца, следующего за отчетным, а также не позднее 20 января года, следующего за отчетным.</w:t>
      </w:r>
    </w:p>
    <w:p>
      <w:pPr>
        <w:pStyle w:val="0"/>
        <w:spacing w:before="240" w:line-rule="auto"/>
        <w:ind w:firstLine="540"/>
        <w:jc w:val="both"/>
      </w:pPr>
      <w:r>
        <w:rPr>
          <w:sz w:val="24"/>
        </w:rPr>
        <w:t xml:space="preserve">3.2. Отчеты представляются по формам, предусмотренным типовыми формами, установленными Министерством финансов Российской Федерации для соглашений, в системе "Электронный бюджет".</w:t>
      </w:r>
    </w:p>
    <w:p>
      <w:pPr>
        <w:pStyle w:val="0"/>
        <w:spacing w:before="240" w:line-rule="auto"/>
        <w:ind w:firstLine="540"/>
        <w:jc w:val="both"/>
      </w:pPr>
      <w:r>
        <w:rPr>
          <w:sz w:val="24"/>
        </w:rPr>
        <w:t xml:space="preserve">3.3. Министерство осуществляет проверку отчетов, указанных в </w:t>
      </w:r>
      <w:hyperlink w:history="0" w:anchor="P148" w:tooltip="3.1. Получатели субсидии представляют в Министерство:">
        <w:r>
          <w:rPr>
            <w:sz w:val="24"/>
            <w:color w:val="0000ff"/>
          </w:rPr>
          <w:t xml:space="preserve">пункте 3.1 раздела 3</w:t>
        </w:r>
      </w:hyperlink>
      <w:r>
        <w:rPr>
          <w:sz w:val="24"/>
        </w:rPr>
        <w:t xml:space="preserve"> Порядка, в течение 10 (десяти) рабочих дней с даты их представления получателем субсидии.</w:t>
      </w:r>
    </w:p>
    <w:p>
      <w:pPr>
        <w:pStyle w:val="0"/>
        <w:spacing w:before="240" w:line-rule="auto"/>
        <w:ind w:firstLine="540"/>
        <w:jc w:val="both"/>
      </w:pPr>
      <w:r>
        <w:rPr>
          <w:sz w:val="24"/>
        </w:rPr>
        <w:t xml:space="preserve">3.4. Министерство вправе утверждать в соглашении сроки и формы предоставления получателем субсидии дополнительной отчетности.</w:t>
      </w:r>
    </w:p>
    <w:p>
      <w:pPr>
        <w:pStyle w:val="0"/>
        <w:jc w:val="both"/>
      </w:pPr>
      <w:r>
        <w:rPr>
          <w:sz w:val="24"/>
        </w:rPr>
      </w:r>
    </w:p>
    <w:p>
      <w:pPr>
        <w:pStyle w:val="2"/>
        <w:outlineLvl w:val="1"/>
        <w:jc w:val="center"/>
      </w:pPr>
      <w:r>
        <w:rPr>
          <w:sz w:val="24"/>
        </w:rPr>
        <w:t xml:space="preserve">4. Требования к осуществлению контроля за соблюдением</w:t>
      </w:r>
    </w:p>
    <w:p>
      <w:pPr>
        <w:pStyle w:val="2"/>
        <w:jc w:val="center"/>
      </w:pPr>
      <w:r>
        <w:rPr>
          <w:sz w:val="24"/>
        </w:rPr>
        <w:t xml:space="preserve">условий и порядка предоставления субсидий</w:t>
      </w:r>
    </w:p>
    <w:p>
      <w:pPr>
        <w:pStyle w:val="2"/>
        <w:jc w:val="center"/>
      </w:pPr>
      <w:r>
        <w:rPr>
          <w:sz w:val="24"/>
        </w:rPr>
        <w:t xml:space="preserve">и ответственность за их нарушение</w:t>
      </w:r>
    </w:p>
    <w:p>
      <w:pPr>
        <w:pStyle w:val="0"/>
        <w:jc w:val="both"/>
      </w:pPr>
      <w:r>
        <w:rPr>
          <w:sz w:val="24"/>
        </w:rPr>
      </w:r>
    </w:p>
    <w:p>
      <w:pPr>
        <w:pStyle w:val="0"/>
        <w:ind w:firstLine="540"/>
        <w:jc w:val="both"/>
      </w:pPr>
      <w:r>
        <w:rPr>
          <w:sz w:val="24"/>
        </w:rPr>
        <w:t xml:space="preserve">4.1. Министерство осуществляет проверку соблюдения получателем субсидии условий и порядка предоставления субсидии, в том числе в части достижения результата предоставления субсидии, а также органы государственного финансового контроля осуществляют проверки в соответствии со </w:t>
      </w:r>
      <w:hyperlink w:history="0" r:id="rId50" w:tooltip="&quot;Бюджетный кодекс Российской Федерации&quot; от 31.07.1998 N 145-ФЗ (ред. от 26.12.2024) (с изм. и доп., вступ. в силу с 01.01.2025) {КонсультантПлюс}">
        <w:r>
          <w:rPr>
            <w:sz w:val="24"/>
            <w:color w:val="0000ff"/>
          </w:rPr>
          <w:t xml:space="preserve">статьями 268.1</w:t>
        </w:r>
      </w:hyperlink>
      <w:r>
        <w:rPr>
          <w:sz w:val="24"/>
        </w:rPr>
        <w:t xml:space="preserve"> и </w:t>
      </w:r>
      <w:hyperlink w:history="0" r:id="rId51" w:tooltip="&quot;Бюджетный кодекс Российской Федерации&quot; от 31.07.1998 N 145-ФЗ (ред. от 26.12.2024) (с изм. и доп., вступ. в силу с 01.01.2025) {КонсультантПлюс}">
        <w:r>
          <w:rPr>
            <w:sz w:val="24"/>
            <w:color w:val="0000ff"/>
          </w:rPr>
          <w:t xml:space="preserve">269.2</w:t>
        </w:r>
      </w:hyperlink>
      <w:r>
        <w:rPr>
          <w:sz w:val="24"/>
        </w:rPr>
        <w:t xml:space="preserve"> Бюджетного кодекса Российской Федерации.</w:t>
      </w:r>
    </w:p>
    <w:p>
      <w:pPr>
        <w:pStyle w:val="0"/>
        <w:spacing w:before="240" w:line-rule="auto"/>
        <w:ind w:firstLine="540"/>
        <w:jc w:val="both"/>
      </w:pPr>
      <w:r>
        <w:rPr>
          <w:sz w:val="24"/>
        </w:rPr>
        <w:t xml:space="preserve">4.2. Министерство осуществляет проведение мониторинга достижения результатов предоставления субсидии исходя из достижения значений результатов предоставления субсидии, определенных соглашением, и событий, отражающих факт завершения соответствующего мероприятия по получению результатов предоставления субсидии (контрольная точка), в порядке и по формам, которые утверждены приказом Министерства финансов Российской Федерации.</w:t>
      </w:r>
    </w:p>
    <w:bookmarkStart w:id="162" w:name="P162"/>
    <w:bookmarkEnd w:id="162"/>
    <w:p>
      <w:pPr>
        <w:pStyle w:val="0"/>
        <w:spacing w:before="240" w:line-rule="auto"/>
        <w:ind w:firstLine="540"/>
        <w:jc w:val="both"/>
      </w:pPr>
      <w:r>
        <w:rPr>
          <w:sz w:val="24"/>
        </w:rPr>
        <w:t xml:space="preserve">4.3. В случае установления нарушения получателем субсидии условий, установленных при предоставлении субсидии, выявленного в том числе по фактам проверок, проведенных Министерством и органами государственного финансового контроля, а также в случае недостижения значений результатов предоставления субсидии субсидия подлежит возврату в областной бюджет в соответствии с </w:t>
      </w:r>
      <w:hyperlink w:history="0" w:anchor="P165" w:tooltip="4.5. В случае если получателем субсидии по состоянию на 31 декабря года предоставления субсидии допущены нарушения обязательств по достижению значений результатов предоставления субсидии, указанных в пункте 2.16 раздела 2 Порядка, объем средств, подлежащий возврату в областной бюджет в срок до 1 июня года, следующего за годом предоставления субсидии (Vвозврата), рассчитывается по формуле:">
        <w:r>
          <w:rPr>
            <w:sz w:val="24"/>
            <w:color w:val="0000ff"/>
          </w:rPr>
          <w:t xml:space="preserve">пунктом 4.5 раздела 4</w:t>
        </w:r>
      </w:hyperlink>
      <w:r>
        <w:rPr>
          <w:sz w:val="24"/>
        </w:rPr>
        <w:t xml:space="preserve"> Порядка.</w:t>
      </w:r>
    </w:p>
    <w:bookmarkStart w:id="163" w:name="P163"/>
    <w:bookmarkEnd w:id="163"/>
    <w:p>
      <w:pPr>
        <w:pStyle w:val="0"/>
        <w:spacing w:before="240" w:line-rule="auto"/>
        <w:ind w:firstLine="540"/>
        <w:jc w:val="both"/>
      </w:pPr>
      <w:r>
        <w:rPr>
          <w:sz w:val="24"/>
        </w:rPr>
        <w:t xml:space="preserve">4.4. Министерство в течение 5 (пяти) рабочих дней с даты выявления фактов, предусмотренных </w:t>
      </w:r>
      <w:hyperlink w:history="0" w:anchor="P162" w:tooltip="4.3. В случае установления нарушения получателем субсидии условий, установленных при предоставлении субсидии, выявленного в том числе по фактам проверок, проведенных Министерством и органами государственного финансового контроля, а также в случае недостижения значений результатов предоставления субсидии субсидия подлежит возврату в областной бюджет в соответствии с пунктом 4.5 раздела 4 Порядка.">
        <w:r>
          <w:rPr>
            <w:sz w:val="24"/>
            <w:color w:val="0000ff"/>
          </w:rPr>
          <w:t xml:space="preserve">пунктом 4.3 раздела 4</w:t>
        </w:r>
      </w:hyperlink>
      <w:r>
        <w:rPr>
          <w:sz w:val="24"/>
        </w:rPr>
        <w:t xml:space="preserve"> Порядка, направляет получателю субсидии требование об обеспечении возврата субсидии в областной бюджет в размере, определенном в указанном требовании.</w:t>
      </w:r>
    </w:p>
    <w:p>
      <w:pPr>
        <w:pStyle w:val="0"/>
        <w:spacing w:before="240" w:line-rule="auto"/>
        <w:ind w:firstLine="540"/>
        <w:jc w:val="both"/>
      </w:pPr>
      <w:r>
        <w:rPr>
          <w:sz w:val="24"/>
        </w:rPr>
        <w:t xml:space="preserve">Возврат субсидии осуществляется получателем субсидии в срок, не превышающий 20 (двадцати) рабочих дней со дня получения требования, указанного в </w:t>
      </w:r>
      <w:hyperlink w:history="0" w:anchor="P163" w:tooltip="4.4. Министерство в течение 5 (пяти) рабочих дней с даты выявления фактов, предусмотренных пунктом 4.3 раздела 4 Порядка, направляет получателю субсидии требование об обеспечении возврата субсидии в областной бюджет в размере, определенном в указанном требовании.">
        <w:r>
          <w:rPr>
            <w:sz w:val="24"/>
            <w:color w:val="0000ff"/>
          </w:rPr>
          <w:t xml:space="preserve">первом абзаце</w:t>
        </w:r>
      </w:hyperlink>
      <w:r>
        <w:rPr>
          <w:sz w:val="24"/>
        </w:rPr>
        <w:t xml:space="preserve"> настоящего пункта.</w:t>
      </w:r>
    </w:p>
    <w:bookmarkStart w:id="165" w:name="P165"/>
    <w:bookmarkEnd w:id="165"/>
    <w:p>
      <w:pPr>
        <w:pStyle w:val="0"/>
        <w:spacing w:before="240" w:line-rule="auto"/>
        <w:ind w:firstLine="540"/>
        <w:jc w:val="both"/>
      </w:pPr>
      <w:r>
        <w:rPr>
          <w:sz w:val="24"/>
        </w:rPr>
        <w:t xml:space="preserve">4.5. В случае если получателем субсидии по состоянию на 31 декабря года предоставления субсидии допущены нарушения обязательств по достижению значений результатов предоставления субсидии, указанных в </w:t>
      </w:r>
      <w:hyperlink w:history="0" w:anchor="P135" w:tooltip="2.16. Результатами предоставления субсидий является достижение по итогам трех лет, начиная с года заключения соглашения, следующих значений результатов предоставления субсидии:">
        <w:r>
          <w:rPr>
            <w:sz w:val="24"/>
            <w:color w:val="0000ff"/>
          </w:rPr>
          <w:t xml:space="preserve">пункте 2.16 раздела 2</w:t>
        </w:r>
      </w:hyperlink>
      <w:r>
        <w:rPr>
          <w:sz w:val="24"/>
        </w:rPr>
        <w:t xml:space="preserve"> Порядка, объем средств, подлежащий возврату в областной бюджет в срок до 1 июня года, следующего за годом предоставления субсидии (V</w:t>
      </w:r>
      <w:r>
        <w:rPr>
          <w:sz w:val="24"/>
          <w:vertAlign w:val="subscript"/>
        </w:rPr>
        <w:t xml:space="preserve">возврата</w:t>
      </w:r>
      <w:r>
        <w:rPr>
          <w:sz w:val="24"/>
        </w:rPr>
        <w:t xml:space="preserve">), рассчитывается по формуле:</w:t>
      </w:r>
    </w:p>
    <w:p>
      <w:pPr>
        <w:pStyle w:val="0"/>
        <w:jc w:val="both"/>
      </w:pPr>
      <w:r>
        <w:rPr>
          <w:sz w:val="24"/>
        </w:rPr>
      </w:r>
    </w:p>
    <w:p>
      <w:pPr>
        <w:pStyle w:val="0"/>
        <w:jc w:val="center"/>
      </w:pPr>
      <w:r>
        <w:rPr>
          <w:sz w:val="24"/>
        </w:rPr>
        <w:t xml:space="preserve">V</w:t>
      </w:r>
      <w:r>
        <w:rPr>
          <w:sz w:val="24"/>
          <w:vertAlign w:val="subscript"/>
        </w:rPr>
        <w:t xml:space="preserve">возврата</w:t>
      </w:r>
      <w:r>
        <w:rPr>
          <w:sz w:val="24"/>
        </w:rPr>
        <w:t xml:space="preserve"> = (V</w:t>
      </w:r>
      <w:r>
        <w:rPr>
          <w:sz w:val="24"/>
          <w:vertAlign w:val="subscript"/>
        </w:rPr>
        <w:t xml:space="preserve">субсидии</w:t>
      </w:r>
      <w:r>
        <w:rPr>
          <w:sz w:val="24"/>
        </w:rPr>
        <w:t xml:space="preserve"> x k x m / n) x 0,1,</w:t>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V</w:t>
      </w:r>
      <w:r>
        <w:rPr>
          <w:sz w:val="24"/>
          <w:vertAlign w:val="subscript"/>
        </w:rPr>
        <w:t xml:space="preserve">субсидии</w:t>
      </w:r>
      <w:r>
        <w:rPr>
          <w:sz w:val="24"/>
        </w:rPr>
        <w:t xml:space="preserve"> - размер предоставленной субсидии;</w:t>
      </w:r>
    </w:p>
    <w:p>
      <w:pPr>
        <w:pStyle w:val="0"/>
        <w:spacing w:before="240" w:line-rule="auto"/>
        <w:ind w:firstLine="540"/>
        <w:jc w:val="both"/>
      </w:pPr>
      <w:r>
        <w:rPr>
          <w:sz w:val="24"/>
        </w:rPr>
        <w:t xml:space="preserve">k - коэффициент возврата субсидии;</w:t>
      </w:r>
    </w:p>
    <w:p>
      <w:pPr>
        <w:pStyle w:val="0"/>
        <w:spacing w:before="240" w:line-rule="auto"/>
        <w:ind w:firstLine="540"/>
        <w:jc w:val="both"/>
      </w:pPr>
      <w:r>
        <w:rPr>
          <w:sz w:val="24"/>
        </w:rPr>
        <w:t xml:space="preserve">m - количество результатов предоставления субсидии, по которым индекс, отражающий уровень недостижения i-го результата предоставления субсидии, имеет положительное значение;</w:t>
      </w:r>
    </w:p>
    <w:p>
      <w:pPr>
        <w:pStyle w:val="0"/>
        <w:spacing w:before="240" w:line-rule="auto"/>
        <w:ind w:firstLine="540"/>
        <w:jc w:val="both"/>
      </w:pPr>
      <w:r>
        <w:rPr>
          <w:sz w:val="24"/>
        </w:rPr>
        <w:t xml:space="preserve">n - общее количество результатов предоставления субсидии.</w:t>
      </w:r>
    </w:p>
    <w:p>
      <w:pPr>
        <w:pStyle w:val="0"/>
        <w:spacing w:before="240" w:line-rule="auto"/>
        <w:ind w:firstLine="540"/>
        <w:jc w:val="both"/>
      </w:pPr>
      <w:r>
        <w:rPr>
          <w:sz w:val="24"/>
        </w:rPr>
        <w:t xml:space="preserve">Коэффициент возврата субсидии рассчитывается по формуле:</w:t>
      </w:r>
    </w:p>
    <w:p>
      <w:pPr>
        <w:pStyle w:val="0"/>
        <w:jc w:val="both"/>
      </w:pPr>
      <w:r>
        <w:rPr>
          <w:sz w:val="24"/>
        </w:rPr>
      </w:r>
    </w:p>
    <w:p>
      <w:pPr>
        <w:pStyle w:val="0"/>
        <w:jc w:val="center"/>
      </w:pPr>
      <w:r>
        <w:rPr>
          <w:sz w:val="24"/>
        </w:rPr>
        <w:t xml:space="preserve">k = SUM D</w:t>
      </w:r>
      <w:r>
        <w:rPr>
          <w:sz w:val="24"/>
          <w:vertAlign w:val="subscript"/>
        </w:rPr>
        <w:t xml:space="preserve">i</w:t>
      </w:r>
      <w:r>
        <w:rPr>
          <w:sz w:val="24"/>
        </w:rPr>
        <w:t xml:space="preserve"> / m,</w:t>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D</w:t>
      </w:r>
      <w:r>
        <w:rPr>
          <w:sz w:val="24"/>
          <w:vertAlign w:val="subscript"/>
        </w:rPr>
        <w:t xml:space="preserve">i</w:t>
      </w:r>
      <w:r>
        <w:rPr>
          <w:sz w:val="24"/>
        </w:rPr>
        <w:t xml:space="preserve"> - индекс, отражающий уровень недостижения i-го результата предоставления субсидии.</w:t>
      </w:r>
    </w:p>
    <w:p>
      <w:pPr>
        <w:pStyle w:val="0"/>
        <w:spacing w:before="240" w:line-rule="auto"/>
        <w:ind w:firstLine="540"/>
        <w:jc w:val="both"/>
      </w:pPr>
      <w:r>
        <w:rPr>
          <w:sz w:val="24"/>
        </w:rPr>
        <w:t xml:space="preserve">При расчете коэффициента возврата субсидии используются только положительные значения индекса, отражающего уровень недостижения i-го результата предоставления субсидии.</w:t>
      </w:r>
    </w:p>
    <w:p>
      <w:pPr>
        <w:pStyle w:val="0"/>
        <w:spacing w:before="240" w:line-rule="auto"/>
        <w:ind w:firstLine="540"/>
        <w:jc w:val="both"/>
      </w:pPr>
      <w:r>
        <w:rPr>
          <w:sz w:val="24"/>
        </w:rPr>
        <w:t xml:space="preserve">Индекс, отражающий уровень недостижения i-го результата предоставления субсидии, определяется:</w:t>
      </w:r>
    </w:p>
    <w:p>
      <w:pPr>
        <w:pStyle w:val="0"/>
        <w:spacing w:before="240" w:line-rule="auto"/>
        <w:ind w:firstLine="540"/>
        <w:jc w:val="both"/>
      </w:pPr>
      <w:r>
        <w:rPr>
          <w:sz w:val="24"/>
        </w:rPr>
        <w:t xml:space="preserve">а) для результатов предоставления субсидии, по которым большее значение фактически достигнутого значения отражает большую эффективность предоставления субсидии, по формуле:</w:t>
      </w:r>
    </w:p>
    <w:p>
      <w:pPr>
        <w:pStyle w:val="0"/>
        <w:jc w:val="both"/>
      </w:pPr>
      <w:r>
        <w:rPr>
          <w:sz w:val="24"/>
        </w:rPr>
      </w:r>
    </w:p>
    <w:p>
      <w:pPr>
        <w:pStyle w:val="0"/>
        <w:jc w:val="center"/>
      </w:pPr>
      <w:r>
        <w:rPr>
          <w:sz w:val="24"/>
        </w:rPr>
        <w:t xml:space="preserve">D</w:t>
      </w:r>
      <w:r>
        <w:rPr>
          <w:sz w:val="24"/>
          <w:vertAlign w:val="subscript"/>
        </w:rPr>
        <w:t xml:space="preserve">i</w:t>
      </w:r>
      <w:r>
        <w:rPr>
          <w:sz w:val="24"/>
        </w:rPr>
        <w:t xml:space="preserve"> = 1 - T</w:t>
      </w:r>
      <w:r>
        <w:rPr>
          <w:sz w:val="24"/>
          <w:vertAlign w:val="subscript"/>
        </w:rPr>
        <w:t xml:space="preserve">i</w:t>
      </w:r>
      <w:r>
        <w:rPr>
          <w:sz w:val="24"/>
        </w:rPr>
        <w:t xml:space="preserve"> / S</w:t>
      </w:r>
      <w:r>
        <w:rPr>
          <w:sz w:val="24"/>
          <w:vertAlign w:val="subscript"/>
        </w:rPr>
        <w:t xml:space="preserve">i</w:t>
      </w:r>
      <w:r>
        <w:rPr>
          <w:sz w:val="24"/>
        </w:rPr>
        <w:t xml:space="preserve">,</w:t>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T</w:t>
      </w:r>
      <w:r>
        <w:rPr>
          <w:sz w:val="24"/>
          <w:vertAlign w:val="subscript"/>
        </w:rPr>
        <w:t xml:space="preserve">i</w:t>
      </w:r>
      <w:r>
        <w:rPr>
          <w:sz w:val="24"/>
        </w:rPr>
        <w:t xml:space="preserve"> - фактически достигнутое значение i-го результата предоставления субсидии на отчетную дату;</w:t>
      </w:r>
    </w:p>
    <w:p>
      <w:pPr>
        <w:pStyle w:val="0"/>
        <w:spacing w:before="240" w:line-rule="auto"/>
        <w:ind w:firstLine="540"/>
        <w:jc w:val="both"/>
      </w:pPr>
      <w:r>
        <w:rPr>
          <w:sz w:val="24"/>
        </w:rPr>
        <w:t xml:space="preserve">S</w:t>
      </w:r>
      <w:r>
        <w:rPr>
          <w:sz w:val="24"/>
          <w:vertAlign w:val="subscript"/>
        </w:rPr>
        <w:t xml:space="preserve">i</w:t>
      </w:r>
      <w:r>
        <w:rPr>
          <w:sz w:val="24"/>
        </w:rPr>
        <w:t xml:space="preserve"> - плановое значение i-го результата предоставления субсидии, установленное соглашением о предоставлении субсидии;</w:t>
      </w:r>
    </w:p>
    <w:p>
      <w:pPr>
        <w:pStyle w:val="0"/>
        <w:spacing w:before="240" w:line-rule="auto"/>
        <w:ind w:firstLine="540"/>
        <w:jc w:val="both"/>
      </w:pPr>
      <w:r>
        <w:rPr>
          <w:sz w:val="24"/>
        </w:rPr>
        <w:t xml:space="preserve">б) для результатов предоставления субсидии, по которым большее значение фактически достигнутого значения отражает меньшую эффективность использования субсидии, - по формуле:</w:t>
      </w:r>
    </w:p>
    <w:p>
      <w:pPr>
        <w:pStyle w:val="0"/>
        <w:jc w:val="both"/>
      </w:pPr>
      <w:r>
        <w:rPr>
          <w:sz w:val="24"/>
        </w:rPr>
      </w:r>
    </w:p>
    <w:p>
      <w:pPr>
        <w:pStyle w:val="0"/>
        <w:jc w:val="center"/>
      </w:pPr>
      <w:r>
        <w:rPr>
          <w:sz w:val="24"/>
        </w:rPr>
        <w:t xml:space="preserve">D</w:t>
      </w:r>
      <w:r>
        <w:rPr>
          <w:sz w:val="24"/>
          <w:vertAlign w:val="subscript"/>
        </w:rPr>
        <w:t xml:space="preserve">i</w:t>
      </w:r>
      <w:r>
        <w:rPr>
          <w:sz w:val="24"/>
        </w:rPr>
        <w:t xml:space="preserve"> = 1 - S</w:t>
      </w:r>
      <w:r>
        <w:rPr>
          <w:sz w:val="24"/>
          <w:vertAlign w:val="subscript"/>
        </w:rPr>
        <w:t xml:space="preserve">i</w:t>
      </w:r>
      <w:r>
        <w:rPr>
          <w:sz w:val="24"/>
        </w:rPr>
        <w:t xml:space="preserve"> / T</w:t>
      </w:r>
      <w:r>
        <w:rPr>
          <w:sz w:val="24"/>
          <w:vertAlign w:val="subscript"/>
        </w:rPr>
        <w:t xml:space="preserve">i</w:t>
      </w:r>
      <w:r>
        <w:rPr>
          <w:sz w:val="24"/>
        </w:rPr>
        <w:t xml:space="preserve">,</w:t>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T</w:t>
      </w:r>
      <w:r>
        <w:rPr>
          <w:sz w:val="24"/>
          <w:vertAlign w:val="subscript"/>
        </w:rPr>
        <w:t xml:space="preserve">i</w:t>
      </w:r>
      <w:r>
        <w:rPr>
          <w:sz w:val="24"/>
        </w:rPr>
        <w:t xml:space="preserve"> - фактически достигнутое значение i-го результата предоставления субсидии на отчетную дату;</w:t>
      </w:r>
    </w:p>
    <w:p>
      <w:pPr>
        <w:pStyle w:val="0"/>
        <w:spacing w:before="240" w:line-rule="auto"/>
        <w:ind w:firstLine="540"/>
        <w:jc w:val="both"/>
      </w:pPr>
      <w:r>
        <w:rPr>
          <w:sz w:val="24"/>
        </w:rPr>
        <w:t xml:space="preserve">S</w:t>
      </w:r>
      <w:r>
        <w:rPr>
          <w:sz w:val="24"/>
          <w:vertAlign w:val="subscript"/>
        </w:rPr>
        <w:t xml:space="preserve">i</w:t>
      </w:r>
      <w:r>
        <w:rPr>
          <w:sz w:val="24"/>
        </w:rPr>
        <w:t xml:space="preserve"> - плановое значение i-го результата предоставления субсидии, установленное соглашением о предоставлении субсидии.</w:t>
      </w:r>
    </w:p>
    <w:p>
      <w:pPr>
        <w:pStyle w:val="0"/>
        <w:spacing w:before="240" w:line-rule="auto"/>
        <w:ind w:firstLine="540"/>
        <w:jc w:val="both"/>
      </w:pPr>
      <w:r>
        <w:rPr>
          <w:sz w:val="24"/>
        </w:rPr>
        <w:t xml:space="preserve">В случае установления нарушения получателем субсидии условий, установленных при предоставлении субсидии, выявленного в том числе по фактам проверок, проведенных Министерством и (или) органом государственного финансового контроля (за исключением случая недостижения значения результата предоставления субсидии), соответствующая сумма субсидии подлежит возврату в размере 100 процентов в областной бюджет.</w:t>
      </w:r>
    </w:p>
    <w:bookmarkStart w:id="197" w:name="P197"/>
    <w:bookmarkEnd w:id="197"/>
    <w:p>
      <w:pPr>
        <w:pStyle w:val="0"/>
        <w:spacing w:before="240" w:line-rule="auto"/>
        <w:ind w:firstLine="540"/>
        <w:jc w:val="both"/>
      </w:pPr>
      <w:r>
        <w:rPr>
          <w:sz w:val="24"/>
        </w:rPr>
        <w:t xml:space="preserve">4.6. В случае невыполнения получателем субсидии требования о возврате субсидии в срок, установленный </w:t>
      </w:r>
      <w:hyperlink w:history="0" w:anchor="P163" w:tooltip="4.4. Министерство в течение 5 (пяти) рабочих дней с даты выявления фактов, предусмотренных пунктом 4.3 раздела 4 Порядка, направляет получателю субсидии требование об обеспечении возврата субсидии в областной бюджет в размере, определенном в указанном требовании.">
        <w:r>
          <w:rPr>
            <w:sz w:val="24"/>
            <w:color w:val="0000ff"/>
          </w:rPr>
          <w:t xml:space="preserve">пунктом 4.4 раздела 4</w:t>
        </w:r>
      </w:hyperlink>
      <w:r>
        <w:rPr>
          <w:sz w:val="24"/>
        </w:rPr>
        <w:t xml:space="preserve"> Порядка, взыскание производится в судебном порядке в соответствии с законодательством Российской Федерации.</w:t>
      </w:r>
    </w:p>
    <w:p>
      <w:pPr>
        <w:pStyle w:val="0"/>
        <w:jc w:val="both"/>
      </w:pPr>
      <w:r>
        <w:rPr>
          <w:sz w:val="24"/>
        </w:rPr>
      </w:r>
    </w:p>
    <w:p>
      <w:pPr>
        <w:pStyle w:val="2"/>
        <w:outlineLvl w:val="1"/>
        <w:jc w:val="center"/>
      </w:pPr>
      <w:r>
        <w:rPr>
          <w:sz w:val="24"/>
        </w:rPr>
        <w:t xml:space="preserve">5. Порядок проведения отбора получателей субсидий</w:t>
      </w:r>
    </w:p>
    <w:p>
      <w:pPr>
        <w:pStyle w:val="0"/>
        <w:jc w:val="both"/>
      </w:pPr>
      <w:r>
        <w:rPr>
          <w:sz w:val="24"/>
        </w:rPr>
      </w:r>
    </w:p>
    <w:p>
      <w:pPr>
        <w:pStyle w:val="0"/>
        <w:ind w:firstLine="540"/>
        <w:jc w:val="both"/>
      </w:pPr>
      <w:r>
        <w:rPr>
          <w:sz w:val="24"/>
        </w:rPr>
        <w:t xml:space="preserve">5.1. Отбор осуществляется в системе "Электронный бюджет".</w:t>
      </w:r>
    </w:p>
    <w:p>
      <w:pPr>
        <w:pStyle w:val="0"/>
        <w:spacing w:before="240" w:line-rule="auto"/>
        <w:ind w:firstLine="540"/>
        <w:jc w:val="both"/>
      </w:pPr>
      <w:r>
        <w:rPr>
          <w:sz w:val="24"/>
        </w:rPr>
        <w:t xml:space="preserve">5.2. Взаимодействие Министерства с участниками отбора осуществляется с использованием документов в электронной форме в системе "Электронный бюджет".</w:t>
      </w:r>
    </w:p>
    <w:p>
      <w:pPr>
        <w:pStyle w:val="0"/>
        <w:spacing w:before="240" w:line-rule="auto"/>
        <w:ind w:firstLine="540"/>
        <w:jc w:val="both"/>
      </w:pPr>
      <w:r>
        <w:rPr>
          <w:sz w:val="24"/>
        </w:rPr>
        <w:t xml:space="preserve">5.3. Получатель (получатели) субсидий определяется (определяются) по результатам отбора.</w:t>
      </w:r>
    </w:p>
    <w:bookmarkStart w:id="204" w:name="P204"/>
    <w:bookmarkEnd w:id="204"/>
    <w:p>
      <w:pPr>
        <w:pStyle w:val="0"/>
        <w:spacing w:before="240" w:line-rule="auto"/>
        <w:ind w:firstLine="540"/>
        <w:jc w:val="both"/>
      </w:pPr>
      <w:r>
        <w:rPr>
          <w:sz w:val="24"/>
        </w:rPr>
        <w:t xml:space="preserve">Способом проведения отбора является конкурс.</w:t>
      </w:r>
    </w:p>
    <w:p>
      <w:pPr>
        <w:pStyle w:val="0"/>
        <w:spacing w:before="240" w:line-rule="auto"/>
        <w:ind w:firstLine="540"/>
        <w:jc w:val="both"/>
      </w:pPr>
      <w:r>
        <w:rPr>
          <w:sz w:val="24"/>
        </w:rPr>
        <w:t xml:space="preserve">5.4. Отбор проводится Министерством на основании заявок, направленных участниками отбора для участия в отборе в системе "Электронный бюджет", исходя из наилучших условий достижения результатов предоставления субсидий.</w:t>
      </w:r>
    </w:p>
    <w:bookmarkStart w:id="206" w:name="P206"/>
    <w:bookmarkEnd w:id="206"/>
    <w:p>
      <w:pPr>
        <w:pStyle w:val="0"/>
        <w:spacing w:before="240" w:line-rule="auto"/>
        <w:ind w:firstLine="540"/>
        <w:jc w:val="both"/>
      </w:pPr>
      <w:r>
        <w:rPr>
          <w:sz w:val="24"/>
        </w:rPr>
        <w:t xml:space="preserve">5.5. Решение о проведении отбора принимается Министерством и оформляется приказом Министерства при наличии бюджетных ассигнований, указанных в </w:t>
      </w:r>
      <w:hyperlink w:history="0" w:anchor="P63" w:tooltip="1.4. Субсидии предоставляются на цель, указанную в пункте 1.3 раздела 1 Порядка, за счет средств областного бюджета в пределах бюджетных ассигнований, предусмотренных законом Белгородской области об областном бюджете на соответствующий финансовый год и плановый период.">
        <w:r>
          <w:rPr>
            <w:sz w:val="24"/>
            <w:color w:val="0000ff"/>
          </w:rPr>
          <w:t xml:space="preserve">пункте 1.4 раздела 1</w:t>
        </w:r>
      </w:hyperlink>
      <w:r>
        <w:rPr>
          <w:sz w:val="24"/>
        </w:rPr>
        <w:t xml:space="preserve"> Порядка, с указанием сроков проведения отбора и объема бюджетных ассигнований, предусматриваемого в рамках отбора.</w:t>
      </w:r>
    </w:p>
    <w:p>
      <w:pPr>
        <w:pStyle w:val="0"/>
        <w:spacing w:before="240" w:line-rule="auto"/>
        <w:ind w:firstLine="540"/>
        <w:jc w:val="both"/>
      </w:pPr>
      <w:r>
        <w:rPr>
          <w:sz w:val="24"/>
        </w:rPr>
        <w:t xml:space="preserve">5.6. Министерство проводит дополнительный отбор в соответствии с </w:t>
      </w:r>
      <w:hyperlink w:history="0" w:anchor="P356" w:tooltip="8.8. В случаях наличия по результатам проведения отбора остатка лимитов бюджетных обязательств на предоставление субсидии на соответствующий финансовый год, не распределенного между победителями отбора, увеличения лимитов бюджетных обязательств, отказа победителя отбора от заключения соглашения, расторжения соглашения с получателем субсидии Министерство может принять решение о проведении дополнительного отбора в соответствии с положениями Порядка, предусмотренными для проведения отбора.">
        <w:r>
          <w:rPr>
            <w:sz w:val="24"/>
            <w:color w:val="0000ff"/>
          </w:rPr>
          <w:t xml:space="preserve">пунктами 8.8</w:t>
        </w:r>
      </w:hyperlink>
      <w:r>
        <w:rPr>
          <w:sz w:val="24"/>
        </w:rPr>
        <w:t xml:space="preserve"> и </w:t>
      </w:r>
      <w:hyperlink w:history="0" w:anchor="P357" w:tooltip="8.9. В случаях увеличения Министерству лимитов бюджетных обязательств на предоставление субсидии в пределах текущего финансового года, отказа победителя отбора от заключения соглашения, расторжения соглашения с получателем субсидии и наличия участников отбора, прошедших отбор и не признанных победителями отбора по причине недостаточности лимитов бюджетных обязательств на предоставление субсидии или признанных победителями отбора, заявки которых в части запрашиваемого размера субсидии не были удовлетворен...">
        <w:r>
          <w:rPr>
            <w:sz w:val="24"/>
            <w:color w:val="0000ff"/>
          </w:rPr>
          <w:t xml:space="preserve">8.9 раздела 8</w:t>
        </w:r>
      </w:hyperlink>
      <w:r>
        <w:rPr>
          <w:sz w:val="24"/>
        </w:rPr>
        <w:t xml:space="preserve"> Порядка.</w:t>
      </w:r>
    </w:p>
    <w:p>
      <w:pPr>
        <w:pStyle w:val="0"/>
        <w:spacing w:before="240" w:line-rule="auto"/>
        <w:ind w:firstLine="540"/>
        <w:jc w:val="both"/>
      </w:pPr>
      <w:r>
        <w:rPr>
          <w:sz w:val="24"/>
        </w:rPr>
        <w:t xml:space="preserve">При проведении дополнительного отбора Министерством принимается решение в соответствии с </w:t>
      </w:r>
      <w:hyperlink w:history="0" w:anchor="P206" w:tooltip="5.5. Решение о проведении отбора принимается Министерством и оформляется приказом Министерства при наличии бюджетных ассигнований, указанных в пункте 1.4 раздела 1 Порядка, с указанием сроков проведения отбора и объема бюджетных ассигнований, предусматриваемого в рамках отбора.">
        <w:r>
          <w:rPr>
            <w:sz w:val="24"/>
            <w:color w:val="0000ff"/>
          </w:rPr>
          <w:t xml:space="preserve">пунктом 5.5 раздела 5</w:t>
        </w:r>
      </w:hyperlink>
      <w:r>
        <w:rPr>
          <w:sz w:val="24"/>
        </w:rPr>
        <w:t xml:space="preserve"> Порядка и размещается соответствующее объявление в соответствии с </w:t>
      </w:r>
      <w:hyperlink w:history="0" w:anchor="P209" w:tooltip="5.7. Объявление размещается Министерством не позднее 5-го календарного дня до дня начала приема заявок.">
        <w:r>
          <w:rPr>
            <w:sz w:val="24"/>
            <w:color w:val="0000ff"/>
          </w:rPr>
          <w:t xml:space="preserve">пунктом 5.7 раздела 5</w:t>
        </w:r>
      </w:hyperlink>
      <w:r>
        <w:rPr>
          <w:sz w:val="24"/>
        </w:rPr>
        <w:t xml:space="preserve"> Порядка.</w:t>
      </w:r>
    </w:p>
    <w:bookmarkStart w:id="209" w:name="P209"/>
    <w:bookmarkEnd w:id="209"/>
    <w:p>
      <w:pPr>
        <w:pStyle w:val="0"/>
        <w:spacing w:before="240" w:line-rule="auto"/>
        <w:ind w:firstLine="540"/>
        <w:jc w:val="both"/>
      </w:pPr>
      <w:r>
        <w:rPr>
          <w:sz w:val="24"/>
        </w:rPr>
        <w:t xml:space="preserve">5.7. Объявление размещается Министерством не позднее 5-го календарного дня до дня начала приема заявок.</w:t>
      </w:r>
    </w:p>
    <w:bookmarkStart w:id="210" w:name="P210"/>
    <w:bookmarkEnd w:id="210"/>
    <w:p>
      <w:pPr>
        <w:pStyle w:val="0"/>
        <w:spacing w:before="240" w:line-rule="auto"/>
        <w:ind w:firstLine="540"/>
        <w:jc w:val="both"/>
      </w:pPr>
      <w:r>
        <w:rPr>
          <w:sz w:val="24"/>
        </w:rPr>
        <w:t xml:space="preserve">5.8. Объявление формируется в электронной форме посредством заполнения соответствующих форм веб-интерфейса системы "Электронный бюджет", подписывается усиленной квалифицированной электронной подписью руководителя Министерства, публикуется на едином портале и включает в себя следующую информацию:</w:t>
      </w:r>
    </w:p>
    <w:p>
      <w:pPr>
        <w:pStyle w:val="0"/>
        <w:spacing w:before="240" w:line-rule="auto"/>
        <w:ind w:firstLine="540"/>
        <w:jc w:val="both"/>
      </w:pPr>
      <w:r>
        <w:rPr>
          <w:sz w:val="24"/>
        </w:rPr>
        <w:t xml:space="preserve">1) сроки проведения отбора, а также при необходимости информацию о возможности проведения нескольких этапов отбора с указанием сроков и порядка их проведения;</w:t>
      </w:r>
    </w:p>
    <w:p>
      <w:pPr>
        <w:pStyle w:val="0"/>
        <w:spacing w:before="240" w:line-rule="auto"/>
        <w:ind w:firstLine="540"/>
        <w:jc w:val="both"/>
      </w:pPr>
      <w:r>
        <w:rPr>
          <w:sz w:val="24"/>
        </w:rPr>
        <w:t xml:space="preserve">2) способ проведения отбора в соответствии со </w:t>
      </w:r>
      <w:hyperlink w:history="0" w:anchor="P204" w:tooltip="Способом проведения отбора является конкурс.">
        <w:r>
          <w:rPr>
            <w:sz w:val="24"/>
            <w:color w:val="0000ff"/>
          </w:rPr>
          <w:t xml:space="preserve">вторым абзацем пункта 5.3 раздела 5</w:t>
        </w:r>
      </w:hyperlink>
      <w:r>
        <w:rPr>
          <w:sz w:val="24"/>
        </w:rPr>
        <w:t xml:space="preserve"> Порядка;</w:t>
      </w:r>
    </w:p>
    <w:p>
      <w:pPr>
        <w:pStyle w:val="0"/>
        <w:spacing w:before="240" w:line-rule="auto"/>
        <w:ind w:firstLine="540"/>
        <w:jc w:val="both"/>
      </w:pPr>
      <w:r>
        <w:rPr>
          <w:sz w:val="24"/>
        </w:rPr>
        <w:t xml:space="preserve">3) дата и время начала подачи заявок, а также дата и время окончания приема заявок;</w:t>
      </w:r>
    </w:p>
    <w:p>
      <w:pPr>
        <w:pStyle w:val="0"/>
        <w:spacing w:before="240" w:line-rule="auto"/>
        <w:ind w:firstLine="540"/>
        <w:jc w:val="both"/>
      </w:pPr>
      <w:r>
        <w:rPr>
          <w:sz w:val="24"/>
        </w:rPr>
        <w:t xml:space="preserve">4) наименование, адрес местонахождения, почтовый адрес, адрес электронной почты, контактный телефон Министерства;</w:t>
      </w:r>
    </w:p>
    <w:p>
      <w:pPr>
        <w:pStyle w:val="0"/>
        <w:spacing w:before="240" w:line-rule="auto"/>
        <w:ind w:firstLine="540"/>
        <w:jc w:val="both"/>
      </w:pPr>
      <w:r>
        <w:rPr>
          <w:sz w:val="24"/>
        </w:rPr>
        <w:t xml:space="preserve">5) решение о создании комиссии по рассмотрению заявок участников отбора (далее - Комиссия), принимаемое в форме приказа Министерства;</w:t>
      </w:r>
    </w:p>
    <w:p>
      <w:pPr>
        <w:pStyle w:val="0"/>
        <w:spacing w:before="240" w:line-rule="auto"/>
        <w:ind w:firstLine="540"/>
        <w:jc w:val="both"/>
      </w:pPr>
      <w:r>
        <w:rPr>
          <w:sz w:val="24"/>
        </w:rPr>
        <w:t xml:space="preserve">6) наименование субсидии, результат предоставления субсидии, определенный в соответствии с </w:t>
      </w:r>
      <w:hyperlink w:history="0" w:anchor="P135" w:tooltip="2.16. Результатами предоставления субсидий является достижение по итогам трех лет, начиная с года заключения соглашения, следующих значений результатов предоставления субсидии:">
        <w:r>
          <w:rPr>
            <w:sz w:val="24"/>
            <w:color w:val="0000ff"/>
          </w:rPr>
          <w:t xml:space="preserve">пунктом 2.16 раздела 2</w:t>
        </w:r>
      </w:hyperlink>
      <w:r>
        <w:rPr>
          <w:sz w:val="24"/>
        </w:rPr>
        <w:t xml:space="preserve"> Порядка;</w:t>
      </w:r>
    </w:p>
    <w:p>
      <w:pPr>
        <w:pStyle w:val="0"/>
        <w:spacing w:before="240" w:line-rule="auto"/>
        <w:ind w:firstLine="540"/>
        <w:jc w:val="both"/>
      </w:pPr>
      <w:r>
        <w:rPr>
          <w:sz w:val="24"/>
        </w:rPr>
        <w:t xml:space="preserve">7) требования, критерии и условия, предъявляемые к участникам отбора, в соответствии с </w:t>
      </w:r>
      <w:hyperlink w:history="0" w:anchor="P70" w:tooltip="2.1. Требования к участнику отбора:">
        <w:r>
          <w:rPr>
            <w:sz w:val="24"/>
            <w:color w:val="0000ff"/>
          </w:rPr>
          <w:t xml:space="preserve">пунктами 2.1</w:t>
        </w:r>
      </w:hyperlink>
      <w:r>
        <w:rPr>
          <w:sz w:val="24"/>
        </w:rPr>
        <w:t xml:space="preserve">, </w:t>
      </w:r>
      <w:hyperlink w:history="0" w:anchor="P90" w:tooltip="2.4. К категории участника отбора относятся промышленные предприятия, которые осуществляют деятельность на территории Белгородской области, уплачивают налоги в бюджет Белгородской области и ведут основной вид деятельности, входящий в совокупность видов экономической деятельности, относящихся к сфере ведения Министерства промышленности и торговли Российской Федерации.">
        <w:r>
          <w:rPr>
            <w:sz w:val="24"/>
            <w:color w:val="0000ff"/>
          </w:rPr>
          <w:t xml:space="preserve">2.4</w:t>
        </w:r>
      </w:hyperlink>
      <w:r>
        <w:rPr>
          <w:sz w:val="24"/>
        </w:rPr>
        <w:t xml:space="preserve">, </w:t>
      </w:r>
      <w:hyperlink w:history="0" w:anchor="P91" w:tooltip="2.5. Условиями предоставления субсидии являются:">
        <w:r>
          <w:rPr>
            <w:sz w:val="24"/>
            <w:color w:val="0000ff"/>
          </w:rPr>
          <w:t xml:space="preserve">2.5 раздела 2</w:t>
        </w:r>
      </w:hyperlink>
      <w:r>
        <w:rPr>
          <w:sz w:val="24"/>
        </w:rPr>
        <w:t xml:space="preserve"> Порядка, </w:t>
      </w:r>
      <w:hyperlink w:history="0" w:anchor="P514" w:tooltip="Перечень">
        <w:r>
          <w:rPr>
            <w:sz w:val="24"/>
            <w:color w:val="0000ff"/>
          </w:rPr>
          <w:t xml:space="preserve">перечень</w:t>
        </w:r>
      </w:hyperlink>
      <w:r>
        <w:rPr>
          <w:sz w:val="24"/>
        </w:rPr>
        <w:t xml:space="preserve"> документов, определенный в приложении N 3 к Порядку, а также перечень документов, представляемых участниками отбора для подтверждения соответствия указанным требованиям, критериям и условиям;</w:t>
      </w:r>
    </w:p>
    <w:p>
      <w:pPr>
        <w:pStyle w:val="0"/>
        <w:spacing w:before="240" w:line-rule="auto"/>
        <w:ind w:firstLine="540"/>
        <w:jc w:val="both"/>
      </w:pPr>
      <w:r>
        <w:rPr>
          <w:sz w:val="24"/>
        </w:rPr>
        <w:t xml:space="preserve">8) порядок внесения изменений в объявление о проведении отбора;</w:t>
      </w:r>
    </w:p>
    <w:p>
      <w:pPr>
        <w:pStyle w:val="0"/>
        <w:spacing w:before="240" w:line-rule="auto"/>
        <w:ind w:firstLine="540"/>
        <w:jc w:val="both"/>
      </w:pPr>
      <w:r>
        <w:rPr>
          <w:sz w:val="24"/>
        </w:rPr>
        <w:t xml:space="preserve">9) порядок подачи заявок участниками отбора и требования, предъявляемые к содержанию заявок, подаваемых участниками отбора;</w:t>
      </w:r>
    </w:p>
    <w:p>
      <w:pPr>
        <w:pStyle w:val="0"/>
        <w:spacing w:before="240" w:line-rule="auto"/>
        <w:ind w:firstLine="540"/>
        <w:jc w:val="both"/>
      </w:pPr>
      <w:r>
        <w:rPr>
          <w:sz w:val="24"/>
        </w:rPr>
        <w:t xml:space="preserve">10) порядок отзыва участниками отбора заявок, включающий в себя условия отзыва заявок;</w:t>
      </w:r>
    </w:p>
    <w:p>
      <w:pPr>
        <w:pStyle w:val="0"/>
        <w:spacing w:before="240" w:line-rule="auto"/>
        <w:ind w:firstLine="540"/>
        <w:jc w:val="both"/>
      </w:pPr>
      <w:r>
        <w:rPr>
          <w:sz w:val="24"/>
        </w:rPr>
        <w:t xml:space="preserve">11) порядок и условия внесения участниками отбора изменений в заявки;</w:t>
      </w:r>
    </w:p>
    <w:p>
      <w:pPr>
        <w:pStyle w:val="0"/>
        <w:spacing w:before="240" w:line-rule="auto"/>
        <w:ind w:firstLine="540"/>
        <w:jc w:val="both"/>
      </w:pPr>
      <w:r>
        <w:rPr>
          <w:sz w:val="24"/>
        </w:rPr>
        <w:t xml:space="preserve">12) порядок рассмотрения заявок на предмет их соответствия установленным в объявлении требованиям, критериям и условиям, установленным в соответствии с </w:t>
      </w:r>
      <w:hyperlink w:history="0" w:anchor="P70" w:tooltip="2.1. Требования к участнику отбора:">
        <w:r>
          <w:rPr>
            <w:sz w:val="24"/>
            <w:color w:val="0000ff"/>
          </w:rPr>
          <w:t xml:space="preserve">пунктами 2.1</w:t>
        </w:r>
      </w:hyperlink>
      <w:r>
        <w:rPr>
          <w:sz w:val="24"/>
        </w:rPr>
        <w:t xml:space="preserve">, </w:t>
      </w:r>
      <w:hyperlink w:history="0" w:anchor="P90" w:tooltip="2.4. К категории участника отбора относятся промышленные предприятия, которые осуществляют деятельность на территории Белгородской области, уплачивают налоги в бюджет Белгородской области и ведут основной вид деятельности, входящий в совокупность видов экономической деятельности, относящихся к сфере ведения Министерства промышленности и торговли Российской Федерации.">
        <w:r>
          <w:rPr>
            <w:sz w:val="24"/>
            <w:color w:val="0000ff"/>
          </w:rPr>
          <w:t xml:space="preserve">2.4</w:t>
        </w:r>
      </w:hyperlink>
      <w:r>
        <w:rPr>
          <w:sz w:val="24"/>
        </w:rPr>
        <w:t xml:space="preserve">, </w:t>
      </w:r>
      <w:hyperlink w:history="0" w:anchor="P91" w:tooltip="2.5. Условиями предоставления субсидии являются:">
        <w:r>
          <w:rPr>
            <w:sz w:val="24"/>
            <w:color w:val="0000ff"/>
          </w:rPr>
          <w:t xml:space="preserve">2.5 раздела 2</w:t>
        </w:r>
      </w:hyperlink>
      <w:r>
        <w:rPr>
          <w:sz w:val="24"/>
        </w:rPr>
        <w:t xml:space="preserve"> Порядка;</w:t>
      </w:r>
    </w:p>
    <w:p>
      <w:pPr>
        <w:pStyle w:val="0"/>
        <w:spacing w:before="240" w:line-rule="auto"/>
        <w:ind w:firstLine="540"/>
        <w:jc w:val="both"/>
      </w:pPr>
      <w:r>
        <w:rPr>
          <w:sz w:val="24"/>
        </w:rPr>
        <w:t xml:space="preserve">13) сроки рассмотрения заявок;</w:t>
      </w:r>
    </w:p>
    <w:p>
      <w:pPr>
        <w:pStyle w:val="0"/>
        <w:spacing w:before="240" w:line-rule="auto"/>
        <w:ind w:firstLine="540"/>
        <w:jc w:val="both"/>
      </w:pPr>
      <w:r>
        <w:rPr>
          <w:sz w:val="24"/>
        </w:rPr>
        <w:t xml:space="preserve">14) информация об участии Комиссии в рассмотрении заявок;</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В официальном тексте документа, видимо, допущена опечатка: в п. 5.12 разд. 5 абз. 5 отсутствует.</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15) порядок возврата участникам отбора получателей субсидии заявок на доработку в соответствии с пятым абзацем пункта 5.12 раздела 5 Порядка;</w:t>
      </w:r>
    </w:p>
    <w:p>
      <w:pPr>
        <w:pStyle w:val="0"/>
        <w:spacing w:before="240" w:line-rule="auto"/>
        <w:ind w:firstLine="540"/>
        <w:jc w:val="both"/>
      </w:pPr>
      <w:r>
        <w:rPr>
          <w:sz w:val="24"/>
        </w:rPr>
        <w:t xml:space="preserve">16) порядок отклонения заявок и информация об основаниях их отклонения в соответствии с </w:t>
      </w:r>
      <w:hyperlink w:history="0" w:anchor="P308" w:tooltip="7.5. Заявка отклоняется в случае наличия оснований для отклонения заявки, предусмотренных пунктом 7.6 раздела 7 Порядка.">
        <w:r>
          <w:rPr>
            <w:sz w:val="24"/>
            <w:color w:val="0000ff"/>
          </w:rPr>
          <w:t xml:space="preserve">пунктами 7.5</w:t>
        </w:r>
      </w:hyperlink>
      <w:r>
        <w:rPr>
          <w:sz w:val="24"/>
        </w:rPr>
        <w:t xml:space="preserve"> - </w:t>
      </w:r>
      <w:hyperlink w:history="0" w:anchor="P309" w:tooltip="7.6. На стадии рассмотрения заявки основаниями для отклонения заявки являются:">
        <w:r>
          <w:rPr>
            <w:sz w:val="24"/>
            <w:color w:val="0000ff"/>
          </w:rPr>
          <w:t xml:space="preserve">7.6 раздела 7</w:t>
        </w:r>
      </w:hyperlink>
      <w:r>
        <w:rPr>
          <w:sz w:val="24"/>
        </w:rPr>
        <w:t xml:space="preserve"> Порядка;</w:t>
      </w:r>
    </w:p>
    <w:p>
      <w:pPr>
        <w:pStyle w:val="0"/>
        <w:spacing w:before="240" w:line-rule="auto"/>
        <w:ind w:firstLine="540"/>
        <w:jc w:val="both"/>
      </w:pPr>
      <w:r>
        <w:rPr>
          <w:sz w:val="24"/>
        </w:rPr>
        <w:t xml:space="preserve">17) порядок оценки заявок, сроки оценки заявок, информацию об участии или неучастии Комиссии и экспертов (экспертных организаций) в оценке заявок;</w:t>
      </w:r>
    </w:p>
    <w:p>
      <w:pPr>
        <w:pStyle w:val="0"/>
        <w:spacing w:before="240" w:line-rule="auto"/>
        <w:ind w:firstLine="540"/>
        <w:jc w:val="both"/>
      </w:pPr>
      <w:r>
        <w:rPr>
          <w:sz w:val="24"/>
        </w:rPr>
        <w:t xml:space="preserve">18) объем распределяемой субсидии в рамках отбора, порядок расчета размера субсидии, установленный </w:t>
      </w:r>
      <w:hyperlink w:history="0" w:anchor="P118" w:tooltip="2.8. Размер субсидии определяется исходя из суммы фактических затрат, связанных с приобретением оборудования (без учета логистических, монтажных, пусконаладочных затрат, а также без учета НДС) в целях создания и (или) расширения производства товаров (работ, услуг) на территории Белгородской области, но не более 50 процентов от суммы фактически произведенных и документально подтвержденных расходов и не более 20 млн рублей на одно промышленное предприятие, в пределах лимитов бюджетных обязательств, предусм...">
        <w:r>
          <w:rPr>
            <w:sz w:val="24"/>
            <w:color w:val="0000ff"/>
          </w:rPr>
          <w:t xml:space="preserve">пунктом 2.8 раздела 2</w:t>
        </w:r>
      </w:hyperlink>
      <w:r>
        <w:rPr>
          <w:sz w:val="24"/>
        </w:rPr>
        <w:t xml:space="preserve"> Порядка, правила распределения субсидии по результатам отбора, которые могут включать максимальный (минимальный) размер субсидии, предоставляемой победителю (победителям) отбора, а также предельное количество победителей отбора;</w:t>
      </w:r>
    </w:p>
    <w:p>
      <w:pPr>
        <w:pStyle w:val="0"/>
        <w:spacing w:before="240" w:line-rule="auto"/>
        <w:ind w:firstLine="540"/>
        <w:jc w:val="both"/>
      </w:pPr>
      <w:r>
        <w:rPr>
          <w:sz w:val="24"/>
        </w:rPr>
        <w:t xml:space="preserve">19) порядок предоставления участникам отбора разъяснений положений объявления, установленный </w:t>
      </w:r>
      <w:hyperlink w:history="0" w:anchor="P276" w:tooltip="5.15. Любой участник отбора со дня размещения объявления на едином портале не позднее 3-го рабочего дня до дня окончания срока подачи заявок вправе направить в Министерство не более 5 запросов о разъяснении положений объявления путем формирования в системе &quot;Электронный бюджет&quot; соответствующего запроса.">
        <w:r>
          <w:rPr>
            <w:sz w:val="24"/>
            <w:color w:val="0000ff"/>
          </w:rPr>
          <w:t xml:space="preserve">пунктами 5.15</w:t>
        </w:r>
      </w:hyperlink>
      <w:r>
        <w:rPr>
          <w:sz w:val="24"/>
        </w:rPr>
        <w:t xml:space="preserve"> - </w:t>
      </w:r>
      <w:hyperlink w:history="0" w:anchor="P277" w:tooltip="5.16. Министерство в ответ на запрос, указанный в пункте 5.15 раздела 5 Порядка, направляет разъяснение положений объявления в срок, установленный указанным объявлением, но не позднее 1 (одного) рабочего дня до дня окончания срока подачи заявок, путем формирования в системе &quot;Электронный бюджет&quot; соответствующего разъяснения.">
        <w:r>
          <w:rPr>
            <w:sz w:val="24"/>
            <w:color w:val="0000ff"/>
          </w:rPr>
          <w:t xml:space="preserve">5.16 раздела 5</w:t>
        </w:r>
      </w:hyperlink>
      <w:r>
        <w:rPr>
          <w:sz w:val="24"/>
        </w:rPr>
        <w:t xml:space="preserve"> Порядка, даты начала и окончания срока такого предоставления;</w:t>
      </w:r>
    </w:p>
    <w:p>
      <w:pPr>
        <w:pStyle w:val="0"/>
        <w:spacing w:before="240" w:line-rule="auto"/>
        <w:ind w:firstLine="540"/>
        <w:jc w:val="both"/>
      </w:pPr>
      <w:r>
        <w:rPr>
          <w:sz w:val="24"/>
        </w:rPr>
        <w:t xml:space="preserve">20) срок, в течение которого победитель (победители) отбора должен (должны) подписать соглашение, установленный </w:t>
      </w:r>
      <w:hyperlink w:history="0" w:anchor="P131" w:tooltip="2.13. Победитель отбора в течение 2 (двух) рабочих дней с даты формирования проекта соглашения подписывает соглашение в системе &quot;Электронный бюджет&quot;.">
        <w:r>
          <w:rPr>
            <w:sz w:val="24"/>
            <w:color w:val="0000ff"/>
          </w:rPr>
          <w:t xml:space="preserve">пунктом 2.13 раздела 2</w:t>
        </w:r>
      </w:hyperlink>
      <w:r>
        <w:rPr>
          <w:sz w:val="24"/>
        </w:rPr>
        <w:t xml:space="preserve"> Порядка;</w:t>
      </w:r>
    </w:p>
    <w:p>
      <w:pPr>
        <w:pStyle w:val="0"/>
        <w:spacing w:before="240" w:line-rule="auto"/>
        <w:ind w:firstLine="540"/>
        <w:jc w:val="both"/>
      </w:pPr>
      <w:r>
        <w:rPr>
          <w:sz w:val="24"/>
        </w:rPr>
        <w:t xml:space="preserve">21) условия признания победителя (победителей) отбора уклонившимся (уклонившимися) от заключения соглашения, если победитель отбора не подписал соглашение в течение указанного в объявлении срока со дня поступления проекта соглашения на подписание в системе "Электронный бюджет" и не направил возражения по проекту соглашения.</w:t>
      </w:r>
    </w:p>
    <w:p>
      <w:pPr>
        <w:pStyle w:val="0"/>
        <w:spacing w:before="240" w:line-rule="auto"/>
        <w:ind w:firstLine="540"/>
        <w:jc w:val="both"/>
      </w:pPr>
      <w:r>
        <w:rPr>
          <w:sz w:val="24"/>
        </w:rPr>
        <w:t xml:space="preserve">5.9. Дата окончания приема заявок не может быть ранее 30-го календарного дня, следующего за днем размещения объявления.</w:t>
      </w:r>
    </w:p>
    <w:p>
      <w:pPr>
        <w:pStyle w:val="0"/>
        <w:spacing w:before="240" w:line-rule="auto"/>
        <w:ind w:firstLine="540"/>
        <w:jc w:val="both"/>
      </w:pPr>
      <w:r>
        <w:rPr>
          <w:sz w:val="24"/>
        </w:rPr>
        <w:t xml:space="preserve">5.10. Внесение изменений в объявление осуществляется в порядке, аналогичном порядку формирования объявления, установленному </w:t>
      </w:r>
      <w:hyperlink w:history="0" w:anchor="P210" w:tooltip="5.8. Объявление формируется в электронной форме посредством заполнения соответствующих форм веб-интерфейса системы &quot;Электронный бюджет&quot;, подписывается усиленной квалифицированной электронной подписью руководителя Министерства, публикуется на едином портале и включает в себя следующую информацию:">
        <w:r>
          <w:rPr>
            <w:sz w:val="24"/>
            <w:color w:val="0000ff"/>
          </w:rPr>
          <w:t xml:space="preserve">пунктом 5.8 раздела 5</w:t>
        </w:r>
      </w:hyperlink>
      <w:r>
        <w:rPr>
          <w:sz w:val="24"/>
        </w:rPr>
        <w:t xml:space="preserve"> Порядка, не позднее наступления даты окончания приема заявок участников отбора получателей субсидии с соблюдением следующих условий:</w:t>
      </w:r>
    </w:p>
    <w:p>
      <w:pPr>
        <w:pStyle w:val="0"/>
        <w:spacing w:before="240" w:line-rule="auto"/>
        <w:ind w:firstLine="540"/>
        <w:jc w:val="both"/>
      </w:pPr>
      <w:r>
        <w:rPr>
          <w:sz w:val="24"/>
        </w:rPr>
        <w:t xml:space="preserve">- срок подачи участниками отбора заявок продлевается таким образом, чтобы со дня, следующего за днем внесения таких изменений, до даты окончания приема заявок указанный срок составлял не менее 10 (десяти) календарных дней;</w:t>
      </w:r>
    </w:p>
    <w:p>
      <w:pPr>
        <w:pStyle w:val="0"/>
        <w:spacing w:before="240" w:line-rule="auto"/>
        <w:ind w:firstLine="540"/>
        <w:jc w:val="both"/>
      </w:pPr>
      <w:r>
        <w:rPr>
          <w:sz w:val="24"/>
        </w:rPr>
        <w:t xml:space="preserve">- при внесении изменений в объявление не допускается изменение способа отбора получателей субсидий;</w:t>
      </w:r>
    </w:p>
    <w:p>
      <w:pPr>
        <w:pStyle w:val="0"/>
        <w:spacing w:before="240" w:line-rule="auto"/>
        <w:ind w:firstLine="540"/>
        <w:jc w:val="both"/>
      </w:pPr>
      <w:r>
        <w:rPr>
          <w:sz w:val="24"/>
        </w:rPr>
        <w:t xml:space="preserve">- в случае внесения изменений в объявление после наступления даты начала приема заявок в объявление о проведении отбора получателей субсидий включается положение, предусматривающее право участников отбора внести изменения в заявки в соответствии с </w:t>
      </w:r>
      <w:hyperlink w:history="0" w:anchor="P210" w:tooltip="5.8. Объявление формируется в электронной форме посредством заполнения соответствующих форм веб-интерфейса системы &quot;Электронный бюджет&quot;, подписывается усиленной квалифицированной электронной подписью руководителя Министерства, публикуется на едином портале и включает в себя следующую информацию:">
        <w:r>
          <w:rPr>
            <w:sz w:val="24"/>
            <w:color w:val="0000ff"/>
          </w:rPr>
          <w:t xml:space="preserve">пунктом 5.8 раздела 5</w:t>
        </w:r>
      </w:hyperlink>
      <w:r>
        <w:rPr>
          <w:sz w:val="24"/>
        </w:rPr>
        <w:t xml:space="preserve"> Порядка;</w:t>
      </w:r>
    </w:p>
    <w:p>
      <w:pPr>
        <w:pStyle w:val="0"/>
        <w:spacing w:before="240" w:line-rule="auto"/>
        <w:ind w:firstLine="540"/>
        <w:jc w:val="both"/>
      </w:pPr>
      <w:r>
        <w:rPr>
          <w:sz w:val="24"/>
        </w:rPr>
        <w:t xml:space="preserve">- участники отбора, подавшие заявку, уведомляются о внесении изменений в объявление не позднее дня, следующего за днем внесения изменений в объявление с использованием системы "Электронный бюджет".</w:t>
      </w:r>
    </w:p>
    <w:p>
      <w:pPr>
        <w:pStyle w:val="0"/>
        <w:spacing w:before="240" w:line-rule="auto"/>
        <w:ind w:firstLine="540"/>
        <w:jc w:val="both"/>
      </w:pPr>
      <w:r>
        <w:rPr>
          <w:sz w:val="24"/>
        </w:rPr>
        <w:t xml:space="preserve">5.11. До размещения объявления на едином портале в целях проведения отбора Министерство принимает решение о создании Комиссии в целях коллегиального рассмотрения заявок участников отбора.</w:t>
      </w:r>
    </w:p>
    <w:p>
      <w:pPr>
        <w:pStyle w:val="0"/>
        <w:spacing w:before="240" w:line-rule="auto"/>
        <w:ind w:firstLine="540"/>
        <w:jc w:val="both"/>
      </w:pPr>
      <w:r>
        <w:rPr>
          <w:sz w:val="24"/>
        </w:rPr>
        <w:t xml:space="preserve">Решение Министерства оформляется приказом Министерства, размещается на едином портале. Решением также утверждаются состав Комиссии и порядок работы Комиссии, включающий информацию о полномочиях Комиссии, к которым относятся:</w:t>
      </w:r>
    </w:p>
    <w:p>
      <w:pPr>
        <w:pStyle w:val="0"/>
        <w:spacing w:before="240" w:line-rule="auto"/>
        <w:ind w:firstLine="540"/>
        <w:jc w:val="both"/>
      </w:pPr>
      <w:r>
        <w:rPr>
          <w:sz w:val="24"/>
        </w:rPr>
        <w:t xml:space="preserve">- рассмотрение и оценка заявок участников отбора (единственной заявки);</w:t>
      </w:r>
    </w:p>
    <w:p>
      <w:pPr>
        <w:pStyle w:val="0"/>
        <w:spacing w:before="240" w:line-rule="auto"/>
        <w:ind w:firstLine="540"/>
        <w:jc w:val="both"/>
      </w:pPr>
      <w:r>
        <w:rPr>
          <w:sz w:val="24"/>
        </w:rPr>
        <w:t xml:space="preserve">- принятие решения о признании отбора несостоявшимся;</w:t>
      </w:r>
    </w:p>
    <w:p>
      <w:pPr>
        <w:pStyle w:val="0"/>
        <w:spacing w:before="240" w:line-rule="auto"/>
        <w:ind w:firstLine="540"/>
        <w:jc w:val="both"/>
      </w:pPr>
      <w:r>
        <w:rPr>
          <w:sz w:val="24"/>
        </w:rPr>
        <w:t xml:space="preserve">- подписание протоколов, формируемых в процессе проведения отбора, содержащих информацию о принятых Комиссией решениях;</w:t>
      </w:r>
    </w:p>
    <w:p>
      <w:pPr>
        <w:pStyle w:val="0"/>
        <w:spacing w:before="240" w:line-rule="auto"/>
        <w:ind w:firstLine="540"/>
        <w:jc w:val="both"/>
      </w:pPr>
      <w:r>
        <w:rPr>
          <w:sz w:val="24"/>
        </w:rPr>
        <w:t xml:space="preserve">- направление запроса участнику отбора с целью разъяснения в отношении представленных им документов и информации;</w:t>
      </w:r>
    </w:p>
    <w:p>
      <w:pPr>
        <w:pStyle w:val="0"/>
        <w:spacing w:before="240" w:line-rule="auto"/>
        <w:ind w:firstLine="540"/>
        <w:jc w:val="both"/>
      </w:pPr>
      <w:r>
        <w:rPr>
          <w:sz w:val="24"/>
        </w:rPr>
        <w:t xml:space="preserve">- иные полномочия, не противоречащие законодательству Российской Федерации, установленные порядком работы Комиссии.</w:t>
      </w:r>
    </w:p>
    <w:p>
      <w:pPr>
        <w:pStyle w:val="0"/>
        <w:spacing w:before="240" w:line-rule="auto"/>
        <w:ind w:firstLine="540"/>
        <w:jc w:val="both"/>
      </w:pPr>
      <w:r>
        <w:rPr>
          <w:sz w:val="24"/>
        </w:rPr>
        <w:t xml:space="preserve">Члены Комиссии в случае наличия у них признаков аффилированности с участниками отбора не допускаются до рассмотрения заявок таких участников отбора и (или) отстраняются от их рассмотрения.</w:t>
      </w:r>
    </w:p>
    <w:bookmarkStart w:id="248" w:name="P248"/>
    <w:bookmarkEnd w:id="248"/>
    <w:p>
      <w:pPr>
        <w:pStyle w:val="0"/>
        <w:spacing w:before="240" w:line-rule="auto"/>
        <w:ind w:firstLine="540"/>
        <w:jc w:val="both"/>
      </w:pPr>
      <w:r>
        <w:rPr>
          <w:sz w:val="24"/>
        </w:rPr>
        <w:t xml:space="preserve">5.12. Заявка подается через систему "Электронный бюджет" и подписывается усиленной квалифицированной электронной подписью руководителя участника отбора или лица, имеющего право действовать от имени участника отбора.</w:t>
      </w:r>
    </w:p>
    <w:p>
      <w:pPr>
        <w:pStyle w:val="0"/>
        <w:spacing w:before="240" w:line-rule="auto"/>
        <w:ind w:firstLine="540"/>
        <w:jc w:val="both"/>
      </w:pPr>
      <w:r>
        <w:rPr>
          <w:sz w:val="24"/>
        </w:rPr>
        <w:t xml:space="preserve">Электронные копии документов и материалы, включаемые в заявку, должны иметь распространенные открытые форматы, обеспечивающие возможность просмотра всего документа либо его фрагмента средствами общедоступного программного обеспечения просмотра информации, и не должны быть зашифрованы или защищены средствами, не позволяющими осуществить ознакомление с их содержимым без специальных программных или технологических средств.</w:t>
      </w:r>
    </w:p>
    <w:p>
      <w:pPr>
        <w:pStyle w:val="0"/>
        <w:spacing w:before="240" w:line-rule="auto"/>
        <w:ind w:firstLine="540"/>
        <w:jc w:val="both"/>
      </w:pPr>
      <w:r>
        <w:rPr>
          <w:sz w:val="24"/>
        </w:rPr>
        <w:t xml:space="preserve">Фото- и видеоматериалы, включаемые в заявку, должны содержать четкое и контрастное изображение высокого качества.</w:t>
      </w:r>
    </w:p>
    <w:p>
      <w:pPr>
        <w:pStyle w:val="0"/>
        <w:spacing w:before="240" w:line-rule="auto"/>
        <w:ind w:firstLine="540"/>
        <w:jc w:val="both"/>
      </w:pPr>
      <w:r>
        <w:rPr>
          <w:sz w:val="24"/>
        </w:rPr>
        <w:t xml:space="preserve">Ответственность за полноту и достоверность информации и документов, содержащихся в заявке, а также за своевременность их представления несет участник отбора в соответствии с законодательством Российской Федерации.</w:t>
      </w:r>
    </w:p>
    <w:bookmarkStart w:id="252" w:name="P252"/>
    <w:bookmarkEnd w:id="252"/>
    <w:p>
      <w:pPr>
        <w:pStyle w:val="0"/>
        <w:spacing w:before="240" w:line-rule="auto"/>
        <w:ind w:firstLine="540"/>
        <w:jc w:val="both"/>
      </w:pPr>
      <w:r>
        <w:rPr>
          <w:sz w:val="24"/>
        </w:rPr>
        <w:t xml:space="preserve">5.13. Датой и временем представления участником отбора заявки считаются дата и время подписания участником отбора заявки с присвоением ей регистрационного номера в системе "Электронный бюджет".</w:t>
      </w:r>
    </w:p>
    <w:p>
      <w:pPr>
        <w:pStyle w:val="0"/>
        <w:spacing w:before="240" w:line-rule="auto"/>
        <w:ind w:firstLine="540"/>
        <w:jc w:val="both"/>
      </w:pPr>
      <w:r>
        <w:rPr>
          <w:sz w:val="24"/>
        </w:rPr>
        <w:t xml:space="preserve">Участник отбора вправе отозвать заявку и (или) внести изменения в заявку не позднее даты и (или) времени, определенных в объявлении для подачи заявок. При этом участник отбора формирует в электронной форме уведомление об отзыве заявки.</w:t>
      </w:r>
    </w:p>
    <w:p>
      <w:pPr>
        <w:pStyle w:val="0"/>
        <w:spacing w:before="240" w:line-rule="auto"/>
        <w:ind w:firstLine="540"/>
        <w:jc w:val="both"/>
      </w:pPr>
      <w:r>
        <w:rPr>
          <w:sz w:val="24"/>
        </w:rPr>
        <w:t xml:space="preserve">После даты и (или) времени, определенных для подачи заявок, заявка отзыву и (или) изменению не подлежит.</w:t>
      </w:r>
    </w:p>
    <w:p>
      <w:pPr>
        <w:pStyle w:val="0"/>
        <w:spacing w:before="240" w:line-rule="auto"/>
        <w:ind w:firstLine="540"/>
        <w:jc w:val="both"/>
      </w:pPr>
      <w:r>
        <w:rPr>
          <w:sz w:val="24"/>
        </w:rPr>
        <w:t xml:space="preserve">Внесение изменений в заявку или отзыв заявки осуществляется участником отбора получателей субсидии в порядке, установленном </w:t>
      </w:r>
      <w:hyperlink w:history="0" w:anchor="P248" w:tooltip="5.12. Заявка подается через систему &quot;Электронный бюджет&quot; и подписывается усиленной квалифицированной электронной подписью руководителя участника отбора или лица, имеющего право действовать от имени участника отбора.">
        <w:r>
          <w:rPr>
            <w:sz w:val="24"/>
            <w:color w:val="0000ff"/>
          </w:rPr>
          <w:t xml:space="preserve">пунктами 5.12</w:t>
        </w:r>
      </w:hyperlink>
      <w:r>
        <w:rPr>
          <w:sz w:val="24"/>
        </w:rPr>
        <w:t xml:space="preserve"> и </w:t>
      </w:r>
      <w:hyperlink w:history="0" w:anchor="P257" w:tooltip="5.14. Заявка содержит следующую информацию и документы об участнике отбора:">
        <w:r>
          <w:rPr>
            <w:sz w:val="24"/>
            <w:color w:val="0000ff"/>
          </w:rPr>
          <w:t xml:space="preserve">5.14 раздела 5</w:t>
        </w:r>
      </w:hyperlink>
      <w:r>
        <w:rPr>
          <w:sz w:val="24"/>
        </w:rPr>
        <w:t xml:space="preserve"> Порядка, не позднее даты и (или) времени, определенных для подачи заявок.</w:t>
      </w:r>
    </w:p>
    <w:p>
      <w:pPr>
        <w:pStyle w:val="0"/>
        <w:spacing w:before="240" w:line-rule="auto"/>
        <w:ind w:firstLine="540"/>
        <w:jc w:val="both"/>
      </w:pPr>
      <w:r>
        <w:rPr>
          <w:sz w:val="24"/>
        </w:rPr>
        <w:t xml:space="preserve">Возврат Министерством заявки на доработку не осуществляется.</w:t>
      </w:r>
    </w:p>
    <w:bookmarkStart w:id="257" w:name="P257"/>
    <w:bookmarkEnd w:id="257"/>
    <w:p>
      <w:pPr>
        <w:pStyle w:val="0"/>
        <w:spacing w:before="240" w:line-rule="auto"/>
        <w:ind w:firstLine="540"/>
        <w:jc w:val="both"/>
      </w:pPr>
      <w:r>
        <w:rPr>
          <w:sz w:val="24"/>
        </w:rPr>
        <w:t xml:space="preserve">5.14. Заявка содержит следующую информацию и документы об участнике отбора:</w:t>
      </w:r>
    </w:p>
    <w:p>
      <w:pPr>
        <w:pStyle w:val="0"/>
        <w:spacing w:before="240" w:line-rule="auto"/>
        <w:ind w:firstLine="540"/>
        <w:jc w:val="both"/>
      </w:pPr>
      <w:r>
        <w:rPr>
          <w:sz w:val="24"/>
        </w:rPr>
        <w:t xml:space="preserve">1) полное и сокращенное (при наличии) наименования участника отбора (для юридических лиц);</w:t>
      </w:r>
    </w:p>
    <w:p>
      <w:pPr>
        <w:pStyle w:val="0"/>
        <w:spacing w:before="240" w:line-rule="auto"/>
        <w:ind w:firstLine="540"/>
        <w:jc w:val="both"/>
      </w:pPr>
      <w:r>
        <w:rPr>
          <w:sz w:val="24"/>
        </w:rPr>
        <w:t xml:space="preserve">2) фамилия, имя, отчество (при наличии) индивидуального предпринимателя;</w:t>
      </w:r>
    </w:p>
    <w:p>
      <w:pPr>
        <w:pStyle w:val="0"/>
        <w:spacing w:before="240" w:line-rule="auto"/>
        <w:ind w:firstLine="540"/>
        <w:jc w:val="both"/>
      </w:pPr>
      <w:r>
        <w:rPr>
          <w:sz w:val="24"/>
        </w:rPr>
        <w:t xml:space="preserve">3) основной государственный регистрационный номер участника отбора (для юридических лиц и индивидуальных предпринимателей);</w:t>
      </w:r>
    </w:p>
    <w:p>
      <w:pPr>
        <w:pStyle w:val="0"/>
        <w:spacing w:before="240" w:line-rule="auto"/>
        <w:ind w:firstLine="540"/>
        <w:jc w:val="both"/>
      </w:pPr>
      <w:r>
        <w:rPr>
          <w:sz w:val="24"/>
        </w:rPr>
        <w:t xml:space="preserve">4) идентификационный номер налогоплательщика;</w:t>
      </w:r>
    </w:p>
    <w:p>
      <w:pPr>
        <w:pStyle w:val="0"/>
        <w:spacing w:before="240" w:line-rule="auto"/>
        <w:ind w:firstLine="540"/>
        <w:jc w:val="both"/>
      </w:pPr>
      <w:r>
        <w:rPr>
          <w:sz w:val="24"/>
        </w:rPr>
        <w:t xml:space="preserve">5) дата постановки на учет в налоговом органе (для индивидуальных предпринимателей);</w:t>
      </w:r>
    </w:p>
    <w:p>
      <w:pPr>
        <w:pStyle w:val="0"/>
        <w:spacing w:before="240" w:line-rule="auto"/>
        <w:ind w:firstLine="540"/>
        <w:jc w:val="both"/>
      </w:pPr>
      <w:r>
        <w:rPr>
          <w:sz w:val="24"/>
        </w:rPr>
        <w:t xml:space="preserve">6) дата и код причины постановки на учет в налоговом органе (для юридических лиц);</w:t>
      </w:r>
    </w:p>
    <w:p>
      <w:pPr>
        <w:pStyle w:val="0"/>
        <w:spacing w:before="240" w:line-rule="auto"/>
        <w:ind w:firstLine="540"/>
        <w:jc w:val="both"/>
      </w:pPr>
      <w:r>
        <w:rPr>
          <w:sz w:val="24"/>
        </w:rPr>
        <w:t xml:space="preserve">7) дата государственной регистрации физического лица в качестве индивидуального предпринимателя;</w:t>
      </w:r>
    </w:p>
    <w:p>
      <w:pPr>
        <w:pStyle w:val="0"/>
        <w:spacing w:before="240" w:line-rule="auto"/>
        <w:ind w:firstLine="540"/>
        <w:jc w:val="both"/>
      </w:pPr>
      <w:r>
        <w:rPr>
          <w:sz w:val="24"/>
        </w:rPr>
        <w:t xml:space="preserve">8) дата и место рождения (для индивидуальных предпринимателей);</w:t>
      </w:r>
    </w:p>
    <w:p>
      <w:pPr>
        <w:pStyle w:val="0"/>
        <w:spacing w:before="240" w:line-rule="auto"/>
        <w:ind w:firstLine="540"/>
        <w:jc w:val="both"/>
      </w:pPr>
      <w:r>
        <w:rPr>
          <w:sz w:val="24"/>
        </w:rPr>
        <w:t xml:space="preserve">9) страховой номер индивидуального лицевого счета (для индивидуальных предпринимателей);</w:t>
      </w:r>
    </w:p>
    <w:p>
      <w:pPr>
        <w:pStyle w:val="0"/>
        <w:spacing w:before="240" w:line-rule="auto"/>
        <w:ind w:firstLine="540"/>
        <w:jc w:val="both"/>
      </w:pPr>
      <w:r>
        <w:rPr>
          <w:sz w:val="24"/>
        </w:rPr>
        <w:t xml:space="preserve">10) адрес юридического лица, адрес регистрации (для индивидуальных предпринимателей);</w:t>
      </w:r>
    </w:p>
    <w:p>
      <w:pPr>
        <w:pStyle w:val="0"/>
        <w:spacing w:before="240" w:line-rule="auto"/>
        <w:ind w:firstLine="540"/>
        <w:jc w:val="both"/>
      </w:pPr>
      <w:r>
        <w:rPr>
          <w:sz w:val="24"/>
        </w:rPr>
        <w:t xml:space="preserve">11) номер контактного телефона, почтовый адрес и адрес электронной почты для направления юридически значимых сообщений;</w:t>
      </w:r>
    </w:p>
    <w:p>
      <w:pPr>
        <w:pStyle w:val="0"/>
        <w:spacing w:before="240" w:line-rule="auto"/>
        <w:ind w:firstLine="540"/>
        <w:jc w:val="both"/>
      </w:pPr>
      <w:r>
        <w:rPr>
          <w:sz w:val="24"/>
        </w:rPr>
        <w:t xml:space="preserve">12) фамилия, имя, отчество (при наличии) и идентификационный номер налогоплательщика главного бухгалтера (при наличии), фамилии, имена, отчества (при наличии) учредителей (за исключением сельскохозяйственных кооперативов, созданных в соответствии с Федеральным </w:t>
      </w:r>
      <w:hyperlink w:history="0" r:id="rId52" w:tooltip="Федеральный закон от 08.12.1995 N 193-ФЗ (ред. от 22.06.2024) &quot;О сельскохозяйственной кооперации&quot; {КонсультантПлюс}">
        <w:r>
          <w:rPr>
            <w:sz w:val="24"/>
            <w:color w:val="0000ff"/>
          </w:rPr>
          <w:t xml:space="preserve">законом</w:t>
        </w:r>
      </w:hyperlink>
      <w:r>
        <w:rPr>
          <w:sz w:val="24"/>
        </w:rPr>
        <w:t xml:space="preserve"> от 8 декабря 1995 года N 193-ФЗ "О сельскохозяйственной кооперации"), членов коллегиального исполнительного органа, лица, исполняющего функции единоличного исполнительного органа (для юридических лиц));</w:t>
      </w:r>
    </w:p>
    <w:p>
      <w:pPr>
        <w:pStyle w:val="0"/>
        <w:spacing w:before="240" w:line-rule="auto"/>
        <w:ind w:firstLine="540"/>
        <w:jc w:val="both"/>
      </w:pPr>
      <w:r>
        <w:rPr>
          <w:sz w:val="24"/>
        </w:rPr>
        <w:t xml:space="preserve">13) информация о руководителе юридического лица (фамилия, имя, отчество (при наличии), идентификационный номер налогоплательщика, должность);</w:t>
      </w:r>
    </w:p>
    <w:p>
      <w:pPr>
        <w:pStyle w:val="0"/>
        <w:spacing w:before="240" w:line-rule="auto"/>
        <w:ind w:firstLine="540"/>
        <w:jc w:val="both"/>
      </w:pPr>
      <w:r>
        <w:rPr>
          <w:sz w:val="24"/>
        </w:rPr>
        <w:t xml:space="preserve">14) перечень основных и дополнительных видов деятельности, который участник отбора получателей субсидий вправе осуществлять в соответствии с учредительными документами организации (для юридических лиц) или в соответствии со сведениями единого государственного реестра индивидуальных предпринимателей (для индивидуальных предпринимателей);</w:t>
      </w:r>
    </w:p>
    <w:p>
      <w:pPr>
        <w:pStyle w:val="0"/>
        <w:spacing w:before="240" w:line-rule="auto"/>
        <w:ind w:firstLine="540"/>
        <w:jc w:val="both"/>
      </w:pPr>
      <w:r>
        <w:rPr>
          <w:sz w:val="24"/>
        </w:rPr>
        <w:t xml:space="preserve">15) информация о счетах в соответствии с законодательством Российской Федерации для перечисления субсидии, а также о лице, уполномоченном на подписание соглашения;</w:t>
      </w:r>
    </w:p>
    <w:p>
      <w:pPr>
        <w:pStyle w:val="0"/>
        <w:spacing w:before="240" w:line-rule="auto"/>
        <w:ind w:firstLine="540"/>
        <w:jc w:val="both"/>
      </w:pPr>
      <w:r>
        <w:rPr>
          <w:sz w:val="24"/>
        </w:rPr>
        <w:t xml:space="preserve">16) документы, указанные в </w:t>
      </w:r>
      <w:hyperlink w:history="0" w:anchor="P95" w:tooltip="2.6. Для получения субсидии участник отбора в срок, установленный в объявлении о проведении отбора (далее - объявление), формирует заявку в электронной форме посредством заполнения соответствующих форм веб-интерфейса системы &quot;Электронный бюджет&quot; с учетом положений, установленных пунктом 5.13 раздела 5 Порядка, и представляет в системе &quot;Электронный бюджет&quot; электронные копии документов, представление которых предусмотрено объявлением (документы на бумажном носителе, преобразованные в электронную форму путе...">
        <w:r>
          <w:rPr>
            <w:sz w:val="24"/>
            <w:color w:val="0000ff"/>
          </w:rPr>
          <w:t xml:space="preserve">пункте 2.6 раздела 2</w:t>
        </w:r>
      </w:hyperlink>
      <w:r>
        <w:rPr>
          <w:sz w:val="24"/>
        </w:rPr>
        <w:t xml:space="preserve"> Порядка;</w:t>
      </w:r>
    </w:p>
    <w:p>
      <w:pPr>
        <w:pStyle w:val="0"/>
        <w:spacing w:before="240" w:line-rule="auto"/>
        <w:ind w:firstLine="540"/>
        <w:jc w:val="both"/>
      </w:pPr>
      <w:r>
        <w:rPr>
          <w:sz w:val="24"/>
        </w:rPr>
        <w:t xml:space="preserve">17) согласие на публикацию (размещение) в сети Интернет информации об участнике отбора, о подаваемой участником отбора заявке, а также иной информации об участнике отбора, связанной с соответствующим отбором и результатом предоставления субсидии, подаваемое посредством заполнения соответствующих форм веб-интерфейса системы "Электронный бюджет";</w:t>
      </w:r>
    </w:p>
    <w:p>
      <w:pPr>
        <w:pStyle w:val="0"/>
        <w:spacing w:before="240" w:line-rule="auto"/>
        <w:ind w:firstLine="540"/>
        <w:jc w:val="both"/>
      </w:pPr>
      <w:r>
        <w:rPr>
          <w:sz w:val="24"/>
        </w:rPr>
        <w:t xml:space="preserve">18) предлагаемые участником отбора значения результатов предоставления субсидии, указанных в </w:t>
      </w:r>
      <w:hyperlink w:history="0" w:anchor="P135" w:tooltip="2.16. Результатами предоставления субсидий является достижение по итогам трех лет, начиная с года заключения соглашения, следующих значений результатов предоставления субсидии:">
        <w:r>
          <w:rPr>
            <w:sz w:val="24"/>
            <w:color w:val="0000ff"/>
          </w:rPr>
          <w:t xml:space="preserve">пункте 2.16 раздела 2</w:t>
        </w:r>
      </w:hyperlink>
      <w:r>
        <w:rPr>
          <w:sz w:val="24"/>
        </w:rPr>
        <w:t xml:space="preserve"> Порядка, значение запрашиваемого участником отбора размера субсидии, который не может быть выше (ниже) максимального (минимального) размера, установленного в объявлении о проведении отбора.</w:t>
      </w:r>
    </w:p>
    <w:bookmarkStart w:id="276" w:name="P276"/>
    <w:bookmarkEnd w:id="276"/>
    <w:p>
      <w:pPr>
        <w:pStyle w:val="0"/>
        <w:spacing w:before="240" w:line-rule="auto"/>
        <w:ind w:firstLine="540"/>
        <w:jc w:val="both"/>
      </w:pPr>
      <w:r>
        <w:rPr>
          <w:sz w:val="24"/>
        </w:rPr>
        <w:t xml:space="preserve">5.15. Любой участник отбора со дня размещения объявления на едином портале не позднее 3-го рабочего дня до дня окончания срока подачи заявок вправе направить в Министерство не более 5 запросов о разъяснении положений объявления путем формирования в системе "Электронный бюджет" соответствующего запроса.</w:t>
      </w:r>
    </w:p>
    <w:bookmarkStart w:id="277" w:name="P277"/>
    <w:bookmarkEnd w:id="277"/>
    <w:p>
      <w:pPr>
        <w:pStyle w:val="0"/>
        <w:spacing w:before="240" w:line-rule="auto"/>
        <w:ind w:firstLine="540"/>
        <w:jc w:val="both"/>
      </w:pPr>
      <w:r>
        <w:rPr>
          <w:sz w:val="24"/>
        </w:rPr>
        <w:t xml:space="preserve">5.16. Министерство в ответ на запрос, указанный в </w:t>
      </w:r>
      <w:hyperlink w:history="0" w:anchor="P276" w:tooltip="5.15. Любой участник отбора со дня размещения объявления на едином портале не позднее 3-го рабочего дня до дня окончания срока подачи заявок вправе направить в Министерство не более 5 запросов о разъяснении положений объявления путем формирования в системе &quot;Электронный бюджет&quot; соответствующего запроса.">
        <w:r>
          <w:rPr>
            <w:sz w:val="24"/>
            <w:color w:val="0000ff"/>
          </w:rPr>
          <w:t xml:space="preserve">пункте 5.15 раздела 5</w:t>
        </w:r>
      </w:hyperlink>
      <w:r>
        <w:rPr>
          <w:sz w:val="24"/>
        </w:rPr>
        <w:t xml:space="preserve"> Порядка, направляет разъяснение положений объявления в срок, установленный указанным объявлением, но не позднее 1 (одного) рабочего дня до дня окончания срока подачи заявок, путем формирования в системе "Электронный бюджет" соответствующего разъяснения.</w:t>
      </w:r>
    </w:p>
    <w:p>
      <w:pPr>
        <w:pStyle w:val="0"/>
        <w:spacing w:before="240" w:line-rule="auto"/>
        <w:ind w:firstLine="540"/>
        <w:jc w:val="both"/>
      </w:pPr>
      <w:r>
        <w:rPr>
          <w:sz w:val="24"/>
        </w:rPr>
        <w:t xml:space="preserve">Представленное Министерством разъяснение положений объявления не должно изменять суть информации, содержащейся в указанном объявлении.</w:t>
      </w:r>
    </w:p>
    <w:p>
      <w:pPr>
        <w:pStyle w:val="0"/>
        <w:spacing w:before="240" w:line-rule="auto"/>
        <w:ind w:firstLine="540"/>
        <w:jc w:val="both"/>
      </w:pPr>
      <w:r>
        <w:rPr>
          <w:sz w:val="24"/>
        </w:rPr>
        <w:t xml:space="preserve">Доступ к разъяснению, формируемому в системе "Электронный бюджет" в соответствии с </w:t>
      </w:r>
      <w:hyperlink w:history="0" w:anchor="P277" w:tooltip="5.16. Министерство в ответ на запрос, указанный в пункте 5.15 раздела 5 Порядка, направляет разъяснение положений объявления в срок, установленный указанным объявлением, но не позднее 1 (одного) рабочего дня до дня окончания срока подачи заявок, путем формирования в системе &quot;Электронный бюджет&quot; соответствующего разъяснения.">
        <w:r>
          <w:rPr>
            <w:sz w:val="24"/>
            <w:color w:val="0000ff"/>
          </w:rPr>
          <w:t xml:space="preserve">первым абзацем</w:t>
        </w:r>
      </w:hyperlink>
      <w:r>
        <w:rPr>
          <w:sz w:val="24"/>
        </w:rPr>
        <w:t xml:space="preserve"> настоящего пункта, предоставляется всем участникам отбора.</w:t>
      </w:r>
    </w:p>
    <w:p>
      <w:pPr>
        <w:pStyle w:val="0"/>
        <w:jc w:val="both"/>
      </w:pPr>
      <w:r>
        <w:rPr>
          <w:sz w:val="24"/>
        </w:rPr>
      </w:r>
    </w:p>
    <w:p>
      <w:pPr>
        <w:pStyle w:val="2"/>
        <w:outlineLvl w:val="1"/>
        <w:jc w:val="center"/>
      </w:pPr>
      <w:r>
        <w:rPr>
          <w:sz w:val="24"/>
        </w:rPr>
        <w:t xml:space="preserve">6. Порядок отмены проведения отбора</w:t>
      </w:r>
    </w:p>
    <w:p>
      <w:pPr>
        <w:pStyle w:val="0"/>
        <w:jc w:val="both"/>
      </w:pPr>
      <w:r>
        <w:rPr>
          <w:sz w:val="24"/>
        </w:rPr>
      </w:r>
    </w:p>
    <w:p>
      <w:pPr>
        <w:pStyle w:val="0"/>
        <w:ind w:firstLine="540"/>
        <w:jc w:val="both"/>
      </w:pPr>
      <w:r>
        <w:rPr>
          <w:sz w:val="24"/>
        </w:rPr>
        <w:t xml:space="preserve">6.1. Размещение Министерством объявления об отмене проведения отбора на едином портале допускается не позднее чем за 1 (один) рабочий день до даты окончания срока подачи заявок участниками отбора, предусмотренного в объявлении.</w:t>
      </w:r>
    </w:p>
    <w:p>
      <w:pPr>
        <w:pStyle w:val="0"/>
        <w:spacing w:before="240" w:line-rule="auto"/>
        <w:ind w:firstLine="540"/>
        <w:jc w:val="both"/>
      </w:pPr>
      <w:r>
        <w:rPr>
          <w:sz w:val="24"/>
        </w:rPr>
        <w:t xml:space="preserve">6.2. Объявление об отмене проведения отбора формируется в электронной форме посредством заполнения соответствующих форм веб-интерфейса системы "Электронный бюджет", подписывается усиленной квалифицированной электронной подписью руководителя Министерства, размещается на едином портале и содержит информацию о причинах отмены отбора.</w:t>
      </w:r>
    </w:p>
    <w:p>
      <w:pPr>
        <w:pStyle w:val="0"/>
        <w:spacing w:before="240" w:line-rule="auto"/>
        <w:ind w:firstLine="540"/>
        <w:jc w:val="both"/>
      </w:pPr>
      <w:r>
        <w:rPr>
          <w:sz w:val="24"/>
        </w:rPr>
        <w:t xml:space="preserve">6.3. Основаниями для отмены отбора являются:</w:t>
      </w:r>
    </w:p>
    <w:p>
      <w:pPr>
        <w:pStyle w:val="0"/>
        <w:spacing w:before="240" w:line-rule="auto"/>
        <w:ind w:firstLine="540"/>
        <w:jc w:val="both"/>
      </w:pPr>
      <w:r>
        <w:rPr>
          <w:sz w:val="24"/>
        </w:rPr>
        <w:t xml:space="preserve">- изменения объема лимитов бюджетных обязательств, доведенных до Министерства на цель, указанную в </w:t>
      </w:r>
      <w:hyperlink w:history="0" w:anchor="P62" w:tooltip="1.3. Цель предоставления субсидий - возмещение части затрат промышленных предприятий, связанных с приобретением нового оборудования, в рамках реализации регионального проекта &quot;Реализация региональных программ развития промышленности&quot;, не входящего в национальный проект, государственной программы Белгородской области &quot;Развитие экономического потенциала и формирование благоприятного предпринимательского климата в Белгородской области&quot;, утвержденной постановлением Правительства Белгородской области от 25 де...">
        <w:r>
          <w:rPr>
            <w:sz w:val="24"/>
            <w:color w:val="0000ff"/>
          </w:rPr>
          <w:t xml:space="preserve">пункте 1.3 раздела 1</w:t>
        </w:r>
      </w:hyperlink>
      <w:r>
        <w:rPr>
          <w:sz w:val="24"/>
        </w:rPr>
        <w:t xml:space="preserve"> Порядка;</w:t>
      </w:r>
    </w:p>
    <w:p>
      <w:pPr>
        <w:pStyle w:val="0"/>
        <w:spacing w:before="240" w:line-rule="auto"/>
        <w:ind w:firstLine="540"/>
        <w:jc w:val="both"/>
      </w:pPr>
      <w:r>
        <w:rPr>
          <w:sz w:val="24"/>
        </w:rPr>
        <w:t xml:space="preserve">- необходимость изменения условий отбора, связанных с изменениями действующего законодательства.</w:t>
      </w:r>
    </w:p>
    <w:p>
      <w:pPr>
        <w:pStyle w:val="0"/>
        <w:spacing w:before="240" w:line-rule="auto"/>
        <w:ind w:firstLine="540"/>
        <w:jc w:val="both"/>
      </w:pPr>
      <w:r>
        <w:rPr>
          <w:sz w:val="24"/>
        </w:rPr>
        <w:t xml:space="preserve">6.4. Участники отбора, подавшие заявки, информируются об отмене проведения отбора в системе "Электронный бюджет".</w:t>
      </w:r>
    </w:p>
    <w:bookmarkStart w:id="289" w:name="P289"/>
    <w:bookmarkEnd w:id="289"/>
    <w:p>
      <w:pPr>
        <w:pStyle w:val="0"/>
        <w:spacing w:before="240" w:line-rule="auto"/>
        <w:ind w:firstLine="540"/>
        <w:jc w:val="both"/>
      </w:pPr>
      <w:r>
        <w:rPr>
          <w:sz w:val="24"/>
        </w:rPr>
        <w:t xml:space="preserve">6.5. Отбор считается отмененным со дня размещения объявления о его отмене на едином портале.</w:t>
      </w:r>
    </w:p>
    <w:p>
      <w:pPr>
        <w:pStyle w:val="0"/>
        <w:spacing w:before="240" w:line-rule="auto"/>
        <w:ind w:firstLine="540"/>
        <w:jc w:val="both"/>
      </w:pPr>
      <w:r>
        <w:rPr>
          <w:sz w:val="24"/>
        </w:rPr>
        <w:t xml:space="preserve">6.6. После окончания срока отмены проведения отбора в соответствии с </w:t>
      </w:r>
      <w:hyperlink w:history="0" w:anchor="P289" w:tooltip="6.5. Отбор считается отмененным со дня размещения объявления о его отмене на едином портале.">
        <w:r>
          <w:rPr>
            <w:sz w:val="24"/>
            <w:color w:val="0000ff"/>
          </w:rPr>
          <w:t xml:space="preserve">пунктом 6.5 раздела 6</w:t>
        </w:r>
      </w:hyperlink>
      <w:r>
        <w:rPr>
          <w:sz w:val="24"/>
        </w:rPr>
        <w:t xml:space="preserve"> Порядка до заключения соглашения (соглашений) с победителем (победителями) отбора Министерство может отменить отбор только в случае возникновения обстоятельств непреодолимой силы в соответствии с </w:t>
      </w:r>
      <w:hyperlink w:history="0" r:id="rId53" w:tooltip="&quot;Гражданский кодекс Российской Федерации (часть первая)&quot; от 30.11.1994 N 51-ФЗ (ред. от 08.08.2024, с изм. от 31.10.2024) {КонсультантПлюс}">
        <w:r>
          <w:rPr>
            <w:sz w:val="24"/>
            <w:color w:val="0000ff"/>
          </w:rPr>
          <w:t xml:space="preserve">пунктом 3 статьи 401</w:t>
        </w:r>
      </w:hyperlink>
      <w:r>
        <w:rPr>
          <w:sz w:val="24"/>
        </w:rPr>
        <w:t xml:space="preserve"> Гражданского кодекса Российской Федерации.</w:t>
      </w:r>
    </w:p>
    <w:p>
      <w:pPr>
        <w:pStyle w:val="0"/>
        <w:jc w:val="both"/>
      </w:pPr>
      <w:r>
        <w:rPr>
          <w:sz w:val="24"/>
        </w:rPr>
      </w:r>
    </w:p>
    <w:p>
      <w:pPr>
        <w:pStyle w:val="2"/>
        <w:outlineLvl w:val="1"/>
        <w:jc w:val="center"/>
      </w:pPr>
      <w:r>
        <w:rPr>
          <w:sz w:val="24"/>
        </w:rPr>
        <w:t xml:space="preserve">7. Порядок рассмотрения заявок, а также</w:t>
      </w:r>
    </w:p>
    <w:p>
      <w:pPr>
        <w:pStyle w:val="2"/>
        <w:jc w:val="center"/>
      </w:pPr>
      <w:r>
        <w:rPr>
          <w:sz w:val="24"/>
        </w:rPr>
        <w:t xml:space="preserve">определения победителей отбора</w:t>
      </w:r>
    </w:p>
    <w:p>
      <w:pPr>
        <w:pStyle w:val="0"/>
        <w:jc w:val="both"/>
      </w:pPr>
      <w:r>
        <w:rPr>
          <w:sz w:val="24"/>
        </w:rPr>
      </w:r>
    </w:p>
    <w:bookmarkStart w:id="295" w:name="P295"/>
    <w:bookmarkEnd w:id="295"/>
    <w:p>
      <w:pPr>
        <w:pStyle w:val="0"/>
        <w:ind w:firstLine="540"/>
        <w:jc w:val="both"/>
      </w:pPr>
      <w:r>
        <w:rPr>
          <w:sz w:val="24"/>
        </w:rPr>
        <w:t xml:space="preserve">7.1. Не позднее 1 (одного) рабочего дня, следующего за днем окончания срока подачи заявок, установленного в объявлении, в системе "Электронный бюджет" открывается доступ Комиссии к поданным участниками отбора заявкам для их рассмотрения и оценки.</w:t>
      </w:r>
    </w:p>
    <w:p>
      <w:pPr>
        <w:pStyle w:val="0"/>
        <w:spacing w:before="240" w:line-rule="auto"/>
        <w:ind w:firstLine="540"/>
        <w:jc w:val="both"/>
      </w:pPr>
      <w:r>
        <w:rPr>
          <w:sz w:val="24"/>
        </w:rPr>
        <w:t xml:space="preserve">7.2. Члены Комиссии не позднее 1 (одного) рабочего дня, следующего за днем вскрытия заявок, подписывают протокол вскрытия заявок, содержащий следующую информацию о поступивших для участия в отборе заявках:</w:t>
      </w:r>
    </w:p>
    <w:p>
      <w:pPr>
        <w:pStyle w:val="0"/>
        <w:spacing w:before="240" w:line-rule="auto"/>
        <w:ind w:firstLine="540"/>
        <w:jc w:val="both"/>
      </w:pPr>
      <w:r>
        <w:rPr>
          <w:sz w:val="24"/>
        </w:rPr>
        <w:t xml:space="preserve">а) регистрационный номер заявки;</w:t>
      </w:r>
    </w:p>
    <w:p>
      <w:pPr>
        <w:pStyle w:val="0"/>
        <w:spacing w:before="240" w:line-rule="auto"/>
        <w:ind w:firstLine="540"/>
        <w:jc w:val="both"/>
      </w:pPr>
      <w:r>
        <w:rPr>
          <w:sz w:val="24"/>
        </w:rPr>
        <w:t xml:space="preserve">б) дата и время поступления заявки;</w:t>
      </w:r>
    </w:p>
    <w:p>
      <w:pPr>
        <w:pStyle w:val="0"/>
        <w:spacing w:before="240" w:line-rule="auto"/>
        <w:ind w:firstLine="540"/>
        <w:jc w:val="both"/>
      </w:pPr>
      <w:r>
        <w:rPr>
          <w:sz w:val="24"/>
        </w:rPr>
        <w:t xml:space="preserve">в) полное наименование участника отбора (для юридических лиц) или фамилия, имя, отчество (при наличии) (для индивидуальных предпринимателей);</w:t>
      </w:r>
    </w:p>
    <w:p>
      <w:pPr>
        <w:pStyle w:val="0"/>
        <w:spacing w:before="240" w:line-rule="auto"/>
        <w:ind w:firstLine="540"/>
        <w:jc w:val="both"/>
      </w:pPr>
      <w:r>
        <w:rPr>
          <w:sz w:val="24"/>
        </w:rPr>
        <w:t xml:space="preserve">г) адрес юридического лица, адрес регистрации (для индивидуальных предпринимателей);</w:t>
      </w:r>
    </w:p>
    <w:p>
      <w:pPr>
        <w:pStyle w:val="0"/>
        <w:spacing w:before="240" w:line-rule="auto"/>
        <w:ind w:firstLine="540"/>
        <w:jc w:val="both"/>
      </w:pPr>
      <w:r>
        <w:rPr>
          <w:sz w:val="24"/>
        </w:rPr>
        <w:t xml:space="preserve">д) запрашиваемый участником отбора размер субсидии.</w:t>
      </w:r>
    </w:p>
    <w:p>
      <w:pPr>
        <w:pStyle w:val="0"/>
        <w:spacing w:before="240" w:line-rule="auto"/>
        <w:ind w:firstLine="540"/>
        <w:jc w:val="both"/>
      </w:pPr>
      <w:r>
        <w:rPr>
          <w:sz w:val="24"/>
        </w:rPr>
        <w:t xml:space="preserve">7.3. Протокол вскрытия заявок формируется на едином портале автоматически и подписывается усиленной квалифицированной электронной подписью членов Комиссии в системе "Электронный бюджет", а также размещается на едином портале не позднее рабочего дня, следующего за днем его подписания.</w:t>
      </w:r>
    </w:p>
    <w:p>
      <w:pPr>
        <w:pStyle w:val="0"/>
        <w:spacing w:before="240" w:line-rule="auto"/>
        <w:ind w:firstLine="540"/>
        <w:jc w:val="both"/>
      </w:pPr>
      <w:r>
        <w:rPr>
          <w:sz w:val="24"/>
        </w:rPr>
        <w:t xml:space="preserve">7.4. Заявка признается надлежащей, если она соответствует требованиям, указанным в объявлении, и при отсутствии оснований для отклонения заявки.</w:t>
      </w:r>
    </w:p>
    <w:p>
      <w:pPr>
        <w:pStyle w:val="0"/>
        <w:spacing w:before="240" w:line-rule="auto"/>
        <w:ind w:firstLine="540"/>
        <w:jc w:val="both"/>
      </w:pPr>
      <w:r>
        <w:rPr>
          <w:sz w:val="24"/>
        </w:rPr>
        <w:t xml:space="preserve">Решение о соответствии заявки и участника отбора требованиям, указанным в объявлении, принимается Комиссией единожды на даты получения результатов проверки представленных участником отбора информации и документов, поданных в составе заявки по результатам:</w:t>
      </w:r>
    </w:p>
    <w:p>
      <w:pPr>
        <w:pStyle w:val="0"/>
        <w:spacing w:before="240" w:line-rule="auto"/>
        <w:ind w:firstLine="540"/>
        <w:jc w:val="both"/>
      </w:pPr>
      <w:r>
        <w:rPr>
          <w:sz w:val="24"/>
        </w:rPr>
        <w:t xml:space="preserve">автоматической проверки, осуществляемой в соответствии с </w:t>
      </w:r>
      <w:hyperlink w:history="0" w:anchor="P86" w:tooltip="2.2.1. Проверка участников отбора (получателей субсидии) на соответствие требованиям, установленным подпунктами &quot;а&quot; - &quot;е&quot; подпункта 2.1.1 пункта 2.1 раздела 2 Порядка, по состоянию на дату рассмотрения заявки и на дату заключения соглашения осуществляется в рамках рассмотрения заявок в порядке и сроки, предусмотренные пунктами 7.1 - 7.14 раздела 7 Порядка, и на стадии заключения соглашения в соответствии с пунктом 2.10 раздела 2 Порядка автоматически в единой системе управления государственными и муницип...">
        <w:r>
          <w:rPr>
            <w:sz w:val="24"/>
            <w:color w:val="0000ff"/>
          </w:rPr>
          <w:t xml:space="preserve">подпунктом 2.2.1 пункта 2.2 раздела 2</w:t>
        </w:r>
      </w:hyperlink>
      <w:r>
        <w:rPr>
          <w:sz w:val="24"/>
        </w:rPr>
        <w:t xml:space="preserve"> Порядка;</w:t>
      </w:r>
    </w:p>
    <w:p>
      <w:pPr>
        <w:pStyle w:val="0"/>
        <w:spacing w:before="240" w:line-rule="auto"/>
        <w:ind w:firstLine="540"/>
        <w:jc w:val="both"/>
      </w:pPr>
      <w:r>
        <w:rPr>
          <w:sz w:val="24"/>
        </w:rPr>
        <w:t xml:space="preserve">проверки факта проставления участником отбора в электронном виде отметок о соответствии требованиям, указанным в подпункте 2.1.1 пункта 2.1 раздела 2 Порядка, посредством заполнения соответствующих экранных форм веб-интерфейса системы "Электронный бюджет" (в случае отсутствия технической возможности осуществления автоматической проверки в системе "Электронный бюджет");</w:t>
      </w:r>
    </w:p>
    <w:p>
      <w:pPr>
        <w:pStyle w:val="0"/>
        <w:spacing w:before="240" w:line-rule="auto"/>
        <w:ind w:firstLine="540"/>
        <w:jc w:val="both"/>
      </w:pPr>
      <w:r>
        <w:rPr>
          <w:sz w:val="24"/>
        </w:rPr>
        <w:t xml:space="preserve">проверки представленных участником отбора информации и документов, подтверждающих его соответствие требованиям, указанным в </w:t>
      </w:r>
      <w:hyperlink w:history="0" w:anchor="P81" w:tooltip="2.1.2. По состоянию на дату подачи заявки:">
        <w:r>
          <w:rPr>
            <w:sz w:val="24"/>
            <w:color w:val="0000ff"/>
          </w:rPr>
          <w:t xml:space="preserve">подпункте 2.1.2 пункта 2.1 раздела 2</w:t>
        </w:r>
      </w:hyperlink>
      <w:r>
        <w:rPr>
          <w:sz w:val="24"/>
        </w:rPr>
        <w:t xml:space="preserve"> Порядка, на предмет соответствия указанных информации и документов установленным в объявлении о проведении отбора получателей субсидий требованиям и достоверности таких информации и документов.</w:t>
      </w:r>
    </w:p>
    <w:bookmarkStart w:id="308" w:name="P308"/>
    <w:bookmarkEnd w:id="308"/>
    <w:p>
      <w:pPr>
        <w:pStyle w:val="0"/>
        <w:spacing w:before="240" w:line-rule="auto"/>
        <w:ind w:firstLine="540"/>
        <w:jc w:val="both"/>
      </w:pPr>
      <w:r>
        <w:rPr>
          <w:sz w:val="24"/>
        </w:rPr>
        <w:t xml:space="preserve">7.5. Заявка отклоняется в случае наличия оснований для отклонения заявки, предусмотренных </w:t>
      </w:r>
      <w:hyperlink w:history="0" w:anchor="P309" w:tooltip="7.6. На стадии рассмотрения заявки основаниями для отклонения заявки являются:">
        <w:r>
          <w:rPr>
            <w:sz w:val="24"/>
            <w:color w:val="0000ff"/>
          </w:rPr>
          <w:t xml:space="preserve">пунктом 7.6 раздела 7</w:t>
        </w:r>
      </w:hyperlink>
      <w:r>
        <w:rPr>
          <w:sz w:val="24"/>
        </w:rPr>
        <w:t xml:space="preserve"> Порядка.</w:t>
      </w:r>
    </w:p>
    <w:bookmarkStart w:id="309" w:name="P309"/>
    <w:bookmarkEnd w:id="309"/>
    <w:p>
      <w:pPr>
        <w:pStyle w:val="0"/>
        <w:spacing w:before="240" w:line-rule="auto"/>
        <w:ind w:firstLine="540"/>
        <w:jc w:val="both"/>
      </w:pPr>
      <w:r>
        <w:rPr>
          <w:sz w:val="24"/>
        </w:rPr>
        <w:t xml:space="preserve">7.6. На стадии рассмотрения заявки основаниями для отклонения заявки являются:</w:t>
      </w:r>
    </w:p>
    <w:p>
      <w:pPr>
        <w:pStyle w:val="0"/>
        <w:spacing w:before="240" w:line-rule="auto"/>
        <w:ind w:firstLine="540"/>
        <w:jc w:val="both"/>
      </w:pPr>
      <w:r>
        <w:rPr>
          <w:sz w:val="24"/>
        </w:rPr>
        <w:t xml:space="preserve">а) несоответствие участника отбора требованиям, установленным </w:t>
      </w:r>
      <w:hyperlink w:history="0" w:anchor="P70" w:tooltip="2.1. Требования к участнику отбора:">
        <w:r>
          <w:rPr>
            <w:sz w:val="24"/>
            <w:color w:val="0000ff"/>
          </w:rPr>
          <w:t xml:space="preserve">пунктом 2.1 раздела 2</w:t>
        </w:r>
      </w:hyperlink>
      <w:r>
        <w:rPr>
          <w:sz w:val="24"/>
        </w:rPr>
        <w:t xml:space="preserve"> Порядка;</w:t>
      </w:r>
    </w:p>
    <w:p>
      <w:pPr>
        <w:pStyle w:val="0"/>
        <w:spacing w:before="240" w:line-rule="auto"/>
        <w:ind w:firstLine="540"/>
        <w:jc w:val="both"/>
      </w:pPr>
      <w:r>
        <w:rPr>
          <w:sz w:val="24"/>
        </w:rPr>
        <w:t xml:space="preserve">б) несоответствие представленных документов и (или) заявки требованиям, установленным в объявлении;</w:t>
      </w:r>
    </w:p>
    <w:p>
      <w:pPr>
        <w:pStyle w:val="0"/>
        <w:spacing w:before="240" w:line-rule="auto"/>
        <w:ind w:firstLine="540"/>
        <w:jc w:val="both"/>
      </w:pPr>
      <w:r>
        <w:rPr>
          <w:sz w:val="24"/>
        </w:rPr>
        <w:t xml:space="preserve">в) непредставление (представление не в полном объеме) документов, указанных в объявлении;</w:t>
      </w:r>
    </w:p>
    <w:p>
      <w:pPr>
        <w:pStyle w:val="0"/>
        <w:spacing w:before="240" w:line-rule="auto"/>
        <w:ind w:firstLine="540"/>
        <w:jc w:val="both"/>
      </w:pPr>
      <w:r>
        <w:rPr>
          <w:sz w:val="24"/>
        </w:rPr>
        <w:t xml:space="preserve">г) недостоверность информации, содержащейся в документах, представленных участником отбора в составе заявки в целях подтверждения соответствия требованиям, критериям и условиям, установленным Порядком.</w:t>
      </w:r>
    </w:p>
    <w:bookmarkStart w:id="314" w:name="P314"/>
    <w:bookmarkEnd w:id="314"/>
    <w:p>
      <w:pPr>
        <w:pStyle w:val="0"/>
        <w:spacing w:before="240" w:line-rule="auto"/>
        <w:ind w:firstLine="540"/>
        <w:jc w:val="both"/>
      </w:pPr>
      <w:r>
        <w:rPr>
          <w:sz w:val="24"/>
        </w:rPr>
        <w:t xml:space="preserve">7.7. В случае если в целях полного, всестороннего и объективного рассмотрения заявок необходимо получение информации и документов от участника отбора для разъяснений по представленным им документам и информации, Министерством осуществляется запрос разъяснения у участника отбора в отношении документов и информации с использованием системы "Электронный бюджет", направляемый при необходимости в равной мере всем участникам отбора.</w:t>
      </w:r>
    </w:p>
    <w:p>
      <w:pPr>
        <w:pStyle w:val="0"/>
        <w:spacing w:before="240" w:line-rule="auto"/>
        <w:ind w:firstLine="540"/>
        <w:jc w:val="both"/>
      </w:pPr>
      <w:r>
        <w:rPr>
          <w:sz w:val="24"/>
        </w:rPr>
        <w:t xml:space="preserve">При необходимости получения от участников отбора разъяснений по запросу Министерства или Комиссии время рассмотрения заявок продлевается на срок, установленный </w:t>
      </w:r>
      <w:hyperlink w:history="0" w:anchor="P316" w:tooltip="7.8. В запросе, указанном в пункте 7.7 раздела 7 Порядка, Комиссией устанавливается срок представления участником отбора разъяснений в отношении ранее представленных им документов и информации, который составляет не менее 2 (двух) рабочих дней со дня, следующего за днем размещения соответствующего запроса.">
        <w:r>
          <w:rPr>
            <w:sz w:val="24"/>
            <w:color w:val="0000ff"/>
          </w:rPr>
          <w:t xml:space="preserve">пунктом 7.8 раздела 7</w:t>
        </w:r>
      </w:hyperlink>
      <w:r>
        <w:rPr>
          <w:sz w:val="24"/>
        </w:rPr>
        <w:t xml:space="preserve"> Порядка.</w:t>
      </w:r>
    </w:p>
    <w:bookmarkStart w:id="316" w:name="P316"/>
    <w:bookmarkEnd w:id="316"/>
    <w:p>
      <w:pPr>
        <w:pStyle w:val="0"/>
        <w:spacing w:before="240" w:line-rule="auto"/>
        <w:ind w:firstLine="540"/>
        <w:jc w:val="both"/>
      </w:pPr>
      <w:r>
        <w:rPr>
          <w:sz w:val="24"/>
        </w:rPr>
        <w:t xml:space="preserve">7.8. В запросе, указанном в </w:t>
      </w:r>
      <w:hyperlink w:history="0" w:anchor="P314" w:tooltip="7.7. В случае если в целях полного, всестороннего и объективного рассмотрения заявок необходимо получение информации и документов от участника отбора для разъяснений по представленным им документам и информации, Министерством осуществляется запрос разъяснения у участника отбора в отношении документов и информации с использованием системы &quot;Электронный бюджет&quot;, направляемый при необходимости в равной мере всем участникам отбора.">
        <w:r>
          <w:rPr>
            <w:sz w:val="24"/>
            <w:color w:val="0000ff"/>
          </w:rPr>
          <w:t xml:space="preserve">пункте 7.7 раздела 7</w:t>
        </w:r>
      </w:hyperlink>
      <w:r>
        <w:rPr>
          <w:sz w:val="24"/>
        </w:rPr>
        <w:t xml:space="preserve"> Порядка, Комиссией устанавливается срок представления участником отбора разъяснений в отношении ранее представленных им документов и информации, который составляет не менее 2 (двух) рабочих дней со дня, следующего за днем размещения соответствующего запроса.</w:t>
      </w:r>
    </w:p>
    <w:p>
      <w:pPr>
        <w:pStyle w:val="0"/>
        <w:spacing w:before="240" w:line-rule="auto"/>
        <w:ind w:firstLine="540"/>
        <w:jc w:val="both"/>
      </w:pPr>
      <w:r>
        <w:rPr>
          <w:sz w:val="24"/>
        </w:rPr>
        <w:t xml:space="preserve">7.9. Участник отбора формирует и представляет в системе "Электронный бюджет" информацию и документы, запрашиваемые в соответствии с </w:t>
      </w:r>
      <w:hyperlink w:history="0" w:anchor="P314" w:tooltip="7.7. В случае если в целях полного, всестороннего и объективного рассмотрения заявок необходимо получение информации и документов от участника отбора для разъяснений по представленным им документам и информации, Министерством осуществляется запрос разъяснения у участника отбора в отношении документов и информации с использованием системы &quot;Электронный бюджет&quot;, направляемый при необходимости в равной мере всем участникам отбора.">
        <w:r>
          <w:rPr>
            <w:sz w:val="24"/>
            <w:color w:val="0000ff"/>
          </w:rPr>
          <w:t xml:space="preserve">пунктом 7.7 раздела 7</w:t>
        </w:r>
      </w:hyperlink>
      <w:r>
        <w:rPr>
          <w:sz w:val="24"/>
        </w:rPr>
        <w:t xml:space="preserve"> Порядка, в сроки, установленные соответствующим запросом с учетом положений </w:t>
      </w:r>
      <w:hyperlink w:history="0" w:anchor="P316" w:tooltip="7.8. В запросе, указанном в пункте 7.7 раздела 7 Порядка, Комиссией устанавливается срок представления участником отбора разъяснений в отношении ранее представленных им документов и информации, который составляет не менее 2 (двух) рабочих дней со дня, следующего за днем размещения соответствующего запроса.">
        <w:r>
          <w:rPr>
            <w:sz w:val="24"/>
            <w:color w:val="0000ff"/>
          </w:rPr>
          <w:t xml:space="preserve">пункта 7.8 раздела 7</w:t>
        </w:r>
      </w:hyperlink>
      <w:r>
        <w:rPr>
          <w:sz w:val="24"/>
        </w:rPr>
        <w:t xml:space="preserve"> Порядка.</w:t>
      </w:r>
    </w:p>
    <w:p>
      <w:pPr>
        <w:pStyle w:val="0"/>
        <w:spacing w:before="240" w:line-rule="auto"/>
        <w:ind w:firstLine="540"/>
        <w:jc w:val="both"/>
      </w:pPr>
      <w:r>
        <w:rPr>
          <w:sz w:val="24"/>
        </w:rPr>
        <w:t xml:space="preserve">7.10. В случае если участник отбора в ответ на запрос, указанный в </w:t>
      </w:r>
      <w:hyperlink w:history="0" w:anchor="P316" w:tooltip="7.8. В запросе, указанном в пункте 7.7 раздела 7 Порядка, Комиссией устанавливается срок представления участником отбора разъяснений в отношении ранее представленных им документов и информации, который составляет не менее 2 (двух) рабочих дней со дня, следующего за днем размещения соответствующего запроса.">
        <w:r>
          <w:rPr>
            <w:sz w:val="24"/>
            <w:color w:val="0000ff"/>
          </w:rPr>
          <w:t xml:space="preserve">пункте 7.8 раздела 7</w:t>
        </w:r>
      </w:hyperlink>
      <w:r>
        <w:rPr>
          <w:sz w:val="24"/>
        </w:rPr>
        <w:t xml:space="preserve"> Порядка, не представил запрашиваемые документы и информацию в срок, установленный соответствующим запросом с учетом положений </w:t>
      </w:r>
      <w:hyperlink w:history="0" w:anchor="P320" w:tooltip="7.12. Срок рассмотрения заявок Комиссией составляет не более 30 (тридцати) календарных дней с даты подписания протокола вскрытия заявок.">
        <w:r>
          <w:rPr>
            <w:sz w:val="24"/>
            <w:color w:val="0000ff"/>
          </w:rPr>
          <w:t xml:space="preserve">пункта 7.12 раздела 7</w:t>
        </w:r>
      </w:hyperlink>
      <w:r>
        <w:rPr>
          <w:sz w:val="24"/>
        </w:rPr>
        <w:t xml:space="preserve"> Порядка, информация об этом включается в протокол подведения итогов отбора.</w:t>
      </w:r>
    </w:p>
    <w:p>
      <w:pPr>
        <w:pStyle w:val="0"/>
        <w:spacing w:before="240" w:line-rule="auto"/>
        <w:ind w:firstLine="540"/>
        <w:jc w:val="both"/>
      </w:pPr>
      <w:r>
        <w:rPr>
          <w:sz w:val="24"/>
        </w:rPr>
        <w:t xml:space="preserve">7.11. Участники отбора, в отношении которых Комиссией принято решение об отклонении заявки в соответствии с </w:t>
      </w:r>
      <w:hyperlink w:history="0" w:anchor="P309" w:tooltip="7.6. На стадии рассмотрения заявки основаниями для отклонения заявки являются:">
        <w:r>
          <w:rPr>
            <w:sz w:val="24"/>
            <w:color w:val="0000ff"/>
          </w:rPr>
          <w:t xml:space="preserve">пунктом 7.6 раздела 7</w:t>
        </w:r>
      </w:hyperlink>
      <w:r>
        <w:rPr>
          <w:sz w:val="24"/>
        </w:rPr>
        <w:t xml:space="preserve"> Порядка, в случае устранения замечаний, послуживших основанием для ее отклонения, вправе повторно подать заявку в рамках проведения дополнительного отбора в текущем финансовом году (в случае его проведения).</w:t>
      </w:r>
    </w:p>
    <w:bookmarkStart w:id="320" w:name="P320"/>
    <w:bookmarkEnd w:id="320"/>
    <w:p>
      <w:pPr>
        <w:pStyle w:val="0"/>
        <w:spacing w:before="240" w:line-rule="auto"/>
        <w:ind w:firstLine="540"/>
        <w:jc w:val="both"/>
      </w:pPr>
      <w:r>
        <w:rPr>
          <w:sz w:val="24"/>
        </w:rPr>
        <w:t xml:space="preserve">7.12. Срок рассмотрения заявок Комиссией составляет не более 30 (тридцати) календарных дней с даты подписания протокола вскрытия заявок.</w:t>
      </w:r>
    </w:p>
    <w:p>
      <w:pPr>
        <w:pStyle w:val="0"/>
        <w:spacing w:before="240" w:line-rule="auto"/>
        <w:ind w:firstLine="540"/>
        <w:jc w:val="both"/>
      </w:pPr>
      <w:r>
        <w:rPr>
          <w:sz w:val="24"/>
        </w:rPr>
        <w:t xml:space="preserve">7.13. По результатам рассмотрения заявок не позднее 1 (одного) рабочего дня со дня окончания срока рассмотрения заявок подготавливается протокол рассмотрения заявок, включающий информацию о количестве поступивших и рассмотренных заявок, а также информацию по каждому участнику отбора, о признании его заявки надлежащей или об отклонении его заявки с указанием оснований для отклонения.</w:t>
      </w:r>
    </w:p>
    <w:bookmarkStart w:id="322" w:name="P322"/>
    <w:bookmarkEnd w:id="322"/>
    <w:p>
      <w:pPr>
        <w:pStyle w:val="0"/>
        <w:spacing w:before="240" w:line-rule="auto"/>
        <w:ind w:firstLine="540"/>
        <w:jc w:val="both"/>
      </w:pPr>
      <w:r>
        <w:rPr>
          <w:sz w:val="24"/>
        </w:rPr>
        <w:t xml:space="preserve">7.14. Протокол рассмотрения заявок формируется на едином портале автоматически на основании результатов рассмотрения заявок и подписывается усиленной квалифицированной электронной подписью членов Комиссии в системе "Электронный бюджет", а также размещается на едином портале не позднее рабочего дня, следующего за днем его подписания.</w:t>
      </w:r>
    </w:p>
    <w:p>
      <w:pPr>
        <w:pStyle w:val="0"/>
        <w:spacing w:before="240" w:line-rule="auto"/>
        <w:ind w:firstLine="540"/>
        <w:jc w:val="both"/>
      </w:pPr>
      <w:r>
        <w:rPr>
          <w:sz w:val="24"/>
        </w:rPr>
        <w:t xml:space="preserve">Протокол рассмотрения заявок включает информацию о количестве поступивших и рассмотренных заявок, а также информацию по каждому участнику отбора о допуске его к отбору или об отклонении его заявки с указанием оснований для отклонения.</w:t>
      </w:r>
    </w:p>
    <w:bookmarkStart w:id="324" w:name="P324"/>
    <w:bookmarkEnd w:id="324"/>
    <w:p>
      <w:pPr>
        <w:pStyle w:val="0"/>
        <w:spacing w:before="240" w:line-rule="auto"/>
        <w:ind w:firstLine="540"/>
        <w:jc w:val="both"/>
      </w:pPr>
      <w:r>
        <w:rPr>
          <w:sz w:val="24"/>
        </w:rPr>
        <w:t xml:space="preserve">7.15. В течение 15 (пятнадцати) рабочих дней со дня подписания протокола рассмотрения заявок Комиссия осуществляет оценку заявок участников отбора, допущенных к отбору, с использованием стобалльной шкалы оценки заявок исходя из наилучших значений результатов предоставления субсидии, указанных в </w:t>
      </w:r>
      <w:hyperlink w:history="0" w:anchor="P135" w:tooltip="2.16. Результатами предоставления субсидий является достижение по итогам трех лет, начиная с года заключения соглашения, следующих значений результатов предоставления субсидии:">
        <w:r>
          <w:rPr>
            <w:sz w:val="24"/>
            <w:color w:val="0000ff"/>
          </w:rPr>
          <w:t xml:space="preserve">пункте 2.16 раздела 2</w:t>
        </w:r>
      </w:hyperlink>
      <w:r>
        <w:rPr>
          <w:sz w:val="24"/>
        </w:rPr>
        <w:t xml:space="preserve"> Порядка, согласно </w:t>
      </w:r>
      <w:hyperlink w:history="0" w:anchor="P763" w:tooltip="Критерии оценки заявок, подаваемых участниками отбора">
        <w:r>
          <w:rPr>
            <w:sz w:val="24"/>
            <w:color w:val="0000ff"/>
          </w:rPr>
          <w:t xml:space="preserve">приложению N 6</w:t>
        </w:r>
      </w:hyperlink>
      <w:r>
        <w:rPr>
          <w:sz w:val="24"/>
        </w:rPr>
        <w:t xml:space="preserve"> к Порядку.</w:t>
      </w:r>
    </w:p>
    <w:p>
      <w:pPr>
        <w:pStyle w:val="0"/>
        <w:spacing w:before="240" w:line-rule="auto"/>
        <w:ind w:firstLine="540"/>
        <w:jc w:val="both"/>
      </w:pPr>
      <w:r>
        <w:rPr>
          <w:sz w:val="24"/>
        </w:rPr>
        <w:t xml:space="preserve">Баллы, присваиваемые участнику конкурса по каждому критерию и по заявке в целом, определяются как среднее арифметическое количества баллов, полученных по результатам оценки заявки от каждого члена Комиссии, участвующего в рассмотрении заявки. При этом среднее арифметическое количество баллов определяется путем суммирования баллов, присвоенных каждым членом комиссии, и последующего деления на количество членов.</w:t>
      </w:r>
    </w:p>
    <w:p>
      <w:pPr>
        <w:pStyle w:val="0"/>
        <w:spacing w:before="240" w:line-rule="auto"/>
        <w:ind w:firstLine="540"/>
        <w:jc w:val="both"/>
      </w:pPr>
      <w:r>
        <w:rPr>
          <w:sz w:val="24"/>
        </w:rPr>
        <w:t xml:space="preserve">Ранжирование заявок участников отбора, допущенных к отбору, осуществляется Комиссией в срок, указанный в </w:t>
      </w:r>
      <w:hyperlink w:history="0" w:anchor="P324" w:tooltip="7.15. В течение 15 (пятнадцати) рабочих дней со дня подписания протокола рассмотрения заявок Комиссия осуществляет оценку заявок участников отбора, допущенных к отбору, с использованием стобалльной шкалы оценки заявок исходя из наилучших значений результатов предоставления субсидии, указанных в пункте 2.16 раздела 2 Порядка, согласно приложению N 6 к Порядку.">
        <w:r>
          <w:rPr>
            <w:sz w:val="24"/>
            <w:color w:val="0000ff"/>
          </w:rPr>
          <w:t xml:space="preserve">первом абзаце</w:t>
        </w:r>
      </w:hyperlink>
      <w:r>
        <w:rPr>
          <w:sz w:val="24"/>
        </w:rPr>
        <w:t xml:space="preserve"> настоящего пункта, по итогам которого составляется рейтинговый список участников отбора.</w:t>
      </w:r>
    </w:p>
    <w:p>
      <w:pPr>
        <w:pStyle w:val="0"/>
        <w:spacing w:before="240" w:line-rule="auto"/>
        <w:ind w:firstLine="540"/>
        <w:jc w:val="both"/>
      </w:pPr>
      <w:r>
        <w:rPr>
          <w:sz w:val="24"/>
        </w:rPr>
        <w:t xml:space="preserve">В рейтинговом списке участники отбора располагаются по мере уменьшения итоговой суммы полученных баллов по итогам оценки заявок и очередности их поступления в случае равенства количества полученных баллов.</w:t>
      </w:r>
    </w:p>
    <w:p>
      <w:pPr>
        <w:pStyle w:val="0"/>
        <w:spacing w:before="240" w:line-rule="auto"/>
        <w:ind w:firstLine="540"/>
        <w:jc w:val="both"/>
      </w:pPr>
      <w:r>
        <w:rPr>
          <w:sz w:val="24"/>
        </w:rPr>
        <w:t xml:space="preserve">Победителями отбора признаются участники отбора, заявкам на участие в отборе которых присвоен номер в рейтинге от первого и до номера, суммарный размер запрашиваемых субсидий до которого не превышает лимит бюджетных обязательств, указанных в объявлении о проведении отбора (в случае его установления), и в пределах объема распределяемой субсидии, указанного в объявлении о проведении отбора.</w:t>
      </w:r>
    </w:p>
    <w:p>
      <w:pPr>
        <w:pStyle w:val="0"/>
        <w:spacing w:before="240" w:line-rule="auto"/>
        <w:ind w:firstLine="540"/>
        <w:jc w:val="both"/>
      </w:pPr>
      <w:r>
        <w:rPr>
          <w:sz w:val="24"/>
        </w:rPr>
        <w:t xml:space="preserve">В случае превышения подтвержденных сумм субсидий над бюджетными ассигнованиями заявка, зарегистрированная в системе "Электронный бюджет" под очередным порядковым номером, которая не может быть принята к финансированию в полном объеме, при наличии письменного согласия участника отбора финансируется в пределах нераспределенного остатка бюджетных ассигнований.</w:t>
      </w:r>
    </w:p>
    <w:bookmarkStart w:id="330" w:name="P330"/>
    <w:bookmarkEnd w:id="330"/>
    <w:p>
      <w:pPr>
        <w:pStyle w:val="0"/>
        <w:spacing w:before="240" w:line-rule="auto"/>
        <w:ind w:firstLine="540"/>
        <w:jc w:val="both"/>
      </w:pPr>
      <w:r>
        <w:rPr>
          <w:sz w:val="24"/>
        </w:rPr>
        <w:t xml:space="preserve">7.16. На основании результатов ранжирования и определения победителей отбора в соответствии с </w:t>
      </w:r>
      <w:hyperlink w:history="0" w:anchor="P324" w:tooltip="7.15. В течение 15 (пятнадцати) рабочих дней со дня подписания протокола рассмотрения заявок Комиссия осуществляет оценку заявок участников отбора, допущенных к отбору, с использованием стобалльной шкалы оценки заявок исходя из наилучших значений результатов предоставления субсидии, указанных в пункте 2.16 раздела 2 Порядка, согласно приложению N 6 к Порядку.">
        <w:r>
          <w:rPr>
            <w:sz w:val="24"/>
            <w:color w:val="0000ff"/>
          </w:rPr>
          <w:t xml:space="preserve">пунктом 7.15 раздела 7</w:t>
        </w:r>
      </w:hyperlink>
      <w:r>
        <w:rPr>
          <w:sz w:val="24"/>
        </w:rPr>
        <w:t xml:space="preserve"> Порядка на едином портале автоматически формируется протокол подведения итогов отбора и подписывается усиленной квалифицированной электронной подписью членов Комиссии в системе "Электронный бюджет", а также размещается на едином портале не позднее рабочего дня, следующего за днем его подписания.</w:t>
      </w:r>
    </w:p>
    <w:p>
      <w:pPr>
        <w:pStyle w:val="0"/>
        <w:spacing w:before="240" w:line-rule="auto"/>
        <w:ind w:firstLine="540"/>
        <w:jc w:val="both"/>
      </w:pPr>
      <w:r>
        <w:rPr>
          <w:sz w:val="24"/>
        </w:rPr>
        <w:t xml:space="preserve">Протокол подведения итогов отбора включает в себя следующие сведения:</w:t>
      </w:r>
    </w:p>
    <w:p>
      <w:pPr>
        <w:pStyle w:val="0"/>
        <w:spacing w:before="240" w:line-rule="auto"/>
        <w:ind w:firstLine="540"/>
        <w:jc w:val="both"/>
      </w:pPr>
      <w:r>
        <w:rPr>
          <w:sz w:val="24"/>
        </w:rPr>
        <w:t xml:space="preserve">дата, время и место проведения рассмотрения заявок;</w:t>
      </w:r>
    </w:p>
    <w:p>
      <w:pPr>
        <w:pStyle w:val="0"/>
        <w:spacing w:before="240" w:line-rule="auto"/>
        <w:ind w:firstLine="540"/>
        <w:jc w:val="both"/>
      </w:pPr>
      <w:r>
        <w:rPr>
          <w:sz w:val="24"/>
        </w:rPr>
        <w:t xml:space="preserve">дата, время и место оценки заявок;</w:t>
      </w:r>
    </w:p>
    <w:p>
      <w:pPr>
        <w:pStyle w:val="0"/>
        <w:spacing w:before="240" w:line-rule="auto"/>
        <w:ind w:firstLine="540"/>
        <w:jc w:val="both"/>
      </w:pPr>
      <w:r>
        <w:rPr>
          <w:sz w:val="24"/>
        </w:rPr>
        <w:t xml:space="preserve">информация об участниках отбора, заявки которых были рассмотрены;</w:t>
      </w:r>
    </w:p>
    <w:p>
      <w:pPr>
        <w:pStyle w:val="0"/>
        <w:spacing w:before="240" w:line-rule="auto"/>
        <w:ind w:firstLine="540"/>
        <w:jc w:val="both"/>
      </w:pPr>
      <w:r>
        <w:rPr>
          <w:sz w:val="24"/>
        </w:rPr>
        <w:t xml:space="preserve">информация об участниках отбора, заявки которых были отклонены, с указанием причин их отклонения, в том числе положений объявления, которым не соответствуют заявки;</w:t>
      </w:r>
    </w:p>
    <w:p>
      <w:pPr>
        <w:pStyle w:val="0"/>
        <w:spacing w:before="240" w:line-rule="auto"/>
        <w:ind w:firstLine="540"/>
        <w:jc w:val="both"/>
      </w:pPr>
      <w:r>
        <w:rPr>
          <w:sz w:val="24"/>
        </w:rPr>
        <w:t xml:space="preserve">последовательность оценки заявок участников отбора, присвоенные заявкам участников отбора значения по каждому из предусмотренных критериев оценки заявок участников отбора, сумма полученных баллов по итогам оценки заявок по каждому участнику отбора;</w:t>
      </w:r>
    </w:p>
    <w:p>
      <w:pPr>
        <w:pStyle w:val="0"/>
        <w:spacing w:before="240" w:line-rule="auto"/>
        <w:ind w:firstLine="540"/>
        <w:jc w:val="both"/>
      </w:pPr>
      <w:r>
        <w:rPr>
          <w:sz w:val="24"/>
        </w:rPr>
        <w:t xml:space="preserve">наименования участников отбора, признанных победителями отбора, которыми заключается соглашение (далее - получатели субсидии), и размер предоставляемой им субсидии.</w:t>
      </w:r>
    </w:p>
    <w:bookmarkStart w:id="338" w:name="P338"/>
    <w:bookmarkEnd w:id="338"/>
    <w:p>
      <w:pPr>
        <w:pStyle w:val="0"/>
        <w:spacing w:before="240" w:line-rule="auto"/>
        <w:ind w:firstLine="540"/>
        <w:jc w:val="both"/>
      </w:pPr>
      <w:r>
        <w:rPr>
          <w:sz w:val="24"/>
        </w:rPr>
        <w:t xml:space="preserve">7.17. На основании протокола подведения итогов отбора Министерство в течение 2 (двух) рабочих дней с даты утверждения указанного протокола принимает в форме приказа решение о предоставлении субсидии с указанием размера субсидии либо об отказе в предоставлении субсидии.</w:t>
      </w:r>
    </w:p>
    <w:p>
      <w:pPr>
        <w:pStyle w:val="0"/>
        <w:spacing w:before="240" w:line-rule="auto"/>
        <w:ind w:firstLine="540"/>
        <w:jc w:val="both"/>
      </w:pPr>
      <w:r>
        <w:rPr>
          <w:sz w:val="24"/>
        </w:rPr>
        <w:t xml:space="preserve">7.18. Внесение изменений в протокол рассмотрения заявок и протокол подведения итогов отбора осуществляется не позднее 10 (десяти) календарных дней со дня подписания первых версий протокола рассмотрения заявок и протокола подведения итогов отбора путем формирования новых версий указанных протоколов с указанием причин внесения изменений.</w:t>
      </w:r>
    </w:p>
    <w:p>
      <w:pPr>
        <w:pStyle w:val="0"/>
        <w:spacing w:before="240" w:line-rule="auto"/>
        <w:ind w:firstLine="540"/>
        <w:jc w:val="both"/>
      </w:pPr>
      <w:r>
        <w:rPr>
          <w:sz w:val="24"/>
        </w:rPr>
        <w:t xml:space="preserve">7.19. Отбор признается несостоявшимся в следующих случаях:</w:t>
      </w:r>
    </w:p>
    <w:p>
      <w:pPr>
        <w:pStyle w:val="0"/>
        <w:spacing w:before="240" w:line-rule="auto"/>
        <w:ind w:firstLine="540"/>
        <w:jc w:val="both"/>
      </w:pPr>
      <w:r>
        <w:rPr>
          <w:sz w:val="24"/>
        </w:rPr>
        <w:t xml:space="preserve">а) по окончании срока подачи заявок подана только одна заявка;</w:t>
      </w:r>
    </w:p>
    <w:p>
      <w:pPr>
        <w:pStyle w:val="0"/>
        <w:spacing w:before="240" w:line-rule="auto"/>
        <w:ind w:firstLine="540"/>
        <w:jc w:val="both"/>
      </w:pPr>
      <w:r>
        <w:rPr>
          <w:sz w:val="24"/>
        </w:rPr>
        <w:t xml:space="preserve">б) по результатам рассмотрения заявок только одна заявка соответствует требованиям, установленным в объявлении о проведении отбора;</w:t>
      </w:r>
    </w:p>
    <w:p>
      <w:pPr>
        <w:pStyle w:val="0"/>
        <w:spacing w:before="240" w:line-rule="auto"/>
        <w:ind w:firstLine="540"/>
        <w:jc w:val="both"/>
      </w:pPr>
      <w:r>
        <w:rPr>
          <w:sz w:val="24"/>
        </w:rPr>
        <w:t xml:space="preserve">в) по окончании срока подачи заявок не подано ни одной заявки;</w:t>
      </w:r>
    </w:p>
    <w:p>
      <w:pPr>
        <w:pStyle w:val="0"/>
        <w:spacing w:before="240" w:line-rule="auto"/>
        <w:ind w:firstLine="540"/>
        <w:jc w:val="both"/>
      </w:pPr>
      <w:r>
        <w:rPr>
          <w:sz w:val="24"/>
        </w:rPr>
        <w:t xml:space="preserve">г) по результатам рассмотрения заявок отклонены все заявки.</w:t>
      </w:r>
    </w:p>
    <w:p>
      <w:pPr>
        <w:pStyle w:val="0"/>
        <w:spacing w:before="240" w:line-rule="auto"/>
        <w:ind w:firstLine="540"/>
        <w:jc w:val="both"/>
      </w:pPr>
      <w:r>
        <w:rPr>
          <w:sz w:val="24"/>
        </w:rPr>
        <w:t xml:space="preserve">7.20. Соглашение заключается с участником отбора, признанного несостоявшимся, в случае, если по результатам рассмотрения заявок единственная заявка признана соответствующей требованиям, условиям, установленным в объявлении.</w:t>
      </w:r>
    </w:p>
    <w:p>
      <w:pPr>
        <w:pStyle w:val="0"/>
        <w:jc w:val="both"/>
      </w:pPr>
      <w:r>
        <w:rPr>
          <w:sz w:val="24"/>
        </w:rPr>
      </w:r>
    </w:p>
    <w:p>
      <w:pPr>
        <w:pStyle w:val="2"/>
        <w:outlineLvl w:val="1"/>
        <w:jc w:val="center"/>
      </w:pPr>
      <w:r>
        <w:rPr>
          <w:sz w:val="24"/>
        </w:rPr>
        <w:t xml:space="preserve">8. Порядок взаимодействия</w:t>
      </w:r>
    </w:p>
    <w:p>
      <w:pPr>
        <w:pStyle w:val="0"/>
        <w:jc w:val="both"/>
      </w:pPr>
      <w:r>
        <w:rPr>
          <w:sz w:val="24"/>
        </w:rPr>
      </w:r>
    </w:p>
    <w:p>
      <w:pPr>
        <w:pStyle w:val="0"/>
        <w:ind w:firstLine="540"/>
        <w:jc w:val="both"/>
      </w:pPr>
      <w:r>
        <w:rPr>
          <w:sz w:val="24"/>
        </w:rPr>
        <w:t xml:space="preserve">8.1. Обеспечение доступа к системе "Электронный бюджет" в целях обеспечения проведения отбора осуществляется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pPr>
        <w:pStyle w:val="0"/>
        <w:spacing w:before="240" w:line-rule="auto"/>
        <w:ind w:firstLine="540"/>
        <w:jc w:val="both"/>
      </w:pPr>
      <w:r>
        <w:rPr>
          <w:sz w:val="24"/>
        </w:rPr>
        <w:t xml:space="preserve">8.2. Взаимодействие Министерства и Комиссии с участниками отбора осуществляется с использованием документов в электронной форме в системе "Электронный бюджет".</w:t>
      </w:r>
    </w:p>
    <w:p>
      <w:pPr>
        <w:pStyle w:val="0"/>
        <w:spacing w:before="240" w:line-rule="auto"/>
        <w:ind w:firstLine="540"/>
        <w:jc w:val="both"/>
      </w:pPr>
      <w:r>
        <w:rPr>
          <w:sz w:val="24"/>
        </w:rPr>
        <w:t xml:space="preserve">8.3. Министерство не вправе требовать от участника отбора представления документов и информации в целях подтверждения соответствия участника отбора требованиям, установленным </w:t>
      </w:r>
      <w:hyperlink w:history="0" w:anchor="P71" w:tooltip="2.1.1. По состоянию на даты рассмотрения заявки и заключения соглашения:">
        <w:r>
          <w:rPr>
            <w:sz w:val="24"/>
            <w:color w:val="0000ff"/>
          </w:rPr>
          <w:t xml:space="preserve">подпунктом 2.1.1 пункта 2.1 раздела 2</w:t>
        </w:r>
      </w:hyperlink>
      <w:r>
        <w:rPr>
          <w:sz w:val="24"/>
        </w:rPr>
        <w:t xml:space="preserve"> Порядка, при наличии соответствующей информации в государственных информационных системах, доступ к которым у Министерства имеется в рамках межведомственного электронного взаимодействия, за исключением случая, если участник отбора готов представить указанные документы и информацию в Министерство по собственной инициативе.</w:t>
      </w:r>
    </w:p>
    <w:p>
      <w:pPr>
        <w:pStyle w:val="0"/>
        <w:spacing w:before="240" w:line-rule="auto"/>
        <w:ind w:firstLine="540"/>
        <w:jc w:val="both"/>
      </w:pPr>
      <w:r>
        <w:rPr>
          <w:sz w:val="24"/>
        </w:rPr>
        <w:t xml:space="preserve">8.4. По результатам отбора с победителем (победителями) отбора в порядке, предусмотренном </w:t>
      </w:r>
      <w:hyperlink w:history="0" w:anchor="P122" w:tooltip="2.10. В случае принятия решения в соответствии с пунктом 7.17 раздела 7 Порядка о предоставлении субсидии между Министерством и победителями отбора заключаются соглашения.">
        <w:r>
          <w:rPr>
            <w:sz w:val="24"/>
            <w:color w:val="0000ff"/>
          </w:rPr>
          <w:t xml:space="preserve">пунктами 2.10</w:t>
        </w:r>
      </w:hyperlink>
      <w:r>
        <w:rPr>
          <w:sz w:val="24"/>
        </w:rPr>
        <w:t xml:space="preserve"> - </w:t>
      </w:r>
      <w:hyperlink w:history="0" w:anchor="P134" w:tooltip="2.15. Министерство в течение 2 (двух) рабочих дней со дня подписания победителем отбора соглашения подписывает его в системе &quot;Электронный бюджет&quot;.">
        <w:r>
          <w:rPr>
            <w:sz w:val="24"/>
            <w:color w:val="0000ff"/>
          </w:rPr>
          <w:t xml:space="preserve">2.15 раздела 2</w:t>
        </w:r>
      </w:hyperlink>
      <w:r>
        <w:rPr>
          <w:sz w:val="24"/>
        </w:rPr>
        <w:t xml:space="preserve"> Порядка, заключается (заключаются) соглашение (соглашения).</w:t>
      </w:r>
    </w:p>
    <w:p>
      <w:pPr>
        <w:pStyle w:val="0"/>
        <w:spacing w:before="240" w:line-rule="auto"/>
        <w:ind w:firstLine="540"/>
        <w:jc w:val="both"/>
      </w:pPr>
      <w:r>
        <w:rPr>
          <w:sz w:val="24"/>
        </w:rPr>
        <w:t xml:space="preserve">8.5. В целях заключения соглашения победителем (победителями) отбора в системе "Электронный бюджет" уточняется информация о счетах для перечисления субсидии, а также о лице, уполномоченном на подписание соглашения в соответствии с законодательством Российской Федерации.</w:t>
      </w:r>
    </w:p>
    <w:p>
      <w:pPr>
        <w:pStyle w:val="0"/>
        <w:spacing w:before="240" w:line-rule="auto"/>
        <w:ind w:firstLine="540"/>
        <w:jc w:val="both"/>
      </w:pPr>
      <w:r>
        <w:rPr>
          <w:sz w:val="24"/>
        </w:rPr>
        <w:t xml:space="preserve">8.6. Министерство отказывает в заключении соглашения победителю отбора по основаниям, предусмотренным </w:t>
      </w:r>
      <w:hyperlink w:history="0" w:anchor="P112" w:tooltip="2.7. Основания для отказа участнику отбора в предоставлении субсидии:">
        <w:r>
          <w:rPr>
            <w:sz w:val="24"/>
            <w:color w:val="0000ff"/>
          </w:rPr>
          <w:t xml:space="preserve">пунктом 2.7 раздела 2</w:t>
        </w:r>
      </w:hyperlink>
      <w:r>
        <w:rPr>
          <w:sz w:val="24"/>
        </w:rPr>
        <w:t xml:space="preserve"> Порядка.</w:t>
      </w:r>
    </w:p>
    <w:p>
      <w:pPr>
        <w:pStyle w:val="0"/>
        <w:spacing w:before="240" w:line-rule="auto"/>
        <w:ind w:firstLine="540"/>
        <w:jc w:val="both"/>
      </w:pPr>
      <w:r>
        <w:rPr>
          <w:sz w:val="24"/>
        </w:rPr>
        <w:t xml:space="preserve">8.7. В случае отказа Министерства от заключения соглашения с победителем отбора по основаниям, предусмотренным пунктом 2.7 раздела 2 Порядка, отказа победителя отбора от заключения соглашения, неподписания победителем отбора соглашения в срок, определенный объявлением, Министерство направляет иным участникам отбора, признанным победителями отбора, заявки которых в части запрашиваемого размера субсидии не были удовлетворены в полном объеме, предложение об увеличении размера субсидии и результатов ее предоставления или заключает соглашение с участником отбора, заявка которого имеет следующий номер в порядке убывания в рейтинге.</w:t>
      </w:r>
    </w:p>
    <w:bookmarkStart w:id="356" w:name="P356"/>
    <w:bookmarkEnd w:id="356"/>
    <w:p>
      <w:pPr>
        <w:pStyle w:val="0"/>
        <w:spacing w:before="240" w:line-rule="auto"/>
        <w:ind w:firstLine="540"/>
        <w:jc w:val="both"/>
      </w:pPr>
      <w:r>
        <w:rPr>
          <w:sz w:val="24"/>
        </w:rPr>
        <w:t xml:space="preserve">8.8. В случаях наличия по результатам проведения отбора остатка лимитов бюджетных обязательств на предоставление субсидии на соответствующий финансовый год, не распределенного между победителями отбора, увеличения лимитов бюджетных обязательств, отказа победителя отбора от заключения соглашения, расторжения соглашения с получателем субсидии Министерство может принять решение о проведении дополнительного отбора в соответствии с положениями Порядка, предусмотренными для проведения отбора.</w:t>
      </w:r>
    </w:p>
    <w:bookmarkStart w:id="357" w:name="P357"/>
    <w:bookmarkEnd w:id="357"/>
    <w:p>
      <w:pPr>
        <w:pStyle w:val="0"/>
        <w:spacing w:before="240" w:line-rule="auto"/>
        <w:ind w:firstLine="540"/>
        <w:jc w:val="both"/>
      </w:pPr>
      <w:r>
        <w:rPr>
          <w:sz w:val="24"/>
        </w:rPr>
        <w:t xml:space="preserve">8.9. В случаях увеличения Министерству лимитов бюджетных обязательств на предоставление субсидии в пределах текущего финансового года, отказа победителя отбора от заключения соглашения, расторжения соглашения с получателем субсидии и наличия участников отбора, прошедших отбор и не признанных победителями отбора по причине недостаточности лимитов бюджетных обязательств на предоставление субсидии или признанных победителями отбора, заявки которых в части запрашиваемого размера субсидии не были удовлетворены в полном объеме, субсидия может распределяться без повторного проведения отбора с учетом присвоенного ранее номера в рейтинге.</w:t>
      </w:r>
    </w:p>
    <w:p>
      <w:pPr>
        <w:pStyle w:val="0"/>
        <w:spacing w:before="240" w:line-rule="auto"/>
        <w:ind w:firstLine="540"/>
        <w:jc w:val="both"/>
      </w:pPr>
      <w:r>
        <w:rPr>
          <w:sz w:val="24"/>
        </w:rPr>
        <w:t xml:space="preserve">8.10. В случае невозможности предоставления субсидии в текущем финансовом году в связи с недостаточностью лимитов бюджетных обязательств участнику отбора, соответствующему требованиям, указанным в объявлении, при его согласии в протоколе подведения итогов отбора может указываться размер субсидии на очередной финансовый год и плановый период без изменения срока достижения результата предоставления субсидии.</w:t>
      </w:r>
    </w:p>
    <w:p>
      <w:pPr>
        <w:pStyle w:val="0"/>
        <w:spacing w:before="240" w:line-rule="auto"/>
        <w:ind w:firstLine="540"/>
        <w:jc w:val="both"/>
      </w:pPr>
      <w:r>
        <w:rPr>
          <w:sz w:val="24"/>
        </w:rPr>
        <w:t xml:space="preserve">8.11. Победитель отбора признается уклонившимся от заключения соглашения в случае, устанавливаемом в объявлении в соответствии с </w:t>
      </w:r>
      <w:hyperlink w:history="0" w:anchor="P135" w:tooltip="2.16. Результатами предоставления субсидий является достижение по итогам трех лет, начиная с года заключения соглашения, следующих значений результатов предоставления субсидии:">
        <w:r>
          <w:rPr>
            <w:sz w:val="24"/>
            <w:color w:val="0000ff"/>
          </w:rPr>
          <w:t xml:space="preserve">пунктом 2.16 раздела 2</w:t>
        </w:r>
      </w:hyperlink>
      <w:r>
        <w:rPr>
          <w:sz w:val="24"/>
        </w:rPr>
        <w:t xml:space="preserve"> Порядка.</w:t>
      </w:r>
    </w:p>
    <w:p>
      <w:pPr>
        <w:pStyle w:val="0"/>
        <w:spacing w:before="240" w:line-rule="auto"/>
        <w:ind w:firstLine="540"/>
        <w:jc w:val="both"/>
      </w:pPr>
      <w:r>
        <w:rPr>
          <w:sz w:val="24"/>
        </w:rPr>
        <w:t xml:space="preserve">8.12. Информационное взаимодействие осуществляется в соответствии с форматами сведений, разработанными в соответствии с техническими требованиями к взаимодействию информационных систем в единой системе межведомственного электронного взаимодействия, утвержденными </w:t>
      </w:r>
      <w:hyperlink w:history="0" r:id="rId54" w:tooltip="Постановление Правительства РФ от 08.09.2010 N 697 (ред. от 28.11.2024) &quot;О единой системе межведомственного электронного взаимодействия&quot; (вместе с &quot;Положением о единой системе межведомственного электронного взаимодействия&quot;) {КонсультантПлюс}">
        <w:r>
          <w:rPr>
            <w:sz w:val="24"/>
            <w:color w:val="0000ff"/>
          </w:rPr>
          <w:t xml:space="preserve">постановлением</w:t>
        </w:r>
      </w:hyperlink>
      <w:r>
        <w:rPr>
          <w:sz w:val="24"/>
        </w:rPr>
        <w:t xml:space="preserve"> Правительства Российской Федерации от 8 сентября 2010 года N 697 "О единой системе межведомственного электронного взаимодействия".</w:t>
      </w:r>
    </w:p>
    <w:bookmarkStart w:id="361" w:name="P361"/>
    <w:bookmarkEnd w:id="361"/>
    <w:p>
      <w:pPr>
        <w:pStyle w:val="0"/>
        <w:spacing w:before="240" w:line-rule="auto"/>
        <w:ind w:firstLine="540"/>
        <w:jc w:val="both"/>
      </w:pPr>
      <w:r>
        <w:rPr>
          <w:sz w:val="24"/>
        </w:rPr>
        <w:t xml:space="preserve">8.13. Информационное взаимодействие системы "Электронный бюджет" в рамках Порядка обеспечивается с государственными информационными системами Белгородской области, определенными в соответствии с </w:t>
      </w:r>
      <w:hyperlink w:history="0" r:id="rId55" w:tooltip="&quot;Бюджетный кодекс Российской Федерации&quot; от 31.07.1998 N 145-ФЗ (ред. от 26.12.2024) (с изм. и доп., вступ. в силу с 01.01.2025) {КонсультантПлюс}">
        <w:r>
          <w:rPr>
            <w:sz w:val="24"/>
            <w:color w:val="0000ff"/>
          </w:rPr>
          <w:t xml:space="preserve">пунктом 5 статьи 78.5</w:t>
        </w:r>
      </w:hyperlink>
      <w:r>
        <w:rPr>
          <w:sz w:val="24"/>
        </w:rPr>
        <w:t xml:space="preserve"> Бюджетного кодекса Российской Федерации.</w:t>
      </w:r>
    </w:p>
    <w:p>
      <w:pPr>
        <w:pStyle w:val="0"/>
        <w:spacing w:before="240" w:line-rule="auto"/>
        <w:ind w:firstLine="540"/>
        <w:jc w:val="both"/>
      </w:pPr>
      <w:r>
        <w:rPr>
          <w:sz w:val="24"/>
        </w:rPr>
        <w:t xml:space="preserve">8.14. В рамках информационного взаимодействия между системой "Электронный бюджет" и указанными в </w:t>
      </w:r>
      <w:hyperlink w:history="0" w:anchor="P361" w:tooltip="8.13. Информационное взаимодействие системы &quot;Электронный бюджет&quot; в рамках Порядка обеспечивается с государственными информационными системами Белгородской области, определенными в соответствии с пунктом 5 статьи 78.5 Бюджетного кодекса Российской Федерации.">
        <w:r>
          <w:rPr>
            <w:sz w:val="24"/>
            <w:color w:val="0000ff"/>
          </w:rPr>
          <w:t xml:space="preserve">пункте 8.13 раздела 8</w:t>
        </w:r>
      </w:hyperlink>
      <w:r>
        <w:rPr>
          <w:sz w:val="24"/>
        </w:rPr>
        <w:t xml:space="preserve"> Порядка государственными информационными системами с целью информационного обеспечения организации и проведения отборов получателей субсидий осуществляется обмен следующими сведениями:</w:t>
      </w:r>
    </w:p>
    <w:p>
      <w:pPr>
        <w:pStyle w:val="0"/>
        <w:spacing w:before="240" w:line-rule="auto"/>
        <w:ind w:firstLine="540"/>
        <w:jc w:val="both"/>
      </w:pPr>
      <w:r>
        <w:rPr>
          <w:sz w:val="24"/>
        </w:rPr>
        <w:t xml:space="preserve">- информация о субсидиях;</w:t>
      </w:r>
    </w:p>
    <w:p>
      <w:pPr>
        <w:pStyle w:val="0"/>
        <w:spacing w:before="240" w:line-rule="auto"/>
        <w:ind w:firstLine="540"/>
        <w:jc w:val="both"/>
      </w:pPr>
      <w:r>
        <w:rPr>
          <w:sz w:val="24"/>
        </w:rPr>
        <w:t xml:space="preserve">- информация об объявлениях о проведении отбора получателей субсидий, отмене отбора получателей субсидий;</w:t>
      </w:r>
    </w:p>
    <w:p>
      <w:pPr>
        <w:pStyle w:val="0"/>
        <w:spacing w:before="240" w:line-rule="auto"/>
        <w:ind w:firstLine="540"/>
        <w:jc w:val="both"/>
      </w:pPr>
      <w:r>
        <w:rPr>
          <w:sz w:val="24"/>
        </w:rPr>
        <w:t xml:space="preserve">- указатели страниц сайтов государственных информационных систем, с которыми обеспечивается информационное взаимодействие;</w:t>
      </w:r>
    </w:p>
    <w:p>
      <w:pPr>
        <w:pStyle w:val="0"/>
        <w:spacing w:before="240" w:line-rule="auto"/>
        <w:ind w:firstLine="540"/>
        <w:jc w:val="both"/>
      </w:pPr>
      <w:r>
        <w:rPr>
          <w:sz w:val="24"/>
        </w:rPr>
        <w:t xml:space="preserve">- информация о заявках;</w:t>
      </w:r>
    </w:p>
    <w:p>
      <w:pPr>
        <w:pStyle w:val="0"/>
        <w:spacing w:before="240" w:line-rule="auto"/>
        <w:ind w:firstLine="540"/>
        <w:jc w:val="both"/>
      </w:pPr>
      <w:r>
        <w:rPr>
          <w:sz w:val="24"/>
        </w:rPr>
        <w:t xml:space="preserve">- информация о ходе и результатах отборов получателей субсидий.</w:t>
      </w:r>
    </w:p>
    <w:p>
      <w:pPr>
        <w:pStyle w:val="0"/>
        <w:spacing w:before="240" w:line-rule="auto"/>
        <w:ind w:firstLine="540"/>
        <w:jc w:val="both"/>
      </w:pPr>
      <w:r>
        <w:rPr>
          <w:sz w:val="24"/>
        </w:rPr>
        <w:t xml:space="preserve">8.15. Министерством в системе "Электронный бюджет" осуществляется формирование следующей информации:</w:t>
      </w:r>
    </w:p>
    <w:p>
      <w:pPr>
        <w:pStyle w:val="0"/>
        <w:spacing w:before="240" w:line-rule="auto"/>
        <w:ind w:firstLine="540"/>
        <w:jc w:val="both"/>
      </w:pPr>
      <w:r>
        <w:rPr>
          <w:sz w:val="24"/>
        </w:rPr>
        <w:t xml:space="preserve">- информация о субсидиях в реестре субсидий, предоставляемых юридическим лицам и индивидуальным предпринимателям, - в установленном Министерством финансов Российской Федерации порядке;</w:t>
      </w:r>
    </w:p>
    <w:p>
      <w:pPr>
        <w:pStyle w:val="0"/>
        <w:spacing w:before="240" w:line-rule="auto"/>
        <w:ind w:firstLine="540"/>
        <w:jc w:val="both"/>
      </w:pPr>
      <w:r>
        <w:rPr>
          <w:sz w:val="24"/>
        </w:rPr>
        <w:t xml:space="preserve">- объявления о проведении отбора, отмене отбора - в соответствии с Порядком.</w:t>
      </w:r>
    </w:p>
    <w:p>
      <w:pPr>
        <w:pStyle w:val="0"/>
        <w:spacing w:before="240" w:line-rule="auto"/>
        <w:ind w:firstLine="540"/>
        <w:jc w:val="both"/>
      </w:pPr>
      <w:r>
        <w:rPr>
          <w:sz w:val="24"/>
        </w:rPr>
        <w:t xml:space="preserve">8.16. Участники взаимодействия с системой "Электронный бюджет" обеспечивают передачу Министерству финансов Российской Федерации информации об указателе страницы сайта государственной информационной системы, с которой обеспечивается информационное взаимодействие, не позднее 5-го календарного дня до наступления даты начала приема заявок, а также информации о заявках, ходе и результатах отбора получателей субсидии в сроки, установленные </w:t>
      </w:r>
      <w:hyperlink w:history="0" w:anchor="P372" w:tooltip="8.17. Информация о заявках и ходе отборов получателей субсидий предоставляется Министерству финансов Российской Федерации не позднее следующего рабочего дня со дня ее формирования (изменения) в государственной информационной системе, указанной в пункте 1.7 раздела 1 Порядка.">
        <w:r>
          <w:rPr>
            <w:sz w:val="24"/>
            <w:color w:val="0000ff"/>
          </w:rPr>
          <w:t xml:space="preserve">пунктами 8.17</w:t>
        </w:r>
      </w:hyperlink>
      <w:r>
        <w:rPr>
          <w:sz w:val="24"/>
        </w:rPr>
        <w:t xml:space="preserve"> и </w:t>
      </w:r>
      <w:hyperlink w:history="0" w:anchor="P373" w:tooltip="8.18. Информация о результатах отборов, включающая документы, подтверждающие результаты рассмотрения и оценки заявок, предоставляется Министерству финансов Российской Федерации не позднее 5-го календарного дня со дня ее формирования в государственной информационной системе, указанной в пункте 1.7 раздела 1 Порядка.">
        <w:r>
          <w:rPr>
            <w:sz w:val="24"/>
            <w:color w:val="0000ff"/>
          </w:rPr>
          <w:t xml:space="preserve">8.18 раздела 8</w:t>
        </w:r>
      </w:hyperlink>
      <w:r>
        <w:rPr>
          <w:sz w:val="24"/>
        </w:rPr>
        <w:t xml:space="preserve"> Порядка.</w:t>
      </w:r>
    </w:p>
    <w:bookmarkStart w:id="372" w:name="P372"/>
    <w:bookmarkEnd w:id="372"/>
    <w:p>
      <w:pPr>
        <w:pStyle w:val="0"/>
        <w:spacing w:before="240" w:line-rule="auto"/>
        <w:ind w:firstLine="540"/>
        <w:jc w:val="both"/>
      </w:pPr>
      <w:r>
        <w:rPr>
          <w:sz w:val="24"/>
        </w:rPr>
        <w:t xml:space="preserve">8.17. Информация о заявках и ходе отборов получателей субсидий предоставляется Министерству финансов Российской Федерации не позднее следующего рабочего дня со дня ее формирования (изменения) в государственной информационной системе, указанной в </w:t>
      </w:r>
      <w:hyperlink w:history="0" w:anchor="P66" w:tooltip="1.7. Сведения о субсидиях размещаются на едином портале бюджетной системы Российской Федерации в сети Интернет (promote.budget.gov.ru) (далее - единый портал) в порядке, установленном Министерством финансов Российской Федерации.">
        <w:r>
          <w:rPr>
            <w:sz w:val="24"/>
            <w:color w:val="0000ff"/>
          </w:rPr>
          <w:t xml:space="preserve">пункте 1.7 раздела 1</w:t>
        </w:r>
      </w:hyperlink>
      <w:r>
        <w:rPr>
          <w:sz w:val="24"/>
        </w:rPr>
        <w:t xml:space="preserve"> Порядка.</w:t>
      </w:r>
    </w:p>
    <w:bookmarkStart w:id="373" w:name="P373"/>
    <w:bookmarkEnd w:id="373"/>
    <w:p>
      <w:pPr>
        <w:pStyle w:val="0"/>
        <w:spacing w:before="240" w:line-rule="auto"/>
        <w:ind w:firstLine="540"/>
        <w:jc w:val="both"/>
      </w:pPr>
      <w:r>
        <w:rPr>
          <w:sz w:val="24"/>
        </w:rPr>
        <w:t xml:space="preserve">8.18. Информация о результатах отборов, включающая документы, подтверждающие результаты рассмотрения и оценки заявок, предоставляется Министерству финансов Российской Федерации не позднее 5-го календарного дня со дня ее формирования в государственной информационной системе, указанной в пункте 1.7 раздела 1 Порядка.</w:t>
      </w:r>
    </w:p>
    <w:p>
      <w:pPr>
        <w:pStyle w:val="0"/>
        <w:spacing w:before="240" w:line-rule="auto"/>
        <w:ind w:firstLine="540"/>
        <w:jc w:val="both"/>
      </w:pPr>
      <w:r>
        <w:rPr>
          <w:sz w:val="24"/>
        </w:rPr>
        <w:t xml:space="preserve">8.19. В части, не урегулированной положениями Порядка, применяются требования, предусмотренные законодательством Российской Федерации и принятыми в соответствии с ним нормативными правовыми актами.</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1</w:t>
      </w:r>
    </w:p>
    <w:p>
      <w:pPr>
        <w:pStyle w:val="0"/>
        <w:jc w:val="right"/>
      </w:pPr>
      <w:r>
        <w:rPr>
          <w:sz w:val="24"/>
        </w:rPr>
        <w:t xml:space="preserve">к Порядку предоставления субсидий</w:t>
      </w:r>
    </w:p>
    <w:p>
      <w:pPr>
        <w:pStyle w:val="0"/>
        <w:jc w:val="right"/>
      </w:pPr>
      <w:r>
        <w:rPr>
          <w:sz w:val="24"/>
        </w:rPr>
        <w:t xml:space="preserve">из областного бюджета промышленным</w:t>
      </w:r>
    </w:p>
    <w:p>
      <w:pPr>
        <w:pStyle w:val="0"/>
        <w:jc w:val="right"/>
      </w:pPr>
      <w:r>
        <w:rPr>
          <w:sz w:val="24"/>
        </w:rPr>
        <w:t xml:space="preserve">предприятиям на возмещение части затрат,</w:t>
      </w:r>
    </w:p>
    <w:p>
      <w:pPr>
        <w:pStyle w:val="0"/>
        <w:jc w:val="right"/>
      </w:pPr>
      <w:r>
        <w:rPr>
          <w:sz w:val="24"/>
        </w:rPr>
        <w:t xml:space="preserve">связанных с приобретением нового оборудования</w:t>
      </w:r>
    </w:p>
    <w:p>
      <w:pPr>
        <w:pStyle w:val="0"/>
        <w:jc w:val="both"/>
      </w:pPr>
      <w:r>
        <w:rPr>
          <w:sz w:val="24"/>
        </w:rPr>
      </w:r>
    </w:p>
    <w:p>
      <w:pPr>
        <w:pStyle w:val="0"/>
        <w:jc w:val="right"/>
      </w:pPr>
      <w:r>
        <w:rPr>
          <w:sz w:val="24"/>
        </w:rPr>
        <w:t xml:space="preserve">Форма</w:t>
      </w:r>
    </w:p>
    <w:p>
      <w:pPr>
        <w:pStyle w:val="0"/>
        <w:jc w:val="both"/>
      </w:pPr>
      <w:r>
        <w:rPr>
          <w:sz w:val="24"/>
        </w:rPr>
      </w:r>
    </w:p>
    <w:tbl>
      <w:tblPr>
        <w:tblInd w:w="0" w:type="dxa"/>
        <w:tblLayout w:type="fixed"/>
        <w:tblCellMar>
          <w:top w:w="102" w:type="dxa"/>
          <w:left w:w="62" w:type="dxa"/>
          <w:bottom w:w="102" w:type="dxa"/>
          <w:right w:w="62" w:type="dxa"/>
        </w:tblCellMar>
      </w:tblPr>
      <w:tblGrid>
        <w:gridCol w:w="4365"/>
        <w:gridCol w:w="4706"/>
      </w:tblGrid>
      <w:tr>
        <w:tc>
          <w:tcPr>
            <w:tcW w:w="4365" w:type="dxa"/>
            <w:tcBorders>
              <w:top w:val="nil"/>
              <w:left w:val="nil"/>
              <w:bottom w:val="nil"/>
              <w:right w:val="nil"/>
            </w:tcBorders>
          </w:tcPr>
          <w:p>
            <w:pPr>
              <w:pStyle w:val="0"/>
            </w:pPr>
            <w:r>
              <w:rPr>
                <w:sz w:val="24"/>
              </w:rPr>
            </w:r>
          </w:p>
        </w:tc>
        <w:tc>
          <w:tcPr>
            <w:tcW w:w="4706" w:type="dxa"/>
            <w:tcBorders>
              <w:top w:val="nil"/>
              <w:left w:val="nil"/>
              <w:bottom w:val="nil"/>
              <w:right w:val="nil"/>
            </w:tcBorders>
          </w:tcPr>
          <w:p>
            <w:pPr>
              <w:pStyle w:val="0"/>
              <w:jc w:val="center"/>
            </w:pPr>
            <w:r>
              <w:rPr>
                <w:sz w:val="24"/>
              </w:rPr>
              <w:t xml:space="preserve">Министерство экономического развития</w:t>
            </w:r>
          </w:p>
          <w:p>
            <w:pPr>
              <w:pStyle w:val="0"/>
              <w:jc w:val="center"/>
            </w:pPr>
            <w:r>
              <w:rPr>
                <w:sz w:val="24"/>
              </w:rPr>
              <w:t xml:space="preserve">и промышленности Белгородской области</w:t>
            </w:r>
          </w:p>
        </w:tc>
      </w:tr>
      <w:tr>
        <w:tc>
          <w:tcPr>
            <w:gridSpan w:val="2"/>
            <w:tcW w:w="9071" w:type="dxa"/>
            <w:tcBorders>
              <w:top w:val="nil"/>
              <w:left w:val="nil"/>
              <w:bottom w:val="nil"/>
              <w:right w:val="nil"/>
            </w:tcBorders>
          </w:tcPr>
          <w:bookmarkStart w:id="391" w:name="P391"/>
          <w:bookmarkEnd w:id="391"/>
          <w:p>
            <w:pPr>
              <w:pStyle w:val="0"/>
              <w:jc w:val="center"/>
            </w:pPr>
            <w:r>
              <w:rPr>
                <w:sz w:val="24"/>
              </w:rPr>
              <w:t xml:space="preserve">Реестр</w:t>
            </w:r>
          </w:p>
          <w:p>
            <w:pPr>
              <w:pStyle w:val="0"/>
              <w:jc w:val="center"/>
            </w:pPr>
            <w:r>
              <w:rPr>
                <w:sz w:val="24"/>
              </w:rPr>
              <w:t xml:space="preserve">фактически понесенных затрат промышленных</w:t>
            </w:r>
          </w:p>
          <w:p>
            <w:pPr>
              <w:pStyle w:val="0"/>
              <w:jc w:val="center"/>
            </w:pPr>
            <w:r>
              <w:rPr>
                <w:sz w:val="24"/>
              </w:rPr>
              <w:t xml:space="preserve">предприятий, связанных с приобретением нового оборудования</w:t>
            </w:r>
          </w:p>
          <w:p>
            <w:pPr>
              <w:pStyle w:val="0"/>
              <w:jc w:val="center"/>
            </w:pPr>
            <w:r>
              <w:rPr>
                <w:sz w:val="24"/>
              </w:rPr>
              <w:t xml:space="preserve">______________________________________________________</w:t>
            </w:r>
          </w:p>
          <w:p>
            <w:pPr>
              <w:pStyle w:val="0"/>
              <w:jc w:val="center"/>
            </w:pPr>
            <w:r>
              <w:rPr>
                <w:sz w:val="24"/>
              </w:rPr>
              <w:t xml:space="preserve">(полное наименование участника отбора)</w:t>
            </w:r>
          </w:p>
        </w:tc>
      </w:tr>
    </w:tbl>
    <w:p>
      <w:pPr>
        <w:pStyle w:val="0"/>
        <w:jc w:val="both"/>
      </w:pPr>
      <w:r>
        <w:rPr>
          <w:sz w:val="24"/>
        </w:rPr>
      </w:r>
    </w:p>
    <w:p>
      <w:pPr>
        <w:sectPr>
          <w:headerReference w:type="default" r:id="rId5"/>
          <w:headerReference w:type="first" r:id="rId5"/>
          <w:footerReference w:type="default" r:id="rId6"/>
          <w:footerReference w:type="first" r:id="rId6"/>
          <w:pgSz w:w="11906" w:h="16838"/>
          <w:pgMar w:top="1440" w:right="566" w:bottom="1440" w:left="1133" w:header="0" w:footer="0" w:gutter="0"/>
          <w:titlePg/>
        </w:sectPr>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454"/>
        <w:gridCol w:w="1639"/>
        <w:gridCol w:w="1639"/>
        <w:gridCol w:w="1324"/>
        <w:gridCol w:w="1369"/>
        <w:gridCol w:w="1924"/>
        <w:gridCol w:w="1984"/>
        <w:gridCol w:w="1939"/>
      </w:tblGrid>
      <w:tr>
        <w:tc>
          <w:tcPr>
            <w:tcW w:w="454" w:type="dxa"/>
            <w:vMerge w:val="restart"/>
          </w:tcPr>
          <w:p>
            <w:pPr>
              <w:pStyle w:val="0"/>
              <w:jc w:val="center"/>
            </w:pPr>
            <w:r>
              <w:rPr>
                <w:sz w:val="24"/>
              </w:rPr>
              <w:t xml:space="preserve">N п/п</w:t>
            </w:r>
          </w:p>
        </w:tc>
        <w:tc>
          <w:tcPr>
            <w:tcW w:w="1639" w:type="dxa"/>
            <w:vMerge w:val="restart"/>
          </w:tcPr>
          <w:p>
            <w:pPr>
              <w:pStyle w:val="0"/>
              <w:jc w:val="center"/>
            </w:pPr>
            <w:r>
              <w:rPr>
                <w:sz w:val="24"/>
              </w:rPr>
              <w:t xml:space="preserve">Наименование оборудования</w:t>
            </w:r>
          </w:p>
        </w:tc>
        <w:tc>
          <w:tcPr>
            <w:tcW w:w="1639" w:type="dxa"/>
          </w:tcPr>
          <w:p>
            <w:pPr>
              <w:pStyle w:val="0"/>
              <w:jc w:val="center"/>
            </w:pPr>
            <w:r>
              <w:rPr>
                <w:sz w:val="24"/>
              </w:rPr>
              <w:t xml:space="preserve">Наименование поставщика</w:t>
            </w:r>
          </w:p>
        </w:tc>
        <w:tc>
          <w:tcPr>
            <w:tcW w:w="1324" w:type="dxa"/>
            <w:vMerge w:val="restart"/>
          </w:tcPr>
          <w:p>
            <w:pPr>
              <w:pStyle w:val="0"/>
              <w:jc w:val="center"/>
            </w:pPr>
            <w:r>
              <w:rPr>
                <w:sz w:val="24"/>
              </w:rPr>
              <w:t xml:space="preserve">Дата и номер платежного поручения</w:t>
            </w:r>
          </w:p>
        </w:tc>
        <w:tc>
          <w:tcPr>
            <w:tcW w:w="1369" w:type="dxa"/>
            <w:vMerge w:val="restart"/>
          </w:tcPr>
          <w:p>
            <w:pPr>
              <w:pStyle w:val="0"/>
              <w:jc w:val="center"/>
            </w:pPr>
            <w:r>
              <w:rPr>
                <w:sz w:val="24"/>
              </w:rPr>
              <w:t xml:space="preserve">Сумма оплаты по платежному поручению (документу об оплате) (без НДС), рублей</w:t>
            </w:r>
          </w:p>
        </w:tc>
        <w:tc>
          <w:tcPr>
            <w:tcW w:w="1924" w:type="dxa"/>
            <w:vMerge w:val="restart"/>
          </w:tcPr>
          <w:p>
            <w:pPr>
              <w:pStyle w:val="0"/>
              <w:jc w:val="center"/>
            </w:pPr>
            <w:r>
              <w:rPr>
                <w:sz w:val="24"/>
              </w:rPr>
              <w:t xml:space="preserve">Сумма фактически понесенных затрат (без учета логистических, монтажных, пусконаладочных затрат, а также без учета НДС), рублей</w:t>
            </w:r>
          </w:p>
        </w:tc>
        <w:tc>
          <w:tcPr>
            <w:tcW w:w="1984" w:type="dxa"/>
          </w:tcPr>
          <w:p>
            <w:pPr>
              <w:pStyle w:val="0"/>
              <w:jc w:val="center"/>
            </w:pPr>
            <w:r>
              <w:rPr>
                <w:sz w:val="24"/>
              </w:rPr>
              <w:t xml:space="preserve">Заводской (серийный) номер</w:t>
            </w:r>
          </w:p>
        </w:tc>
        <w:tc>
          <w:tcPr>
            <w:tcW w:w="1939" w:type="dxa"/>
            <w:vMerge w:val="restart"/>
          </w:tcPr>
          <w:p>
            <w:pPr>
              <w:pStyle w:val="0"/>
              <w:jc w:val="center"/>
            </w:pPr>
            <w:r>
              <w:rPr>
                <w:sz w:val="24"/>
              </w:rPr>
              <w:t xml:space="preserve">Реестровый номер записи и дата внесения в реестр российской промышленной продукции, размещаемой в государственной информационной системе</w:t>
            </w:r>
          </w:p>
        </w:tc>
      </w:tr>
      <w:tr>
        <w:tc>
          <w:tcPr>
            <w:vMerge w:val="continue"/>
          </w:tcPr>
          <w:p/>
        </w:tc>
        <w:tc>
          <w:tcPr>
            <w:vMerge w:val="continue"/>
          </w:tcPr>
          <w:p/>
        </w:tc>
        <w:tc>
          <w:tcPr>
            <w:tcW w:w="1639" w:type="dxa"/>
            <w:vMerge w:val="restart"/>
          </w:tcPr>
          <w:p>
            <w:pPr>
              <w:pStyle w:val="0"/>
              <w:jc w:val="center"/>
            </w:pPr>
            <w:r>
              <w:rPr>
                <w:sz w:val="24"/>
              </w:rPr>
              <w:t xml:space="preserve">Дата и номер договора с поставщиком</w:t>
            </w:r>
          </w:p>
        </w:tc>
        <w:tc>
          <w:tcPr>
            <w:vMerge w:val="continue"/>
          </w:tcPr>
          <w:p/>
        </w:tc>
        <w:tc>
          <w:tcPr>
            <w:vMerge w:val="continue"/>
          </w:tcPr>
          <w:p/>
        </w:tc>
        <w:tc>
          <w:tcPr>
            <w:vMerge w:val="continue"/>
          </w:tcPr>
          <w:p/>
        </w:tc>
        <w:tc>
          <w:tcPr>
            <w:tcW w:w="1984" w:type="dxa"/>
          </w:tcPr>
          <w:p>
            <w:pPr>
              <w:pStyle w:val="0"/>
              <w:jc w:val="center"/>
            </w:pPr>
            <w:r>
              <w:rPr>
                <w:sz w:val="24"/>
              </w:rPr>
              <w:t xml:space="preserve">Инвентарный номер</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1984" w:type="dxa"/>
          </w:tcPr>
          <w:p>
            <w:pPr>
              <w:pStyle w:val="0"/>
              <w:jc w:val="center"/>
            </w:pPr>
            <w:r>
              <w:rPr>
                <w:sz w:val="24"/>
              </w:rPr>
              <w:t xml:space="preserve">Амортизационная группа и класс оборудования</w:t>
            </w:r>
          </w:p>
        </w:tc>
        <w:tc>
          <w:tcPr>
            <w:vMerge w:val="continue"/>
          </w:tcPr>
          <w:p/>
        </w:tc>
      </w:tr>
      <w:tr>
        <w:tc>
          <w:tcPr>
            <w:tcW w:w="454" w:type="dxa"/>
          </w:tcPr>
          <w:p>
            <w:pPr>
              <w:pStyle w:val="0"/>
              <w:jc w:val="center"/>
            </w:pPr>
            <w:r>
              <w:rPr>
                <w:sz w:val="24"/>
              </w:rPr>
              <w:t xml:space="preserve">1</w:t>
            </w:r>
          </w:p>
        </w:tc>
        <w:tc>
          <w:tcPr>
            <w:tcW w:w="1639" w:type="dxa"/>
          </w:tcPr>
          <w:p>
            <w:pPr>
              <w:pStyle w:val="0"/>
              <w:jc w:val="center"/>
            </w:pPr>
            <w:r>
              <w:rPr>
                <w:sz w:val="24"/>
              </w:rPr>
              <w:t xml:space="preserve">2</w:t>
            </w:r>
          </w:p>
        </w:tc>
        <w:tc>
          <w:tcPr>
            <w:tcW w:w="1639" w:type="dxa"/>
          </w:tcPr>
          <w:p>
            <w:pPr>
              <w:pStyle w:val="0"/>
              <w:jc w:val="center"/>
            </w:pPr>
            <w:r>
              <w:rPr>
                <w:sz w:val="24"/>
              </w:rPr>
              <w:t xml:space="preserve">3</w:t>
            </w:r>
          </w:p>
        </w:tc>
        <w:tc>
          <w:tcPr>
            <w:tcW w:w="1324" w:type="dxa"/>
          </w:tcPr>
          <w:p>
            <w:pPr>
              <w:pStyle w:val="0"/>
              <w:jc w:val="center"/>
            </w:pPr>
            <w:r>
              <w:rPr>
                <w:sz w:val="24"/>
              </w:rPr>
              <w:t xml:space="preserve">4</w:t>
            </w:r>
          </w:p>
        </w:tc>
        <w:tc>
          <w:tcPr>
            <w:tcW w:w="1369" w:type="dxa"/>
          </w:tcPr>
          <w:p>
            <w:pPr>
              <w:pStyle w:val="0"/>
              <w:jc w:val="center"/>
            </w:pPr>
            <w:r>
              <w:rPr>
                <w:sz w:val="24"/>
              </w:rPr>
              <w:t xml:space="preserve">5</w:t>
            </w:r>
          </w:p>
        </w:tc>
        <w:tc>
          <w:tcPr>
            <w:tcW w:w="1924" w:type="dxa"/>
          </w:tcPr>
          <w:p>
            <w:pPr>
              <w:pStyle w:val="0"/>
              <w:jc w:val="center"/>
            </w:pPr>
            <w:r>
              <w:rPr>
                <w:sz w:val="24"/>
              </w:rPr>
              <w:t xml:space="preserve">6</w:t>
            </w:r>
          </w:p>
        </w:tc>
        <w:tc>
          <w:tcPr>
            <w:tcW w:w="1984" w:type="dxa"/>
          </w:tcPr>
          <w:p>
            <w:pPr>
              <w:pStyle w:val="0"/>
              <w:jc w:val="center"/>
            </w:pPr>
            <w:r>
              <w:rPr>
                <w:sz w:val="24"/>
              </w:rPr>
              <w:t xml:space="preserve">7</w:t>
            </w:r>
          </w:p>
        </w:tc>
        <w:tc>
          <w:tcPr>
            <w:tcW w:w="1939" w:type="dxa"/>
          </w:tcPr>
          <w:p>
            <w:pPr>
              <w:pStyle w:val="0"/>
              <w:jc w:val="center"/>
            </w:pPr>
            <w:r>
              <w:rPr>
                <w:sz w:val="24"/>
              </w:rPr>
              <w:t xml:space="preserve">8</w:t>
            </w:r>
          </w:p>
        </w:tc>
      </w:tr>
      <w:tr>
        <w:tc>
          <w:tcPr>
            <w:tcW w:w="454" w:type="dxa"/>
          </w:tcPr>
          <w:p>
            <w:pPr>
              <w:pStyle w:val="0"/>
            </w:pPr>
            <w:r>
              <w:rPr>
                <w:sz w:val="24"/>
              </w:rPr>
            </w:r>
          </w:p>
        </w:tc>
        <w:tc>
          <w:tcPr>
            <w:tcW w:w="1639" w:type="dxa"/>
          </w:tcPr>
          <w:p>
            <w:pPr>
              <w:pStyle w:val="0"/>
            </w:pPr>
            <w:r>
              <w:rPr>
                <w:sz w:val="24"/>
              </w:rPr>
            </w:r>
          </w:p>
        </w:tc>
        <w:tc>
          <w:tcPr>
            <w:tcW w:w="1639" w:type="dxa"/>
          </w:tcPr>
          <w:p>
            <w:pPr>
              <w:pStyle w:val="0"/>
            </w:pPr>
            <w:r>
              <w:rPr>
                <w:sz w:val="24"/>
              </w:rPr>
            </w:r>
          </w:p>
        </w:tc>
        <w:tc>
          <w:tcPr>
            <w:tcW w:w="1324" w:type="dxa"/>
          </w:tcPr>
          <w:p>
            <w:pPr>
              <w:pStyle w:val="0"/>
            </w:pPr>
            <w:r>
              <w:rPr>
                <w:sz w:val="24"/>
              </w:rPr>
            </w:r>
          </w:p>
        </w:tc>
        <w:tc>
          <w:tcPr>
            <w:tcW w:w="1369" w:type="dxa"/>
          </w:tcPr>
          <w:p>
            <w:pPr>
              <w:pStyle w:val="0"/>
            </w:pPr>
            <w:r>
              <w:rPr>
                <w:sz w:val="24"/>
              </w:rPr>
            </w:r>
          </w:p>
        </w:tc>
        <w:tc>
          <w:tcPr>
            <w:tcW w:w="1924" w:type="dxa"/>
          </w:tcPr>
          <w:p>
            <w:pPr>
              <w:pStyle w:val="0"/>
            </w:pPr>
            <w:r>
              <w:rPr>
                <w:sz w:val="24"/>
              </w:rPr>
            </w:r>
          </w:p>
        </w:tc>
        <w:tc>
          <w:tcPr>
            <w:tcW w:w="1984" w:type="dxa"/>
          </w:tcPr>
          <w:p>
            <w:pPr>
              <w:pStyle w:val="0"/>
            </w:pPr>
            <w:r>
              <w:rPr>
                <w:sz w:val="24"/>
              </w:rPr>
            </w:r>
          </w:p>
        </w:tc>
        <w:tc>
          <w:tcPr>
            <w:tcW w:w="1939" w:type="dxa"/>
          </w:tcPr>
          <w:p>
            <w:pPr>
              <w:pStyle w:val="0"/>
            </w:pPr>
            <w:r>
              <w:rPr>
                <w:sz w:val="24"/>
              </w:rPr>
            </w:r>
          </w:p>
        </w:tc>
      </w:tr>
      <w:tr>
        <w:tc>
          <w:tcPr>
            <w:tcW w:w="454" w:type="dxa"/>
          </w:tcPr>
          <w:p>
            <w:pPr>
              <w:pStyle w:val="0"/>
            </w:pPr>
            <w:r>
              <w:rPr>
                <w:sz w:val="24"/>
              </w:rPr>
            </w:r>
          </w:p>
        </w:tc>
        <w:tc>
          <w:tcPr>
            <w:tcW w:w="1639" w:type="dxa"/>
          </w:tcPr>
          <w:p>
            <w:pPr>
              <w:pStyle w:val="0"/>
            </w:pPr>
            <w:r>
              <w:rPr>
                <w:sz w:val="24"/>
              </w:rPr>
            </w:r>
          </w:p>
        </w:tc>
        <w:tc>
          <w:tcPr>
            <w:tcW w:w="1639" w:type="dxa"/>
          </w:tcPr>
          <w:p>
            <w:pPr>
              <w:pStyle w:val="0"/>
            </w:pPr>
            <w:r>
              <w:rPr>
                <w:sz w:val="24"/>
              </w:rPr>
            </w:r>
          </w:p>
        </w:tc>
        <w:tc>
          <w:tcPr>
            <w:tcW w:w="1324" w:type="dxa"/>
          </w:tcPr>
          <w:p>
            <w:pPr>
              <w:pStyle w:val="0"/>
            </w:pPr>
            <w:r>
              <w:rPr>
                <w:sz w:val="24"/>
              </w:rPr>
            </w:r>
          </w:p>
        </w:tc>
        <w:tc>
          <w:tcPr>
            <w:tcW w:w="1369" w:type="dxa"/>
          </w:tcPr>
          <w:p>
            <w:pPr>
              <w:pStyle w:val="0"/>
            </w:pPr>
            <w:r>
              <w:rPr>
                <w:sz w:val="24"/>
              </w:rPr>
            </w:r>
          </w:p>
        </w:tc>
        <w:tc>
          <w:tcPr>
            <w:tcW w:w="1924" w:type="dxa"/>
          </w:tcPr>
          <w:p>
            <w:pPr>
              <w:pStyle w:val="0"/>
            </w:pPr>
            <w:r>
              <w:rPr>
                <w:sz w:val="24"/>
              </w:rPr>
            </w:r>
          </w:p>
        </w:tc>
        <w:tc>
          <w:tcPr>
            <w:tcW w:w="1984" w:type="dxa"/>
          </w:tcPr>
          <w:p>
            <w:pPr>
              <w:pStyle w:val="0"/>
            </w:pPr>
            <w:r>
              <w:rPr>
                <w:sz w:val="24"/>
              </w:rPr>
            </w:r>
          </w:p>
        </w:tc>
        <w:tc>
          <w:tcPr>
            <w:tcW w:w="1939" w:type="dxa"/>
          </w:tcPr>
          <w:p>
            <w:pPr>
              <w:pStyle w:val="0"/>
            </w:pPr>
            <w:r>
              <w:rPr>
                <w:sz w:val="24"/>
              </w:rPr>
            </w:r>
          </w:p>
        </w:tc>
      </w:tr>
      <w:tr>
        <w:tc>
          <w:tcPr>
            <w:tcW w:w="454" w:type="dxa"/>
          </w:tcPr>
          <w:p>
            <w:pPr>
              <w:pStyle w:val="0"/>
            </w:pPr>
            <w:r>
              <w:rPr>
                <w:sz w:val="24"/>
              </w:rPr>
            </w:r>
          </w:p>
        </w:tc>
        <w:tc>
          <w:tcPr>
            <w:tcW w:w="1639" w:type="dxa"/>
          </w:tcPr>
          <w:p>
            <w:pPr>
              <w:pStyle w:val="0"/>
            </w:pPr>
            <w:r>
              <w:rPr>
                <w:sz w:val="24"/>
              </w:rPr>
            </w:r>
          </w:p>
        </w:tc>
        <w:tc>
          <w:tcPr>
            <w:tcW w:w="1639" w:type="dxa"/>
          </w:tcPr>
          <w:p>
            <w:pPr>
              <w:pStyle w:val="0"/>
            </w:pPr>
            <w:r>
              <w:rPr>
                <w:sz w:val="24"/>
              </w:rPr>
            </w:r>
          </w:p>
        </w:tc>
        <w:tc>
          <w:tcPr>
            <w:tcW w:w="1324" w:type="dxa"/>
          </w:tcPr>
          <w:p>
            <w:pPr>
              <w:pStyle w:val="0"/>
            </w:pPr>
            <w:r>
              <w:rPr>
                <w:sz w:val="24"/>
              </w:rPr>
            </w:r>
          </w:p>
        </w:tc>
        <w:tc>
          <w:tcPr>
            <w:tcW w:w="1369" w:type="dxa"/>
          </w:tcPr>
          <w:p>
            <w:pPr>
              <w:pStyle w:val="0"/>
            </w:pPr>
            <w:r>
              <w:rPr>
                <w:sz w:val="24"/>
              </w:rPr>
            </w:r>
          </w:p>
        </w:tc>
        <w:tc>
          <w:tcPr>
            <w:tcW w:w="1924" w:type="dxa"/>
          </w:tcPr>
          <w:p>
            <w:pPr>
              <w:pStyle w:val="0"/>
            </w:pPr>
            <w:r>
              <w:rPr>
                <w:sz w:val="24"/>
              </w:rPr>
            </w:r>
          </w:p>
        </w:tc>
        <w:tc>
          <w:tcPr>
            <w:tcW w:w="1984" w:type="dxa"/>
          </w:tcPr>
          <w:p>
            <w:pPr>
              <w:pStyle w:val="0"/>
            </w:pPr>
            <w:r>
              <w:rPr>
                <w:sz w:val="24"/>
              </w:rPr>
            </w:r>
          </w:p>
        </w:tc>
        <w:tc>
          <w:tcPr>
            <w:tcW w:w="1939" w:type="dxa"/>
          </w:tcPr>
          <w:p>
            <w:pPr>
              <w:pStyle w:val="0"/>
            </w:pPr>
            <w:r>
              <w:rPr>
                <w:sz w:val="24"/>
              </w:rPr>
            </w:r>
          </w:p>
        </w:tc>
      </w:tr>
      <w:tr>
        <w:tc>
          <w:tcPr>
            <w:tcW w:w="454" w:type="dxa"/>
          </w:tcPr>
          <w:p>
            <w:pPr>
              <w:pStyle w:val="0"/>
            </w:pPr>
            <w:r>
              <w:rPr>
                <w:sz w:val="24"/>
              </w:rPr>
            </w:r>
          </w:p>
        </w:tc>
        <w:tc>
          <w:tcPr>
            <w:tcW w:w="1639" w:type="dxa"/>
          </w:tcPr>
          <w:p>
            <w:pPr>
              <w:pStyle w:val="0"/>
            </w:pPr>
            <w:r>
              <w:rPr>
                <w:sz w:val="24"/>
              </w:rPr>
              <w:t xml:space="preserve">Итого</w:t>
            </w:r>
          </w:p>
        </w:tc>
        <w:tc>
          <w:tcPr>
            <w:tcW w:w="1639" w:type="dxa"/>
          </w:tcPr>
          <w:p>
            <w:pPr>
              <w:pStyle w:val="0"/>
            </w:pPr>
            <w:r>
              <w:rPr>
                <w:sz w:val="24"/>
              </w:rPr>
            </w:r>
          </w:p>
        </w:tc>
        <w:tc>
          <w:tcPr>
            <w:tcW w:w="1324" w:type="dxa"/>
          </w:tcPr>
          <w:p>
            <w:pPr>
              <w:pStyle w:val="0"/>
            </w:pPr>
            <w:r>
              <w:rPr>
                <w:sz w:val="24"/>
              </w:rPr>
            </w:r>
          </w:p>
        </w:tc>
        <w:tc>
          <w:tcPr>
            <w:tcW w:w="1369" w:type="dxa"/>
          </w:tcPr>
          <w:p>
            <w:pPr>
              <w:pStyle w:val="0"/>
            </w:pPr>
            <w:r>
              <w:rPr>
                <w:sz w:val="24"/>
              </w:rPr>
            </w:r>
          </w:p>
        </w:tc>
        <w:tc>
          <w:tcPr>
            <w:tcW w:w="1924" w:type="dxa"/>
          </w:tcPr>
          <w:p>
            <w:pPr>
              <w:pStyle w:val="0"/>
            </w:pPr>
            <w:r>
              <w:rPr>
                <w:sz w:val="24"/>
              </w:rPr>
            </w:r>
          </w:p>
        </w:tc>
        <w:tc>
          <w:tcPr>
            <w:tcW w:w="1984" w:type="dxa"/>
          </w:tcPr>
          <w:p>
            <w:pPr>
              <w:pStyle w:val="0"/>
            </w:pPr>
            <w:r>
              <w:rPr>
                <w:sz w:val="24"/>
              </w:rPr>
            </w:r>
          </w:p>
        </w:tc>
        <w:tc>
          <w:tcPr>
            <w:tcW w:w="1939" w:type="dxa"/>
          </w:tcPr>
          <w:p>
            <w:pPr>
              <w:pStyle w:val="0"/>
            </w:pPr>
            <w:r>
              <w:rPr>
                <w:sz w:val="24"/>
              </w:rPr>
            </w:r>
          </w:p>
        </w:tc>
      </w:tr>
    </w:tbl>
    <w:p>
      <w:pPr>
        <w:sectPr>
          <w:headerReference w:type="default" r:id="rId56"/>
          <w:headerReference w:type="first" r:id="rId56"/>
          <w:footerReference w:type="default" r:id="rId57"/>
          <w:footerReference w:type="first" r:id="rId57"/>
          <w:pgSz w:w="16838" w:h="11906" w:orient="landscape"/>
          <w:pgMar w:top="1133" w:right="1440" w:bottom="566" w:left="1440" w:header="0" w:footer="0" w:gutter="0"/>
          <w:titlePg/>
        </w:sectPr>
      </w:pPr>
    </w:p>
    <w:p>
      <w:pPr>
        <w:pStyle w:val="0"/>
        <w:jc w:val="both"/>
      </w:pPr>
      <w:r>
        <w:rPr>
          <w:sz w:val="24"/>
        </w:rPr>
      </w:r>
    </w:p>
    <w:tbl>
      <w:tblPr>
        <w:tblInd w:w="0" w:type="dxa"/>
        <w:tblLayout w:type="fixed"/>
        <w:tblCellMar>
          <w:top w:w="102" w:type="dxa"/>
          <w:left w:w="62" w:type="dxa"/>
          <w:bottom w:w="102" w:type="dxa"/>
          <w:right w:w="62" w:type="dxa"/>
        </w:tblCellMar>
      </w:tblPr>
      <w:tblGrid>
        <w:gridCol w:w="3005"/>
        <w:gridCol w:w="2694"/>
        <w:gridCol w:w="3367"/>
      </w:tblGrid>
      <w:tr>
        <w:tc>
          <w:tcPr>
            <w:tcW w:w="3005" w:type="dxa"/>
            <w:tcBorders>
              <w:top w:val="nil"/>
              <w:left w:val="nil"/>
              <w:bottom w:val="nil"/>
              <w:right w:val="nil"/>
            </w:tcBorders>
          </w:tcPr>
          <w:p>
            <w:pPr>
              <w:pStyle w:val="0"/>
              <w:jc w:val="center"/>
            </w:pPr>
            <w:r>
              <w:rPr>
                <w:sz w:val="24"/>
              </w:rPr>
              <w:t xml:space="preserve">______________________</w:t>
            </w:r>
          </w:p>
          <w:p>
            <w:pPr>
              <w:pStyle w:val="0"/>
              <w:jc w:val="center"/>
            </w:pPr>
            <w:r>
              <w:rPr>
                <w:sz w:val="24"/>
              </w:rPr>
              <w:t xml:space="preserve">(должность)</w:t>
            </w:r>
          </w:p>
        </w:tc>
        <w:tc>
          <w:tcPr>
            <w:tcW w:w="2694" w:type="dxa"/>
            <w:tcBorders>
              <w:top w:val="nil"/>
              <w:left w:val="nil"/>
              <w:bottom w:val="nil"/>
              <w:right w:val="nil"/>
            </w:tcBorders>
          </w:tcPr>
          <w:p>
            <w:pPr>
              <w:pStyle w:val="0"/>
              <w:jc w:val="center"/>
            </w:pPr>
            <w:r>
              <w:rPr>
                <w:sz w:val="24"/>
              </w:rPr>
              <w:t xml:space="preserve">_____________</w:t>
            </w:r>
          </w:p>
          <w:p>
            <w:pPr>
              <w:pStyle w:val="0"/>
              <w:jc w:val="center"/>
            </w:pPr>
            <w:r>
              <w:rPr>
                <w:sz w:val="24"/>
              </w:rPr>
              <w:t xml:space="preserve">(подпись)</w:t>
            </w:r>
          </w:p>
        </w:tc>
        <w:tc>
          <w:tcPr>
            <w:tcW w:w="3367" w:type="dxa"/>
            <w:tcBorders>
              <w:top w:val="nil"/>
              <w:left w:val="nil"/>
              <w:bottom w:val="nil"/>
              <w:right w:val="nil"/>
            </w:tcBorders>
          </w:tcPr>
          <w:p>
            <w:pPr>
              <w:pStyle w:val="0"/>
              <w:jc w:val="center"/>
            </w:pPr>
            <w:r>
              <w:rPr>
                <w:sz w:val="24"/>
              </w:rPr>
              <w:t xml:space="preserve">________________________</w:t>
            </w:r>
          </w:p>
          <w:p>
            <w:pPr>
              <w:pStyle w:val="0"/>
              <w:jc w:val="center"/>
            </w:pPr>
            <w:r>
              <w:rPr>
                <w:sz w:val="24"/>
              </w:rPr>
              <w:t xml:space="preserve">(Ф.И.О.)</w:t>
            </w:r>
          </w:p>
        </w:tc>
      </w:tr>
      <w:tr>
        <w:tc>
          <w:tcPr>
            <w:gridSpan w:val="3"/>
            <w:tcW w:w="9066" w:type="dxa"/>
            <w:tcBorders>
              <w:top w:val="nil"/>
              <w:left w:val="nil"/>
              <w:bottom w:val="nil"/>
              <w:right w:val="nil"/>
            </w:tcBorders>
          </w:tcPr>
          <w:p>
            <w:pPr>
              <w:pStyle w:val="0"/>
              <w:jc w:val="both"/>
            </w:pPr>
            <w:r>
              <w:rPr>
                <w:sz w:val="24"/>
              </w:rPr>
              <w:t xml:space="preserve">М.П. (при наличии)</w:t>
            </w:r>
          </w:p>
        </w:tc>
      </w:tr>
      <w:tr>
        <w:tc>
          <w:tcPr>
            <w:gridSpan w:val="2"/>
            <w:tcW w:w="5699" w:type="dxa"/>
            <w:tcBorders>
              <w:top w:val="nil"/>
              <w:left w:val="nil"/>
              <w:bottom w:val="nil"/>
              <w:right w:val="nil"/>
            </w:tcBorders>
          </w:tcPr>
          <w:p>
            <w:pPr>
              <w:pStyle w:val="0"/>
            </w:pPr>
            <w:r>
              <w:rPr>
                <w:sz w:val="24"/>
              </w:rPr>
            </w:r>
          </w:p>
        </w:tc>
        <w:tc>
          <w:tcPr>
            <w:tcW w:w="3367" w:type="dxa"/>
            <w:tcBorders>
              <w:top w:val="nil"/>
              <w:left w:val="nil"/>
              <w:bottom w:val="nil"/>
              <w:right w:val="nil"/>
            </w:tcBorders>
          </w:tcPr>
          <w:p>
            <w:pPr>
              <w:pStyle w:val="0"/>
              <w:jc w:val="both"/>
            </w:pPr>
            <w:r>
              <w:rPr>
                <w:sz w:val="24"/>
              </w:rPr>
              <w:t xml:space="preserve">"___" ___________ 20___ года</w:t>
            </w:r>
          </w:p>
        </w:tc>
      </w:tr>
    </w:tbl>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2</w:t>
      </w:r>
    </w:p>
    <w:p>
      <w:pPr>
        <w:pStyle w:val="0"/>
        <w:jc w:val="right"/>
      </w:pPr>
      <w:r>
        <w:rPr>
          <w:sz w:val="24"/>
        </w:rPr>
        <w:t xml:space="preserve">к Порядку предоставления субсидий</w:t>
      </w:r>
    </w:p>
    <w:p>
      <w:pPr>
        <w:pStyle w:val="0"/>
        <w:jc w:val="right"/>
      </w:pPr>
      <w:r>
        <w:rPr>
          <w:sz w:val="24"/>
        </w:rPr>
        <w:t xml:space="preserve">из областного бюджета промышленным</w:t>
      </w:r>
    </w:p>
    <w:p>
      <w:pPr>
        <w:pStyle w:val="0"/>
        <w:jc w:val="right"/>
      </w:pPr>
      <w:r>
        <w:rPr>
          <w:sz w:val="24"/>
        </w:rPr>
        <w:t xml:space="preserve">предприятиям на возмещение части затрат,</w:t>
      </w:r>
    </w:p>
    <w:p>
      <w:pPr>
        <w:pStyle w:val="0"/>
        <w:jc w:val="right"/>
      </w:pPr>
      <w:r>
        <w:rPr>
          <w:sz w:val="24"/>
        </w:rPr>
        <w:t xml:space="preserve">связанных с приобретением нового оборудования</w:t>
      </w:r>
    </w:p>
    <w:p>
      <w:pPr>
        <w:pStyle w:val="0"/>
        <w:jc w:val="both"/>
      </w:pPr>
      <w:r>
        <w:rPr>
          <w:sz w:val="24"/>
        </w:rPr>
      </w:r>
    </w:p>
    <w:p>
      <w:pPr>
        <w:pStyle w:val="0"/>
        <w:jc w:val="right"/>
      </w:pPr>
      <w:r>
        <w:rPr>
          <w:sz w:val="24"/>
        </w:rPr>
        <w:t xml:space="preserve">Форма</w:t>
      </w:r>
    </w:p>
    <w:p>
      <w:pPr>
        <w:pStyle w:val="0"/>
        <w:jc w:val="both"/>
      </w:pPr>
      <w:r>
        <w:rPr>
          <w:sz w:val="24"/>
        </w:rPr>
      </w:r>
    </w:p>
    <w:tbl>
      <w:tblPr>
        <w:tblInd w:w="0" w:type="dxa"/>
        <w:tblLayout w:type="fixed"/>
        <w:tblCellMar>
          <w:top w:w="102" w:type="dxa"/>
          <w:left w:w="62" w:type="dxa"/>
          <w:bottom w:w="102" w:type="dxa"/>
          <w:right w:w="62" w:type="dxa"/>
        </w:tblCellMar>
      </w:tblPr>
      <w:tblGrid>
        <w:gridCol w:w="4499"/>
        <w:gridCol w:w="4516"/>
      </w:tblGrid>
      <w:tr>
        <w:tc>
          <w:tcPr>
            <w:tcW w:w="4499" w:type="dxa"/>
            <w:tcBorders>
              <w:top w:val="nil"/>
              <w:left w:val="nil"/>
              <w:bottom w:val="nil"/>
              <w:right w:val="nil"/>
            </w:tcBorders>
          </w:tcPr>
          <w:p>
            <w:pPr>
              <w:pStyle w:val="0"/>
            </w:pPr>
            <w:r>
              <w:rPr>
                <w:sz w:val="24"/>
              </w:rPr>
            </w:r>
          </w:p>
        </w:tc>
        <w:tc>
          <w:tcPr>
            <w:tcW w:w="4516" w:type="dxa"/>
            <w:tcBorders>
              <w:top w:val="nil"/>
              <w:left w:val="nil"/>
              <w:bottom w:val="nil"/>
              <w:right w:val="nil"/>
            </w:tcBorders>
          </w:tcPr>
          <w:p>
            <w:pPr>
              <w:pStyle w:val="0"/>
              <w:jc w:val="center"/>
            </w:pPr>
            <w:r>
              <w:rPr>
                <w:sz w:val="24"/>
              </w:rPr>
              <w:t xml:space="preserve">Министерство экономического</w:t>
            </w:r>
          </w:p>
          <w:p>
            <w:pPr>
              <w:pStyle w:val="0"/>
              <w:jc w:val="center"/>
            </w:pPr>
            <w:r>
              <w:rPr>
                <w:sz w:val="24"/>
              </w:rPr>
              <w:t xml:space="preserve">развития и промышленности</w:t>
            </w:r>
          </w:p>
          <w:p>
            <w:pPr>
              <w:pStyle w:val="0"/>
              <w:jc w:val="center"/>
            </w:pPr>
            <w:r>
              <w:rPr>
                <w:sz w:val="24"/>
              </w:rPr>
              <w:t xml:space="preserve">Белгородской области</w:t>
            </w:r>
          </w:p>
        </w:tc>
      </w:tr>
      <w:tr>
        <w:tc>
          <w:tcPr>
            <w:gridSpan w:val="2"/>
            <w:tcW w:w="9015" w:type="dxa"/>
            <w:tcBorders>
              <w:top w:val="nil"/>
              <w:left w:val="nil"/>
              <w:bottom w:val="nil"/>
              <w:right w:val="nil"/>
            </w:tcBorders>
          </w:tcPr>
          <w:bookmarkStart w:id="475" w:name="P475"/>
          <w:bookmarkEnd w:id="475"/>
          <w:p>
            <w:pPr>
              <w:pStyle w:val="0"/>
              <w:jc w:val="center"/>
            </w:pPr>
            <w:r>
              <w:rPr>
                <w:sz w:val="24"/>
              </w:rPr>
              <w:t xml:space="preserve">Расчет размера возмещения суммы фактически понесенных</w:t>
            </w:r>
          </w:p>
          <w:p>
            <w:pPr>
              <w:pStyle w:val="0"/>
              <w:jc w:val="center"/>
            </w:pPr>
            <w:r>
              <w:rPr>
                <w:sz w:val="24"/>
              </w:rPr>
              <w:t xml:space="preserve">затрат, связанных с приобретением нового оборудования</w:t>
            </w:r>
          </w:p>
        </w:tc>
      </w:tr>
      <w:tr>
        <w:tc>
          <w:tcPr>
            <w:gridSpan w:val="2"/>
            <w:tcW w:w="9015" w:type="dxa"/>
            <w:tcBorders>
              <w:top w:val="nil"/>
              <w:left w:val="nil"/>
              <w:bottom w:val="nil"/>
              <w:right w:val="nil"/>
            </w:tcBorders>
          </w:tcPr>
          <w:p>
            <w:pPr>
              <w:pStyle w:val="0"/>
              <w:jc w:val="both"/>
            </w:pPr>
            <w:r>
              <w:rPr>
                <w:sz w:val="24"/>
              </w:rPr>
              <w:t xml:space="preserve">_________________________________________________________________________</w:t>
            </w:r>
          </w:p>
          <w:p>
            <w:pPr>
              <w:pStyle w:val="0"/>
              <w:jc w:val="center"/>
            </w:pPr>
            <w:r>
              <w:rPr>
                <w:sz w:val="24"/>
              </w:rPr>
              <w:t xml:space="preserve">(полное или сокращенное наименование участника отбора)</w:t>
            </w:r>
          </w:p>
          <w:p>
            <w:pPr>
              <w:pStyle w:val="0"/>
              <w:jc w:val="both"/>
            </w:pPr>
            <w:r>
              <w:rPr>
                <w:sz w:val="24"/>
              </w:rPr>
              <w:t xml:space="preserve">Адрес ___________________________________________________________________</w:t>
            </w:r>
          </w:p>
          <w:p>
            <w:pPr>
              <w:pStyle w:val="0"/>
              <w:jc w:val="both"/>
            </w:pPr>
            <w:r>
              <w:rPr>
                <w:sz w:val="24"/>
              </w:rPr>
              <w:t xml:space="preserve">Телефон _________________________________________________________________</w:t>
            </w:r>
          </w:p>
          <w:p>
            <w:pPr>
              <w:pStyle w:val="0"/>
              <w:jc w:val="both"/>
            </w:pPr>
            <w:r>
              <w:rPr>
                <w:sz w:val="24"/>
              </w:rPr>
              <w:t xml:space="preserve">ИНН _________________ </w:t>
            </w:r>
            <w:hyperlink w:history="0" r:id="rId58" w:tooltip="&quot;ОК 033-2013. Общероссийский классификатор территорий муниципальных образований&quot; (Том 1. Центральный федеральный округ) (утв. Приказом Росстандарта от 14.06.2013 N 159-ст) (с учетом Изменений 1/2013 - 790/2024) {КонсультантПлюс}">
              <w:r>
                <w:rPr>
                  <w:sz w:val="24"/>
                  <w:color w:val="0000ff"/>
                </w:rPr>
                <w:t xml:space="preserve">ОКТМО</w:t>
              </w:r>
            </w:hyperlink>
            <w:r>
              <w:rPr>
                <w:sz w:val="24"/>
              </w:rPr>
              <w:t xml:space="preserve"> ___________________________________________</w:t>
            </w:r>
          </w:p>
          <w:p>
            <w:pPr>
              <w:pStyle w:val="0"/>
              <w:jc w:val="both"/>
            </w:pPr>
            <w:r>
              <w:rPr>
                <w:sz w:val="24"/>
              </w:rPr>
              <w:t xml:space="preserve">Наименование кредитной организации _______________________________________</w:t>
            </w:r>
          </w:p>
          <w:p>
            <w:pPr>
              <w:pStyle w:val="0"/>
              <w:jc w:val="both"/>
            </w:pPr>
            <w:r>
              <w:rPr>
                <w:sz w:val="24"/>
              </w:rPr>
              <w:t xml:space="preserve">БИК ______________________________</w:t>
            </w:r>
          </w:p>
          <w:p>
            <w:pPr>
              <w:pStyle w:val="0"/>
              <w:jc w:val="both"/>
            </w:pPr>
            <w:r>
              <w:rPr>
                <w:sz w:val="24"/>
              </w:rPr>
              <w:t xml:space="preserve">Расчетный счет ___________________________________________________________</w:t>
            </w:r>
          </w:p>
          <w:p>
            <w:pPr>
              <w:pStyle w:val="0"/>
              <w:jc w:val="both"/>
            </w:pPr>
            <w:r>
              <w:rPr>
                <w:sz w:val="24"/>
              </w:rPr>
              <w:t xml:space="preserve">Кор. счет ________________________________________________________________</w:t>
            </w:r>
          </w:p>
          <w:p>
            <w:pPr>
              <w:pStyle w:val="0"/>
              <w:jc w:val="both"/>
            </w:pPr>
            <w:r>
              <w:rPr>
                <w:sz w:val="24"/>
              </w:rPr>
              <w:t xml:space="preserve">Код основного вида деятельности получателя </w:t>
            </w:r>
            <w:hyperlink w:history="0" r:id="rId59" w:tooltip="&quot;ОК 029-2014 (КДЕС Ред. 2). Общероссийский классификатор видов экономической деятельности&quot; (утв. Приказом Росстандарта от 31.01.2014 N 14-ст) (ред. от 20.12.2024) {КонсультантПлюс}">
              <w:r>
                <w:rPr>
                  <w:sz w:val="24"/>
                  <w:color w:val="0000ff"/>
                </w:rPr>
                <w:t xml:space="preserve">(ОКВЭД)</w:t>
              </w:r>
            </w:hyperlink>
            <w:r>
              <w:rPr>
                <w:sz w:val="24"/>
              </w:rPr>
              <w:t xml:space="preserve"> ________________________</w:t>
            </w:r>
          </w:p>
        </w:tc>
      </w:tr>
    </w:tbl>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306"/>
        <w:gridCol w:w="3734"/>
      </w:tblGrid>
      <w:tr>
        <w:tc>
          <w:tcPr>
            <w:tcW w:w="5306" w:type="dxa"/>
          </w:tcPr>
          <w:p>
            <w:pPr>
              <w:pStyle w:val="0"/>
              <w:jc w:val="center"/>
            </w:pPr>
            <w:r>
              <w:rPr>
                <w:sz w:val="24"/>
              </w:rPr>
              <w:t xml:space="preserve">Сумма фактически понесенных затрат (без учета логистических, монтажных, пусконаладочных затрат, а также без учета НДС), (рублей)</w:t>
            </w:r>
          </w:p>
        </w:tc>
        <w:tc>
          <w:tcPr>
            <w:tcW w:w="3734" w:type="dxa"/>
          </w:tcPr>
          <w:p>
            <w:pPr>
              <w:pStyle w:val="0"/>
              <w:jc w:val="center"/>
            </w:pPr>
            <w:r>
              <w:rPr>
                <w:sz w:val="24"/>
              </w:rPr>
              <w:t xml:space="preserve">Сумма возмещения из областного бюджета, рублей</w:t>
            </w:r>
          </w:p>
        </w:tc>
      </w:tr>
      <w:tr>
        <w:tc>
          <w:tcPr>
            <w:tcW w:w="5306" w:type="dxa"/>
          </w:tcPr>
          <w:p>
            <w:pPr>
              <w:pStyle w:val="0"/>
              <w:jc w:val="center"/>
            </w:pPr>
            <w:r>
              <w:rPr>
                <w:sz w:val="24"/>
              </w:rPr>
              <w:t xml:space="preserve">1</w:t>
            </w:r>
          </w:p>
        </w:tc>
        <w:tc>
          <w:tcPr>
            <w:tcW w:w="3734" w:type="dxa"/>
          </w:tcPr>
          <w:p>
            <w:pPr>
              <w:pStyle w:val="0"/>
              <w:jc w:val="center"/>
            </w:pPr>
            <w:r>
              <w:rPr>
                <w:sz w:val="24"/>
              </w:rPr>
              <w:t xml:space="preserve">2</w:t>
            </w:r>
          </w:p>
        </w:tc>
      </w:tr>
      <w:tr>
        <w:tc>
          <w:tcPr>
            <w:tcW w:w="5306" w:type="dxa"/>
          </w:tcPr>
          <w:p>
            <w:pPr>
              <w:pStyle w:val="0"/>
            </w:pPr>
            <w:r>
              <w:rPr>
                <w:sz w:val="24"/>
              </w:rPr>
            </w:r>
          </w:p>
        </w:tc>
        <w:tc>
          <w:tcPr>
            <w:tcW w:w="3734" w:type="dxa"/>
          </w:tcPr>
          <w:p>
            <w:pPr>
              <w:pStyle w:val="0"/>
            </w:pPr>
            <w:r>
              <w:rPr>
                <w:sz w:val="24"/>
              </w:rPr>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3005"/>
        <w:gridCol w:w="2694"/>
        <w:gridCol w:w="3367"/>
      </w:tblGrid>
      <w:tr>
        <w:tc>
          <w:tcPr>
            <w:tcW w:w="3005" w:type="dxa"/>
            <w:tcBorders>
              <w:top w:val="nil"/>
              <w:left w:val="nil"/>
              <w:bottom w:val="nil"/>
              <w:right w:val="nil"/>
            </w:tcBorders>
          </w:tcPr>
          <w:p>
            <w:pPr>
              <w:pStyle w:val="0"/>
              <w:jc w:val="center"/>
            </w:pPr>
            <w:r>
              <w:rPr>
                <w:sz w:val="24"/>
              </w:rPr>
              <w:t xml:space="preserve">_____________________</w:t>
            </w:r>
          </w:p>
          <w:p>
            <w:pPr>
              <w:pStyle w:val="0"/>
              <w:jc w:val="center"/>
            </w:pPr>
            <w:r>
              <w:rPr>
                <w:sz w:val="24"/>
              </w:rPr>
              <w:t xml:space="preserve">(должность)</w:t>
            </w:r>
          </w:p>
        </w:tc>
        <w:tc>
          <w:tcPr>
            <w:tcW w:w="2694" w:type="dxa"/>
            <w:tcBorders>
              <w:top w:val="nil"/>
              <w:left w:val="nil"/>
              <w:bottom w:val="nil"/>
              <w:right w:val="nil"/>
            </w:tcBorders>
          </w:tcPr>
          <w:p>
            <w:pPr>
              <w:pStyle w:val="0"/>
              <w:jc w:val="center"/>
            </w:pPr>
            <w:r>
              <w:rPr>
                <w:sz w:val="24"/>
              </w:rPr>
              <w:t xml:space="preserve">_____________</w:t>
            </w:r>
          </w:p>
          <w:p>
            <w:pPr>
              <w:pStyle w:val="0"/>
              <w:jc w:val="center"/>
            </w:pPr>
            <w:r>
              <w:rPr>
                <w:sz w:val="24"/>
              </w:rPr>
              <w:t xml:space="preserve">(подпись)</w:t>
            </w:r>
          </w:p>
        </w:tc>
        <w:tc>
          <w:tcPr>
            <w:tcW w:w="3367" w:type="dxa"/>
            <w:tcBorders>
              <w:top w:val="nil"/>
              <w:left w:val="nil"/>
              <w:bottom w:val="nil"/>
              <w:right w:val="nil"/>
            </w:tcBorders>
          </w:tcPr>
          <w:p>
            <w:pPr>
              <w:pStyle w:val="0"/>
              <w:jc w:val="center"/>
            </w:pPr>
            <w:r>
              <w:rPr>
                <w:sz w:val="24"/>
              </w:rPr>
              <w:t xml:space="preserve">________________________</w:t>
            </w:r>
          </w:p>
          <w:p>
            <w:pPr>
              <w:pStyle w:val="0"/>
              <w:jc w:val="center"/>
            </w:pPr>
            <w:r>
              <w:rPr>
                <w:sz w:val="24"/>
              </w:rPr>
              <w:t xml:space="preserve">(Ф.И.О.)</w:t>
            </w:r>
          </w:p>
        </w:tc>
      </w:tr>
      <w:tr>
        <w:tc>
          <w:tcPr>
            <w:gridSpan w:val="3"/>
            <w:tcW w:w="9066" w:type="dxa"/>
            <w:tcBorders>
              <w:top w:val="nil"/>
              <w:left w:val="nil"/>
              <w:bottom w:val="nil"/>
              <w:right w:val="nil"/>
            </w:tcBorders>
          </w:tcPr>
          <w:p>
            <w:pPr>
              <w:pStyle w:val="0"/>
              <w:ind w:firstLine="283"/>
              <w:jc w:val="both"/>
            </w:pPr>
            <w:r>
              <w:rPr>
                <w:sz w:val="24"/>
              </w:rPr>
              <w:t xml:space="preserve">М.П. (при наличии)</w:t>
            </w:r>
          </w:p>
        </w:tc>
      </w:tr>
      <w:tr>
        <w:tc>
          <w:tcPr>
            <w:gridSpan w:val="3"/>
            <w:tcW w:w="9066" w:type="dxa"/>
            <w:tcBorders>
              <w:top w:val="nil"/>
              <w:left w:val="nil"/>
              <w:bottom w:val="nil"/>
              <w:right w:val="nil"/>
            </w:tcBorders>
          </w:tcPr>
          <w:p>
            <w:pPr>
              <w:pStyle w:val="0"/>
              <w:jc w:val="right"/>
            </w:pPr>
            <w:r>
              <w:rPr>
                <w:sz w:val="24"/>
              </w:rPr>
              <w:t xml:space="preserve">"___" ____________ 20___ года</w:t>
            </w:r>
          </w:p>
        </w:tc>
      </w:tr>
    </w:tbl>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3</w:t>
      </w:r>
    </w:p>
    <w:p>
      <w:pPr>
        <w:pStyle w:val="0"/>
        <w:jc w:val="right"/>
      </w:pPr>
      <w:r>
        <w:rPr>
          <w:sz w:val="24"/>
        </w:rPr>
        <w:t xml:space="preserve">к Порядку предоставления субсидий</w:t>
      </w:r>
    </w:p>
    <w:p>
      <w:pPr>
        <w:pStyle w:val="0"/>
        <w:jc w:val="right"/>
      </w:pPr>
      <w:r>
        <w:rPr>
          <w:sz w:val="24"/>
        </w:rPr>
        <w:t xml:space="preserve">из областного бюджета промышленным</w:t>
      </w:r>
    </w:p>
    <w:p>
      <w:pPr>
        <w:pStyle w:val="0"/>
        <w:jc w:val="right"/>
      </w:pPr>
      <w:r>
        <w:rPr>
          <w:sz w:val="24"/>
        </w:rPr>
        <w:t xml:space="preserve">предприятиям на возмещение части затрат,</w:t>
      </w:r>
    </w:p>
    <w:p>
      <w:pPr>
        <w:pStyle w:val="0"/>
        <w:jc w:val="right"/>
      </w:pPr>
      <w:r>
        <w:rPr>
          <w:sz w:val="24"/>
        </w:rPr>
        <w:t xml:space="preserve">связанных с приобретением нового оборудования</w:t>
      </w:r>
    </w:p>
    <w:p>
      <w:pPr>
        <w:pStyle w:val="0"/>
        <w:jc w:val="both"/>
      </w:pPr>
      <w:r>
        <w:rPr>
          <w:sz w:val="24"/>
        </w:rPr>
      </w:r>
    </w:p>
    <w:bookmarkStart w:id="514" w:name="P514"/>
    <w:bookmarkEnd w:id="514"/>
    <w:p>
      <w:pPr>
        <w:pStyle w:val="2"/>
        <w:jc w:val="center"/>
      </w:pPr>
      <w:r>
        <w:rPr>
          <w:sz w:val="24"/>
        </w:rPr>
        <w:t xml:space="preserve">Перечень</w:t>
      </w:r>
    </w:p>
    <w:p>
      <w:pPr>
        <w:pStyle w:val="2"/>
        <w:jc w:val="center"/>
      </w:pPr>
      <w:r>
        <w:rPr>
          <w:sz w:val="24"/>
        </w:rPr>
        <w:t xml:space="preserve">первичных документов, подтверждающих фактически</w:t>
      </w:r>
    </w:p>
    <w:p>
      <w:pPr>
        <w:pStyle w:val="2"/>
        <w:jc w:val="center"/>
      </w:pPr>
      <w:r>
        <w:rPr>
          <w:sz w:val="24"/>
        </w:rPr>
        <w:t xml:space="preserve">произведенные затраты, связанные</w:t>
      </w:r>
    </w:p>
    <w:p>
      <w:pPr>
        <w:pStyle w:val="2"/>
        <w:jc w:val="center"/>
      </w:pPr>
      <w:r>
        <w:rPr>
          <w:sz w:val="24"/>
        </w:rPr>
        <w:t xml:space="preserve">с приобретением нового оборудования</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487"/>
        <w:gridCol w:w="2211"/>
        <w:gridCol w:w="6350"/>
      </w:tblGrid>
      <w:tr>
        <w:tc>
          <w:tcPr>
            <w:tcW w:w="487" w:type="dxa"/>
          </w:tcPr>
          <w:p>
            <w:pPr>
              <w:pStyle w:val="0"/>
              <w:jc w:val="center"/>
            </w:pPr>
            <w:r>
              <w:rPr>
                <w:sz w:val="24"/>
              </w:rPr>
              <w:t xml:space="preserve">N п/п</w:t>
            </w:r>
          </w:p>
        </w:tc>
        <w:tc>
          <w:tcPr>
            <w:tcW w:w="2211" w:type="dxa"/>
          </w:tcPr>
          <w:p>
            <w:pPr>
              <w:pStyle w:val="0"/>
              <w:jc w:val="center"/>
            </w:pPr>
            <w:r>
              <w:rPr>
                <w:sz w:val="24"/>
              </w:rPr>
              <w:t xml:space="preserve">Наименование документа</w:t>
            </w:r>
          </w:p>
        </w:tc>
        <w:tc>
          <w:tcPr>
            <w:tcW w:w="6350" w:type="dxa"/>
          </w:tcPr>
          <w:p>
            <w:pPr>
              <w:pStyle w:val="0"/>
              <w:jc w:val="center"/>
            </w:pPr>
            <w:r>
              <w:rPr>
                <w:sz w:val="24"/>
              </w:rPr>
              <w:t xml:space="preserve">Требования к документам</w:t>
            </w:r>
          </w:p>
        </w:tc>
      </w:tr>
      <w:tr>
        <w:tc>
          <w:tcPr>
            <w:tcW w:w="487" w:type="dxa"/>
          </w:tcPr>
          <w:p>
            <w:pPr>
              <w:pStyle w:val="0"/>
              <w:jc w:val="center"/>
            </w:pPr>
            <w:r>
              <w:rPr>
                <w:sz w:val="24"/>
              </w:rPr>
              <w:t xml:space="preserve">1</w:t>
            </w:r>
          </w:p>
        </w:tc>
        <w:tc>
          <w:tcPr>
            <w:tcW w:w="2211" w:type="dxa"/>
          </w:tcPr>
          <w:p>
            <w:pPr>
              <w:pStyle w:val="0"/>
              <w:jc w:val="center"/>
            </w:pPr>
            <w:r>
              <w:rPr>
                <w:sz w:val="24"/>
              </w:rPr>
              <w:t xml:space="preserve">2</w:t>
            </w:r>
          </w:p>
        </w:tc>
        <w:tc>
          <w:tcPr>
            <w:tcW w:w="6350" w:type="dxa"/>
          </w:tcPr>
          <w:p>
            <w:pPr>
              <w:pStyle w:val="0"/>
              <w:jc w:val="center"/>
            </w:pPr>
            <w:r>
              <w:rPr>
                <w:sz w:val="24"/>
              </w:rPr>
              <w:t xml:space="preserve">3</w:t>
            </w:r>
          </w:p>
        </w:tc>
      </w:tr>
      <w:tr>
        <w:tc>
          <w:tcPr>
            <w:tcW w:w="487" w:type="dxa"/>
          </w:tcPr>
          <w:p>
            <w:pPr>
              <w:pStyle w:val="0"/>
            </w:pPr>
            <w:r>
              <w:rPr>
                <w:sz w:val="24"/>
              </w:rPr>
              <w:t xml:space="preserve">1</w:t>
            </w:r>
          </w:p>
        </w:tc>
        <w:tc>
          <w:tcPr>
            <w:tcW w:w="2211" w:type="dxa"/>
          </w:tcPr>
          <w:p>
            <w:pPr>
              <w:pStyle w:val="0"/>
            </w:pPr>
            <w:r>
              <w:rPr>
                <w:sz w:val="24"/>
              </w:rPr>
              <w:t xml:space="preserve">Договор (контракт), подтверждающий приобретение нового оборудования (договоры купли-продажи и (или) договоры поставки), осуществленный (возникший) не ранее 1 января года, предшествующего году подачи заявки на участие в отборе, с приложением к каждому договору (контракту)</w:t>
            </w:r>
          </w:p>
        </w:tc>
        <w:tc>
          <w:tcPr>
            <w:tcW w:w="6350" w:type="dxa"/>
          </w:tcPr>
          <w:p>
            <w:pPr>
              <w:pStyle w:val="0"/>
            </w:pPr>
            <w:r>
              <w:rPr>
                <w:sz w:val="24"/>
              </w:rPr>
              <w:t xml:space="preserve">Договор должен содержать:</w:t>
            </w:r>
          </w:p>
          <w:p>
            <w:pPr>
              <w:pStyle w:val="0"/>
            </w:pPr>
            <w:r>
              <w:rPr>
                <w:sz w:val="24"/>
              </w:rPr>
              <w:t xml:space="preserve">1) дату заключения договора;</w:t>
            </w:r>
          </w:p>
          <w:p>
            <w:pPr>
              <w:pStyle w:val="0"/>
            </w:pPr>
            <w:r>
              <w:rPr>
                <w:sz w:val="24"/>
              </w:rPr>
              <w:t xml:space="preserve">2) стороны договора;</w:t>
            </w:r>
          </w:p>
          <w:p>
            <w:pPr>
              <w:pStyle w:val="0"/>
            </w:pPr>
            <w:r>
              <w:rPr>
                <w:sz w:val="24"/>
              </w:rPr>
              <w:t xml:space="preserve">3) предмет договора;</w:t>
            </w:r>
          </w:p>
          <w:p>
            <w:pPr>
              <w:pStyle w:val="0"/>
            </w:pPr>
            <w:r>
              <w:rPr>
                <w:sz w:val="24"/>
              </w:rPr>
              <w:t xml:space="preserve">4) цену;</w:t>
            </w:r>
          </w:p>
          <w:p>
            <w:pPr>
              <w:pStyle w:val="0"/>
            </w:pPr>
            <w:r>
              <w:rPr>
                <w:sz w:val="24"/>
              </w:rPr>
              <w:t xml:space="preserve">5) идентификационные данные сторон договора: наименование ЮЛ (Ф.И.О. ИП), организационно-правовая форма, ИНН;</w:t>
            </w:r>
          </w:p>
          <w:p>
            <w:pPr>
              <w:pStyle w:val="0"/>
            </w:pPr>
            <w:r>
              <w:rPr>
                <w:sz w:val="24"/>
              </w:rPr>
              <w:t xml:space="preserve">6) подписи сторон, печати (при наличии).</w:t>
            </w:r>
          </w:p>
          <w:p>
            <w:pPr>
              <w:pStyle w:val="0"/>
            </w:pPr>
            <w:r>
              <w:rPr>
                <w:sz w:val="24"/>
              </w:rPr>
              <w:t xml:space="preserve">В случае если договор составлен на языке, отличном от русского, к договору прилагается его нотариально заверенный перевод на русский язык.</w:t>
            </w:r>
          </w:p>
          <w:p>
            <w:pPr>
              <w:pStyle w:val="0"/>
            </w:pPr>
            <w:r>
              <w:rPr>
                <w:sz w:val="24"/>
              </w:rPr>
              <w:t xml:space="preserve">Договор представляется со всеми приложениями, спецификациями и дополнительными соглашениями</w:t>
            </w:r>
          </w:p>
        </w:tc>
      </w:tr>
      <w:tr>
        <w:tc>
          <w:tcPr>
            <w:tcW w:w="487" w:type="dxa"/>
          </w:tcPr>
          <w:p>
            <w:pPr>
              <w:pStyle w:val="0"/>
            </w:pPr>
            <w:r>
              <w:rPr>
                <w:sz w:val="24"/>
              </w:rPr>
              <w:t xml:space="preserve">2</w:t>
            </w:r>
          </w:p>
        </w:tc>
        <w:tc>
          <w:tcPr>
            <w:tcW w:w="2211" w:type="dxa"/>
          </w:tcPr>
          <w:p>
            <w:pPr>
              <w:pStyle w:val="0"/>
            </w:pPr>
            <w:r>
              <w:rPr>
                <w:sz w:val="24"/>
              </w:rPr>
              <w:t xml:space="preserve">Платежное(-ые) поручение(-я) и (или) банковский ордер</w:t>
            </w:r>
          </w:p>
        </w:tc>
        <w:tc>
          <w:tcPr>
            <w:tcW w:w="6350" w:type="dxa"/>
          </w:tcPr>
          <w:p>
            <w:pPr>
              <w:pStyle w:val="0"/>
            </w:pPr>
            <w:r>
              <w:rPr>
                <w:sz w:val="24"/>
              </w:rPr>
              <w:t xml:space="preserve">Платежное поручение заверено печатью банка или имеет оригинальный оттиск штампа и подпись операциониста банка с указанием фамилии и инициалов либо имеет отметку "клиент-банк". В графе "Назначение платежа" платежного поручения должна быть ссылка на договор или счет на оплату, на основании которого производится платеж.</w:t>
            </w:r>
          </w:p>
          <w:p>
            <w:pPr>
              <w:pStyle w:val="0"/>
            </w:pPr>
            <w:r>
              <w:rPr>
                <w:sz w:val="24"/>
              </w:rPr>
              <w:t xml:space="preserve">Банковский ордер заверен печатью банка или имеет оригинальный оттиск штампа и подпись операциониста банка с указанием фамилии и инициалов либо имеет отметку "клиент-банк".</w:t>
            </w:r>
          </w:p>
          <w:p>
            <w:pPr>
              <w:pStyle w:val="0"/>
            </w:pPr>
            <w:r>
              <w:rPr>
                <w:sz w:val="24"/>
              </w:rPr>
              <w:t xml:space="preserve">В графе "Назначение платежа" банковского ордера должна быть ссылка на договор или счет на оплату, на основании которого производится платеж</w:t>
            </w:r>
          </w:p>
        </w:tc>
      </w:tr>
      <w:tr>
        <w:tc>
          <w:tcPr>
            <w:tcW w:w="487" w:type="dxa"/>
          </w:tcPr>
          <w:p>
            <w:pPr>
              <w:pStyle w:val="0"/>
            </w:pPr>
            <w:r>
              <w:rPr>
                <w:sz w:val="24"/>
              </w:rPr>
              <w:t xml:space="preserve">3</w:t>
            </w:r>
          </w:p>
        </w:tc>
        <w:tc>
          <w:tcPr>
            <w:tcW w:w="2211" w:type="dxa"/>
          </w:tcPr>
          <w:p>
            <w:pPr>
              <w:pStyle w:val="0"/>
            </w:pPr>
            <w:r>
              <w:rPr>
                <w:sz w:val="24"/>
              </w:rPr>
              <w:t xml:space="preserve">Выписка банка, подтверждающая оплату по договору</w:t>
            </w:r>
          </w:p>
        </w:tc>
        <w:tc>
          <w:tcPr>
            <w:tcW w:w="6350" w:type="dxa"/>
          </w:tcPr>
          <w:p>
            <w:pPr>
              <w:pStyle w:val="0"/>
            </w:pPr>
            <w:r>
              <w:rPr>
                <w:sz w:val="24"/>
              </w:rPr>
              <w:t xml:space="preserve">Выписка банка заверяется печатью банка или оригинальным оттиском штампа и подписью операциониста банка с указанием фамилии и инициалов или подписывается усиленной квалифицированной ЭП операциониста банка.</w:t>
            </w:r>
          </w:p>
          <w:p>
            <w:pPr>
              <w:pStyle w:val="0"/>
            </w:pPr>
            <w:r>
              <w:rPr>
                <w:sz w:val="24"/>
              </w:rPr>
              <w:t xml:space="preserve">При отсутствии на выписке банка печати банка или оригинального оттиска штампа Заявитель вправе предоставить выписку из банка с приложением файла, содержащего электронную цифровую подпись банка, в формате "sig".</w:t>
            </w:r>
          </w:p>
          <w:p>
            <w:pPr>
              <w:pStyle w:val="0"/>
            </w:pPr>
            <w:r>
              <w:rPr>
                <w:sz w:val="24"/>
              </w:rPr>
              <w:t xml:space="preserve">Выписка банка в обязательном порядке должна содержать следующие реквизиты/информацию:</w:t>
            </w:r>
          </w:p>
          <w:p>
            <w:pPr>
              <w:pStyle w:val="0"/>
            </w:pPr>
            <w:r>
              <w:rPr>
                <w:sz w:val="24"/>
              </w:rPr>
              <w:t xml:space="preserve">1) наименование банка;</w:t>
            </w:r>
          </w:p>
          <w:p>
            <w:pPr>
              <w:pStyle w:val="0"/>
            </w:pPr>
            <w:r>
              <w:rPr>
                <w:sz w:val="24"/>
              </w:rPr>
              <w:t xml:space="preserve">2) полное наименование организации, Ф.И.О. индивидуального предпринимателя;</w:t>
            </w:r>
          </w:p>
          <w:p>
            <w:pPr>
              <w:pStyle w:val="0"/>
            </w:pPr>
            <w:r>
              <w:rPr>
                <w:sz w:val="24"/>
              </w:rPr>
              <w:t xml:space="preserve">3) номер банковского счета, по которому представляется выписка;</w:t>
            </w:r>
          </w:p>
          <w:p>
            <w:pPr>
              <w:pStyle w:val="0"/>
            </w:pPr>
            <w:r>
              <w:rPr>
                <w:sz w:val="24"/>
              </w:rPr>
              <w:t xml:space="preserve">4) период, за который представляется выписка;</w:t>
            </w:r>
          </w:p>
          <w:p>
            <w:pPr>
              <w:pStyle w:val="0"/>
            </w:pPr>
            <w:r>
              <w:rPr>
                <w:sz w:val="24"/>
              </w:rPr>
              <w:t xml:space="preserve">5) дата совершения операции (дд.мм.гг);</w:t>
            </w:r>
          </w:p>
          <w:p>
            <w:pPr>
              <w:pStyle w:val="0"/>
            </w:pPr>
            <w:r>
              <w:rPr>
                <w:sz w:val="24"/>
              </w:rPr>
              <w:t xml:space="preserve">6) реквизиты документа, на основании которого была совершена операция по счету (номер, дата);</w:t>
            </w:r>
          </w:p>
          <w:p>
            <w:pPr>
              <w:pStyle w:val="0"/>
            </w:pPr>
            <w:r>
              <w:rPr>
                <w:sz w:val="24"/>
              </w:rPr>
              <w:t xml:space="preserve">7) наименование плательщика/получателя денежных средств;</w:t>
            </w:r>
          </w:p>
          <w:p>
            <w:pPr>
              <w:pStyle w:val="0"/>
            </w:pPr>
            <w:r>
              <w:rPr>
                <w:sz w:val="24"/>
              </w:rPr>
              <w:t xml:space="preserve">8) сумма операции по счету (по дебету/по кредиту);</w:t>
            </w:r>
          </w:p>
          <w:p>
            <w:pPr>
              <w:pStyle w:val="0"/>
            </w:pPr>
            <w:r>
              <w:rPr>
                <w:sz w:val="24"/>
              </w:rPr>
              <w:t xml:space="preserve">9) назначение платежа</w:t>
            </w:r>
          </w:p>
        </w:tc>
      </w:tr>
      <w:tr>
        <w:tc>
          <w:tcPr>
            <w:tcW w:w="487" w:type="dxa"/>
          </w:tcPr>
          <w:p>
            <w:pPr>
              <w:pStyle w:val="0"/>
            </w:pPr>
            <w:r>
              <w:rPr>
                <w:sz w:val="24"/>
              </w:rPr>
              <w:t xml:space="preserve">4</w:t>
            </w:r>
          </w:p>
        </w:tc>
        <w:tc>
          <w:tcPr>
            <w:tcW w:w="2211" w:type="dxa"/>
          </w:tcPr>
          <w:p>
            <w:pPr>
              <w:pStyle w:val="0"/>
            </w:pPr>
            <w:r>
              <w:rPr>
                <w:sz w:val="24"/>
              </w:rPr>
              <w:t xml:space="preserve">Счет на оплату</w:t>
            </w:r>
          </w:p>
        </w:tc>
        <w:tc>
          <w:tcPr>
            <w:tcW w:w="6350" w:type="dxa"/>
          </w:tcPr>
          <w:p>
            <w:pPr>
              <w:pStyle w:val="0"/>
            </w:pPr>
            <w:r>
              <w:rPr>
                <w:sz w:val="24"/>
              </w:rPr>
              <w:t xml:space="preserve">Предоставляется в случае, если в платежном поручении в графе "Назначение платежа" нет ссылки на договор, но присутствует ссылка на счет. В данном случае ссылка на договор должна быть в счете на оплату. Счет на оплату должен соответствовать условиям договора и в обязательном порядке содержать следующие реквизиты/информацию:</w:t>
            </w:r>
          </w:p>
          <w:p>
            <w:pPr>
              <w:pStyle w:val="0"/>
            </w:pPr>
            <w:r>
              <w:rPr>
                <w:sz w:val="24"/>
              </w:rPr>
              <w:t xml:space="preserve">1) ссылку на номер и дату договора;</w:t>
            </w:r>
          </w:p>
          <w:p>
            <w:pPr>
              <w:pStyle w:val="0"/>
            </w:pPr>
            <w:r>
              <w:rPr>
                <w:sz w:val="24"/>
              </w:rPr>
              <w:t xml:space="preserve">2) указание на лицо, выдавшее счет (наименование/Ф.И.О. индивидуального предпринимателя, ИНН, КПП);</w:t>
            </w:r>
          </w:p>
          <w:p>
            <w:pPr>
              <w:pStyle w:val="0"/>
            </w:pPr>
            <w:r>
              <w:rPr>
                <w:sz w:val="24"/>
              </w:rPr>
              <w:t xml:space="preserve">3) указание на плательщика (наименование/Ф.И.О. индивидуального предпринимателя, ИНН, КПП);</w:t>
            </w:r>
          </w:p>
          <w:p>
            <w:pPr>
              <w:pStyle w:val="0"/>
            </w:pPr>
            <w:r>
              <w:rPr>
                <w:sz w:val="24"/>
              </w:rPr>
              <w:t xml:space="preserve">4) предмет договора (за что производится оплата по счету);</w:t>
            </w:r>
          </w:p>
          <w:p>
            <w:pPr>
              <w:pStyle w:val="0"/>
            </w:pPr>
            <w:r>
              <w:rPr>
                <w:sz w:val="24"/>
              </w:rPr>
              <w:t xml:space="preserve">5) сумму платежа;</w:t>
            </w:r>
          </w:p>
          <w:p>
            <w:pPr>
              <w:pStyle w:val="0"/>
            </w:pPr>
            <w:r>
              <w:rPr>
                <w:sz w:val="24"/>
              </w:rPr>
              <w:t xml:space="preserve">6) печать и подпись лица, выдавшего счет</w:t>
            </w:r>
          </w:p>
        </w:tc>
      </w:tr>
      <w:tr>
        <w:tc>
          <w:tcPr>
            <w:tcW w:w="487" w:type="dxa"/>
          </w:tcPr>
          <w:p>
            <w:pPr>
              <w:pStyle w:val="0"/>
            </w:pPr>
            <w:r>
              <w:rPr>
                <w:sz w:val="24"/>
              </w:rPr>
              <w:t xml:space="preserve">5</w:t>
            </w:r>
          </w:p>
        </w:tc>
        <w:tc>
          <w:tcPr>
            <w:tcW w:w="2211" w:type="dxa"/>
          </w:tcPr>
          <w:p>
            <w:pPr>
              <w:pStyle w:val="0"/>
            </w:pPr>
            <w:r>
              <w:rPr>
                <w:sz w:val="24"/>
              </w:rPr>
              <w:t xml:space="preserve">Расшифровка цены (стоимости) договора</w:t>
            </w:r>
          </w:p>
        </w:tc>
        <w:tc>
          <w:tcPr>
            <w:tcW w:w="6350" w:type="dxa"/>
          </w:tcPr>
          <w:p>
            <w:pPr>
              <w:pStyle w:val="0"/>
            </w:pPr>
            <w:r>
              <w:rPr>
                <w:sz w:val="24"/>
              </w:rPr>
              <w:t xml:space="preserve">Представляется в случае, если в договоре цена (стоимость) оборудования указана одной суммой и содержит кроме стоимости оборудования, его монтажа, шеф-монтажа и пусконаладочных работ иные дополнительные виды затрат.</w:t>
            </w:r>
          </w:p>
          <w:p>
            <w:pPr>
              <w:pStyle w:val="0"/>
            </w:pPr>
            <w:r>
              <w:rPr>
                <w:sz w:val="24"/>
              </w:rPr>
              <w:t xml:space="preserve">Расшифровка представляется поставщиком (продавцом, изготовителем) оборудования.</w:t>
            </w:r>
          </w:p>
          <w:p>
            <w:pPr>
              <w:pStyle w:val="0"/>
            </w:pPr>
            <w:r>
              <w:rPr>
                <w:sz w:val="24"/>
              </w:rPr>
              <w:t xml:space="preserve">В случае невозможности получения расшифровки от поставщика (продавца, изготовителя) оборудования. Расшифровка может представляться за подписью и печатью (при наличии) победителя отбора. При этом победитель отбора представляет ранее направленное письмо-запрос в адрес поставщика (продавца, изготовителя) о предоставлении расшифровки, на которое не поступил ответ</w:t>
            </w:r>
          </w:p>
        </w:tc>
      </w:tr>
      <w:tr>
        <w:tc>
          <w:tcPr>
            <w:tcW w:w="487" w:type="dxa"/>
          </w:tcPr>
          <w:p>
            <w:pPr>
              <w:pStyle w:val="0"/>
            </w:pPr>
            <w:r>
              <w:rPr>
                <w:sz w:val="24"/>
              </w:rPr>
              <w:t xml:space="preserve">6</w:t>
            </w:r>
          </w:p>
        </w:tc>
        <w:tc>
          <w:tcPr>
            <w:tcW w:w="2211" w:type="dxa"/>
          </w:tcPr>
          <w:p>
            <w:pPr>
              <w:pStyle w:val="0"/>
            </w:pPr>
            <w:r>
              <w:rPr>
                <w:sz w:val="24"/>
              </w:rPr>
              <w:t xml:space="preserve">Акт приема-передачи основных средств или иной документ, предусмотренный договором, подтверждающий передачу основных средств от продавца покупателю</w:t>
            </w:r>
          </w:p>
        </w:tc>
        <w:tc>
          <w:tcPr>
            <w:tcW w:w="6350" w:type="dxa"/>
          </w:tcPr>
          <w:p>
            <w:pPr>
              <w:pStyle w:val="0"/>
            </w:pPr>
            <w:r>
              <w:rPr>
                <w:sz w:val="24"/>
              </w:rPr>
              <w:t xml:space="preserve">Акт приема-передачи представляется, если он предусмотрен договором.</w:t>
            </w:r>
          </w:p>
          <w:p>
            <w:pPr>
              <w:pStyle w:val="0"/>
            </w:pPr>
            <w:r>
              <w:rPr>
                <w:sz w:val="24"/>
              </w:rPr>
              <w:t xml:space="preserve">Акт приема-передачи (или иной документ, предусмотренный договором) должен соответствовать условиям договора и в обязательном порядке содержать следующие реквизиты/информацию:</w:t>
            </w:r>
          </w:p>
          <w:p>
            <w:pPr>
              <w:pStyle w:val="0"/>
            </w:pPr>
            <w:r>
              <w:rPr>
                <w:sz w:val="24"/>
              </w:rPr>
              <w:t xml:space="preserve">1) дату и место составления;</w:t>
            </w:r>
          </w:p>
          <w:p>
            <w:pPr>
              <w:pStyle w:val="0"/>
            </w:pPr>
            <w:r>
              <w:rPr>
                <w:sz w:val="24"/>
              </w:rPr>
              <w:t xml:space="preserve">2) ссылку на номер и дату договора;</w:t>
            </w:r>
          </w:p>
          <w:p>
            <w:pPr>
              <w:pStyle w:val="0"/>
            </w:pPr>
            <w:r>
              <w:rPr>
                <w:sz w:val="24"/>
              </w:rPr>
              <w:t xml:space="preserve">3) указание на стороны договора;</w:t>
            </w:r>
          </w:p>
          <w:p>
            <w:pPr>
              <w:pStyle w:val="0"/>
            </w:pPr>
            <w:r>
              <w:rPr>
                <w:sz w:val="24"/>
              </w:rPr>
              <w:t xml:space="preserve">4) предмет договора (что передается по акту);</w:t>
            </w:r>
          </w:p>
          <w:p>
            <w:pPr>
              <w:pStyle w:val="0"/>
            </w:pPr>
            <w:r>
              <w:rPr>
                <w:sz w:val="24"/>
              </w:rPr>
              <w:t xml:space="preserve">5) печати (при наличии) и подписи сторон</w:t>
            </w:r>
          </w:p>
        </w:tc>
      </w:tr>
      <w:tr>
        <w:tc>
          <w:tcPr>
            <w:tcW w:w="487" w:type="dxa"/>
          </w:tcPr>
          <w:p>
            <w:pPr>
              <w:pStyle w:val="0"/>
            </w:pPr>
            <w:r>
              <w:rPr>
                <w:sz w:val="24"/>
              </w:rPr>
              <w:t xml:space="preserve">7</w:t>
            </w:r>
          </w:p>
        </w:tc>
        <w:tc>
          <w:tcPr>
            <w:tcW w:w="2211" w:type="dxa"/>
          </w:tcPr>
          <w:p>
            <w:pPr>
              <w:pStyle w:val="0"/>
            </w:pPr>
            <w:r>
              <w:rPr>
                <w:sz w:val="24"/>
              </w:rPr>
              <w:t xml:space="preserve">Товарная накладная (форма ТОРГ-12) либо универсальный передаточный документ (УПД)</w:t>
            </w:r>
          </w:p>
        </w:tc>
        <w:tc>
          <w:tcPr>
            <w:tcW w:w="6350" w:type="dxa"/>
          </w:tcPr>
          <w:p>
            <w:pPr>
              <w:pStyle w:val="0"/>
            </w:pPr>
            <w:hyperlink w:history="0" r:id="rId60" w:tooltip="&quot;Альбом унифицированных форм первичной учетной документации по учету торговых операций&quot; (формы утверждены Постановлением Госкомстата РФ от 25.12.1998 N 132) {КонсультантПлюс}">
              <w:r>
                <w:rPr>
                  <w:sz w:val="24"/>
                  <w:color w:val="0000ff"/>
                </w:rPr>
                <w:t xml:space="preserve">Форма ТОРГ-12</w:t>
              </w:r>
            </w:hyperlink>
            <w:r>
              <w:rPr>
                <w:sz w:val="24"/>
              </w:rPr>
              <w:t xml:space="preserve"> "Товарная накладная" утверждена постановлением Государственного комитета Российской Федерации по статистике от 25 декабря 1998 года N 132 "Об утверждении унифицированных форм первичной учетной документации по учету торговых операций".</w:t>
            </w:r>
          </w:p>
          <w:p>
            <w:pPr>
              <w:pStyle w:val="0"/>
            </w:pPr>
            <w:r>
              <w:rPr>
                <w:sz w:val="24"/>
              </w:rPr>
              <w:t xml:space="preserve">УПД для оборудования, приобретенного на территории Российской Федерации (представляется плательщиками НДС)</w:t>
            </w:r>
          </w:p>
        </w:tc>
      </w:tr>
      <w:tr>
        <w:tc>
          <w:tcPr>
            <w:tcW w:w="487" w:type="dxa"/>
          </w:tcPr>
          <w:p>
            <w:pPr>
              <w:pStyle w:val="0"/>
            </w:pPr>
            <w:r>
              <w:rPr>
                <w:sz w:val="24"/>
              </w:rPr>
              <w:t xml:space="preserve">8</w:t>
            </w:r>
          </w:p>
        </w:tc>
        <w:tc>
          <w:tcPr>
            <w:tcW w:w="2211" w:type="dxa"/>
          </w:tcPr>
          <w:p>
            <w:pPr>
              <w:pStyle w:val="0"/>
            </w:pPr>
            <w:r>
              <w:rPr>
                <w:sz w:val="24"/>
              </w:rPr>
              <w:t xml:space="preserve">Бухгалтерские документы, подтверждающие постановку оборудования на баланс предприятия и его ввод в эксплуатацию (форма N ОС-1 или N ОС-1б), инвентарные карточки учета объекта основных средств (форма N ОС-6) с обязательным содержанием заводского (серийного) и инвентарного номера, а также амортизационной группы оборудования (в случае если оборудование состоит из нескольких отдельных блоков, имеющих разные заводские номера, формы N ОС-1 и N ОС-6 представляются на каждое оборудование)</w:t>
            </w:r>
          </w:p>
        </w:tc>
        <w:tc>
          <w:tcPr>
            <w:tcW w:w="6350" w:type="dxa"/>
          </w:tcPr>
          <w:p>
            <w:pPr>
              <w:pStyle w:val="0"/>
            </w:pPr>
            <w:r>
              <w:rPr>
                <w:sz w:val="24"/>
              </w:rPr>
              <w:t xml:space="preserve">Представляется:</w:t>
            </w:r>
          </w:p>
          <w:p>
            <w:pPr>
              <w:pStyle w:val="0"/>
            </w:pPr>
            <w:r>
              <w:rPr>
                <w:sz w:val="24"/>
              </w:rPr>
              <w:t xml:space="preserve">1) акт о приеме-передаче объекта основных средств (кроме зданий, сооружений) по форме N ОС-1 или N ОС-1б;</w:t>
            </w:r>
          </w:p>
          <w:p>
            <w:pPr>
              <w:pStyle w:val="0"/>
            </w:pPr>
            <w:r>
              <w:rPr>
                <w:sz w:val="24"/>
              </w:rPr>
              <w:t xml:space="preserve">2) в случае если учетной политикой, принятой у участника отбора, предусмотрено составление иных учетных документов по факту постановки оборудования на баланс, то необходимо представление следующего полного состава документов:</w:t>
            </w:r>
          </w:p>
          <w:p>
            <w:pPr>
              <w:pStyle w:val="0"/>
            </w:pPr>
            <w:r>
              <w:rPr>
                <w:sz w:val="24"/>
              </w:rPr>
              <w:t xml:space="preserve">а) приказ об утверждении учетной политики участника отбора;</w:t>
            </w:r>
          </w:p>
          <w:p>
            <w:pPr>
              <w:pStyle w:val="0"/>
            </w:pPr>
            <w:r>
              <w:rPr>
                <w:sz w:val="24"/>
              </w:rPr>
              <w:t xml:space="preserve">б) учетный документ, форма которого утверждена учетной политикой участника отбора, подтверждающий факт постановки оборудования на баланс и содержащий следующие обязательные реквизиты:</w:t>
            </w:r>
          </w:p>
          <w:p>
            <w:pPr>
              <w:pStyle w:val="0"/>
            </w:pPr>
            <w:r>
              <w:rPr>
                <w:sz w:val="24"/>
              </w:rPr>
              <w:t xml:space="preserve">наименование документа;</w:t>
            </w:r>
          </w:p>
          <w:p>
            <w:pPr>
              <w:pStyle w:val="0"/>
            </w:pPr>
            <w:r>
              <w:rPr>
                <w:sz w:val="24"/>
              </w:rPr>
              <w:t xml:space="preserve">дата составления документа;</w:t>
            </w:r>
          </w:p>
          <w:p>
            <w:pPr>
              <w:pStyle w:val="0"/>
            </w:pPr>
            <w:r>
              <w:rPr>
                <w:sz w:val="24"/>
              </w:rPr>
              <w:t xml:space="preserve">наименование экономического субъекта, составившего документ;</w:t>
            </w:r>
          </w:p>
          <w:p>
            <w:pPr>
              <w:pStyle w:val="0"/>
            </w:pPr>
            <w:r>
              <w:rPr>
                <w:sz w:val="24"/>
              </w:rPr>
              <w:t xml:space="preserve">содержание факта хозяйственной жизни;</w:t>
            </w:r>
          </w:p>
          <w:p>
            <w:pPr>
              <w:pStyle w:val="0"/>
            </w:pPr>
            <w:r>
              <w:rPr>
                <w:sz w:val="24"/>
              </w:rPr>
              <w:t xml:space="preserve">величина натурального и (или) денежного измерения факта хозяйственной жизни с указанием единиц измерения;</w:t>
            </w:r>
          </w:p>
          <w:p>
            <w:pPr>
              <w:pStyle w:val="0"/>
            </w:pPr>
            <w:r>
              <w:rPr>
                <w:sz w:val="24"/>
              </w:rPr>
              <w:t xml:space="preserve">наименование должности лица (лиц), совершившего (совершивших) сделку, операцию и ответственного (ответственных) за ее оформление, либо наименование должности лица (лиц), ответственного (ответственных) за оформление свершившегося события;</w:t>
            </w:r>
          </w:p>
          <w:p>
            <w:pPr>
              <w:pStyle w:val="0"/>
            </w:pPr>
            <w:r>
              <w:rPr>
                <w:sz w:val="24"/>
              </w:rPr>
              <w:t xml:space="preserve">подписи лиц, предусмотренных в предыдущем абзаце, с указанием их фамилий и инициалов либо иных реквизитов, необходимых для идентификации этих лиц.</w:t>
            </w:r>
          </w:p>
          <w:p>
            <w:pPr>
              <w:pStyle w:val="0"/>
            </w:pPr>
            <w:r>
              <w:rPr>
                <w:sz w:val="24"/>
              </w:rPr>
              <w:t xml:space="preserve">В актах либо иных документах обязательно заполнение всех разделов</w:t>
            </w:r>
          </w:p>
        </w:tc>
      </w:tr>
      <w:tr>
        <w:tc>
          <w:tcPr>
            <w:tcW w:w="487" w:type="dxa"/>
          </w:tcPr>
          <w:p>
            <w:pPr>
              <w:pStyle w:val="0"/>
            </w:pPr>
            <w:r>
              <w:rPr>
                <w:sz w:val="24"/>
              </w:rPr>
              <w:t xml:space="preserve">9</w:t>
            </w:r>
          </w:p>
        </w:tc>
        <w:tc>
          <w:tcPr>
            <w:tcW w:w="2211" w:type="dxa"/>
          </w:tcPr>
          <w:p>
            <w:pPr>
              <w:pStyle w:val="0"/>
            </w:pPr>
            <w:r>
              <w:rPr>
                <w:sz w:val="24"/>
              </w:rPr>
              <w:t xml:space="preserve">Документы, подтверждающие отнесение поставщика оборудования к производителю, дилеру, субдилеру или дистрибьютору оборудования</w:t>
            </w:r>
          </w:p>
        </w:tc>
        <w:tc>
          <w:tcPr>
            <w:tcW w:w="6350" w:type="dxa"/>
          </w:tcPr>
          <w:p>
            <w:pPr>
              <w:pStyle w:val="0"/>
            </w:pPr>
            <w:r>
              <w:rPr>
                <w:sz w:val="24"/>
              </w:rPr>
              <w:t xml:space="preserve">Сертификат, выданный производителем оборудования, копия дилерского договора (соглашения), субдилерского договора, дистрибьюторского договора</w:t>
            </w:r>
          </w:p>
        </w:tc>
      </w:tr>
      <w:tr>
        <w:tc>
          <w:tcPr>
            <w:tcW w:w="487" w:type="dxa"/>
          </w:tcPr>
          <w:p>
            <w:pPr>
              <w:pStyle w:val="0"/>
            </w:pPr>
            <w:r>
              <w:rPr>
                <w:sz w:val="24"/>
              </w:rPr>
              <w:t xml:space="preserve">10</w:t>
            </w:r>
          </w:p>
        </w:tc>
        <w:tc>
          <w:tcPr>
            <w:tcW w:w="2211" w:type="dxa"/>
          </w:tcPr>
          <w:p>
            <w:pPr>
              <w:pStyle w:val="0"/>
            </w:pPr>
            <w:r>
              <w:rPr>
                <w:sz w:val="24"/>
              </w:rPr>
              <w:t xml:space="preserve">Технические паспорта, сертификаты соответствия, руководства по эксплуатации, инструкции по эксплуатации или иные аналогичные документы на оборудование</w:t>
            </w:r>
          </w:p>
        </w:tc>
        <w:tc>
          <w:tcPr>
            <w:tcW w:w="6350" w:type="dxa"/>
          </w:tcPr>
          <w:p>
            <w:pPr>
              <w:pStyle w:val="0"/>
              <w:jc w:val="center"/>
            </w:pPr>
            <w:r>
              <w:rPr>
                <w:sz w:val="24"/>
              </w:rPr>
              <w:t xml:space="preserve">-</w:t>
            </w:r>
          </w:p>
        </w:tc>
      </w:tr>
      <w:tr>
        <w:tc>
          <w:tcPr>
            <w:tcW w:w="487" w:type="dxa"/>
          </w:tcPr>
          <w:p>
            <w:pPr>
              <w:pStyle w:val="0"/>
            </w:pPr>
            <w:r>
              <w:rPr>
                <w:sz w:val="24"/>
              </w:rPr>
              <w:t xml:space="preserve">11</w:t>
            </w:r>
          </w:p>
        </w:tc>
        <w:tc>
          <w:tcPr>
            <w:tcW w:w="2211" w:type="dxa"/>
          </w:tcPr>
          <w:p>
            <w:pPr>
              <w:pStyle w:val="0"/>
            </w:pPr>
            <w:r>
              <w:rPr>
                <w:sz w:val="24"/>
              </w:rPr>
              <w:t xml:space="preserve">Для оборудования, приобретенного за пределами территории Российской Федерации, представляются:</w:t>
            </w:r>
          </w:p>
          <w:p>
            <w:pPr>
              <w:pStyle w:val="0"/>
            </w:pPr>
            <w:r>
              <w:rPr>
                <w:sz w:val="24"/>
              </w:rPr>
              <w:t xml:space="preserve">заявление на перевод валюты (платежное поручение не представляется);</w:t>
            </w:r>
          </w:p>
          <w:p>
            <w:pPr>
              <w:pStyle w:val="0"/>
            </w:pPr>
            <w:r>
              <w:rPr>
                <w:sz w:val="24"/>
              </w:rPr>
              <w:t xml:space="preserve">инвойс на оплату (счет не представляется);</w:t>
            </w:r>
          </w:p>
          <w:p>
            <w:pPr>
              <w:pStyle w:val="0"/>
            </w:pPr>
            <w:r>
              <w:rPr>
                <w:sz w:val="24"/>
              </w:rPr>
              <w:t xml:space="preserve">декларация на товары (акт приема-передачи, ТОРГ-12 и УПД не представляются)</w:t>
            </w:r>
          </w:p>
        </w:tc>
        <w:tc>
          <w:tcPr>
            <w:tcW w:w="6350" w:type="dxa"/>
          </w:tcPr>
          <w:p>
            <w:pPr>
              <w:pStyle w:val="0"/>
            </w:pPr>
            <w:r>
              <w:rPr>
                <w:sz w:val="24"/>
              </w:rPr>
              <w:t xml:space="preserve">Заявление на перевод валюты - для оборудования, приобретенного за пределами территории Российской Федерации.</w:t>
            </w:r>
          </w:p>
          <w:p>
            <w:pPr>
              <w:pStyle w:val="0"/>
            </w:pPr>
            <w:r>
              <w:rPr>
                <w:sz w:val="24"/>
              </w:rPr>
              <w:t xml:space="preserve">Представляются платежные документы, подтверждающие оплату оборудования, заявленного к субсидированию, в полном объеме. Заверяется печатью банка или имеет оригинальный оттиск штампа и подпись операциониста банка с указанием фамилии и инициалов либо имеет отметку "клиент-банк". В графе "Назначение платежа" заявления на перевод должна быть ссылка на контракт или инвойс на оплату, на основании которого производится платеж.</w:t>
            </w:r>
          </w:p>
          <w:p>
            <w:pPr>
              <w:pStyle w:val="0"/>
            </w:pPr>
            <w:r>
              <w:rPr>
                <w:sz w:val="24"/>
              </w:rPr>
              <w:t xml:space="preserve">Инвойс на оплату - предоставляется в случае, если в платежном поручении (заявлении на перевод валюты) в графе "Назначение платежа" нет ссылки на договор (или контракт), но присутствует ссылка на счет/инвойс.</w:t>
            </w:r>
          </w:p>
          <w:p>
            <w:pPr>
              <w:pStyle w:val="0"/>
            </w:pPr>
            <w:r>
              <w:rPr>
                <w:sz w:val="24"/>
              </w:rPr>
              <w:t xml:space="preserve">В данном случае ссылка на договор (или контракт) должна быть в счете/инвойсе на оплату</w:t>
            </w:r>
          </w:p>
        </w:tc>
      </w:tr>
      <w:tr>
        <w:tc>
          <w:tcPr>
            <w:tcW w:w="487" w:type="dxa"/>
          </w:tcPr>
          <w:p>
            <w:pPr>
              <w:pStyle w:val="0"/>
            </w:pPr>
            <w:r>
              <w:rPr>
                <w:sz w:val="24"/>
              </w:rPr>
              <w:t xml:space="preserve">12</w:t>
            </w:r>
          </w:p>
        </w:tc>
        <w:tc>
          <w:tcPr>
            <w:tcW w:w="2211" w:type="dxa"/>
          </w:tcPr>
          <w:p>
            <w:pPr>
              <w:pStyle w:val="0"/>
            </w:pPr>
            <w:r>
              <w:rPr>
                <w:sz w:val="24"/>
              </w:rPr>
              <w:t xml:space="preserve">Фотографии оборудования</w:t>
            </w:r>
          </w:p>
        </w:tc>
        <w:tc>
          <w:tcPr>
            <w:tcW w:w="6350" w:type="dxa"/>
          </w:tcPr>
          <w:p>
            <w:pPr>
              <w:pStyle w:val="0"/>
            </w:pPr>
            <w:r>
              <w:rPr>
                <w:sz w:val="24"/>
              </w:rPr>
              <w:t xml:space="preserve">Представляются цветные фотографии каждого объекта основных средств или оборудования после его (их) передачи (не менее 6), которые должны содержать общий вид каждой единицы оборудования с разных сторон (с читаемым присвоенным инвентарным номером), изображением заводской таблички изготовителя или иной информационной таблички (в том числе пластинка, ярлык) с информацией о наименовании объекта, изготовителя, заводских номерах, дате изготовления.</w:t>
            </w:r>
          </w:p>
          <w:p>
            <w:pPr>
              <w:pStyle w:val="0"/>
            </w:pPr>
            <w:r>
              <w:rPr>
                <w:sz w:val="24"/>
              </w:rPr>
              <w:t xml:space="preserve">Запрещено добавлять на фото надписи, картинки, пометки либо другие исправления в графических редакторах</w:t>
            </w:r>
          </w:p>
        </w:tc>
      </w:tr>
      <w:tr>
        <w:tc>
          <w:tcPr>
            <w:tcW w:w="487" w:type="dxa"/>
          </w:tcPr>
          <w:p>
            <w:pPr>
              <w:pStyle w:val="0"/>
            </w:pPr>
            <w:r>
              <w:rPr>
                <w:sz w:val="24"/>
              </w:rPr>
              <w:t xml:space="preserve">13</w:t>
            </w:r>
          </w:p>
        </w:tc>
        <w:tc>
          <w:tcPr>
            <w:tcW w:w="2211" w:type="dxa"/>
          </w:tcPr>
          <w:p>
            <w:pPr>
              <w:pStyle w:val="0"/>
            </w:pPr>
            <w:r>
              <w:rPr>
                <w:sz w:val="24"/>
              </w:rPr>
              <w:t xml:space="preserve">Видеоматериалы со съемкой места ведения деятельности</w:t>
            </w:r>
          </w:p>
        </w:tc>
        <w:tc>
          <w:tcPr>
            <w:tcW w:w="6350" w:type="dxa"/>
          </w:tcPr>
          <w:p>
            <w:pPr>
              <w:pStyle w:val="0"/>
            </w:pPr>
            <w:r>
              <w:rPr>
                <w:sz w:val="24"/>
              </w:rPr>
              <w:t xml:space="preserve">Видеоматериалы должны включать съемку места ведения деятельности, которые включают съемку входной группы, помещения(ий), где установлено оборудование, и самого оборудования</w:t>
            </w:r>
          </w:p>
        </w:tc>
      </w:tr>
    </w:tbl>
    <w:p>
      <w:pPr>
        <w:pStyle w:val="0"/>
        <w:jc w:val="both"/>
      </w:pPr>
      <w:r>
        <w:rPr>
          <w:sz w:val="24"/>
        </w:rPr>
      </w:r>
    </w:p>
    <w:p>
      <w:pPr>
        <w:pStyle w:val="0"/>
        <w:ind w:firstLine="540"/>
        <w:jc w:val="both"/>
      </w:pPr>
      <w:r>
        <w:rPr>
          <w:sz w:val="24"/>
        </w:rPr>
        <w:t xml:space="preserve">Примечание:</w:t>
      </w:r>
    </w:p>
    <w:p>
      <w:pPr>
        <w:pStyle w:val="0"/>
        <w:spacing w:before="240" w:line-rule="auto"/>
        <w:ind w:firstLine="540"/>
        <w:jc w:val="both"/>
      </w:pPr>
      <w:r>
        <w:rPr>
          <w:sz w:val="24"/>
        </w:rPr>
        <w:t xml:space="preserve">Общие требования к документам:</w:t>
      </w:r>
    </w:p>
    <w:p>
      <w:pPr>
        <w:pStyle w:val="0"/>
        <w:spacing w:before="240" w:line-rule="auto"/>
        <w:ind w:firstLine="540"/>
        <w:jc w:val="both"/>
      </w:pPr>
      <w:r>
        <w:rPr>
          <w:sz w:val="24"/>
        </w:rPr>
        <w:t xml:space="preserve">1. Представление электронных образов документов (электронных документов), позволяющих в полном объеме прочитать текст документа и (или) распознать реквизиты документа.</w:t>
      </w:r>
    </w:p>
    <w:p>
      <w:pPr>
        <w:pStyle w:val="0"/>
        <w:spacing w:before="240" w:line-rule="auto"/>
        <w:ind w:firstLine="540"/>
        <w:jc w:val="both"/>
      </w:pPr>
      <w:r>
        <w:rPr>
          <w:sz w:val="24"/>
        </w:rPr>
        <w:t xml:space="preserve">2. Все исправления в документах должны быть заверены подписью руководителя заявителя и печатью (при наличии печати).</w:t>
      </w:r>
    </w:p>
    <w:p>
      <w:pPr>
        <w:pStyle w:val="0"/>
        <w:spacing w:before="240" w:line-rule="auto"/>
        <w:ind w:firstLine="540"/>
        <w:jc w:val="both"/>
      </w:pPr>
      <w:r>
        <w:rPr>
          <w:sz w:val="24"/>
        </w:rPr>
        <w:t xml:space="preserve">3. Электронные документы представляются в форматах "pdf", "jpg", "jpeg" (для документов с текстовым содержанием, в том числе включающих формулы и (или) графические изображения, а также документов с графическим содержанием).</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4</w:t>
      </w:r>
    </w:p>
    <w:p>
      <w:pPr>
        <w:pStyle w:val="0"/>
        <w:jc w:val="right"/>
      </w:pPr>
      <w:r>
        <w:rPr>
          <w:sz w:val="24"/>
        </w:rPr>
        <w:t xml:space="preserve">к Порядку предоставления субсидий</w:t>
      </w:r>
    </w:p>
    <w:p>
      <w:pPr>
        <w:pStyle w:val="0"/>
        <w:jc w:val="right"/>
      </w:pPr>
      <w:r>
        <w:rPr>
          <w:sz w:val="24"/>
        </w:rPr>
        <w:t xml:space="preserve">из областного бюджета промышленным</w:t>
      </w:r>
    </w:p>
    <w:p>
      <w:pPr>
        <w:pStyle w:val="0"/>
        <w:jc w:val="right"/>
      </w:pPr>
      <w:r>
        <w:rPr>
          <w:sz w:val="24"/>
        </w:rPr>
        <w:t xml:space="preserve">предприятиям на возмещение части затрат,</w:t>
      </w:r>
    </w:p>
    <w:p>
      <w:pPr>
        <w:pStyle w:val="0"/>
        <w:jc w:val="right"/>
      </w:pPr>
      <w:r>
        <w:rPr>
          <w:sz w:val="24"/>
        </w:rPr>
        <w:t xml:space="preserve">связанных с приобретением нового оборудования</w:t>
      </w:r>
    </w:p>
    <w:p>
      <w:pPr>
        <w:pStyle w:val="0"/>
        <w:jc w:val="both"/>
      </w:pPr>
      <w:r>
        <w:rPr>
          <w:sz w:val="24"/>
        </w:rPr>
      </w:r>
    </w:p>
    <w:p>
      <w:pPr>
        <w:pStyle w:val="0"/>
        <w:jc w:val="right"/>
      </w:pPr>
      <w:r>
        <w:rPr>
          <w:sz w:val="24"/>
        </w:rPr>
        <w:t xml:space="preserve">Форма</w:t>
      </w:r>
    </w:p>
    <w:p>
      <w:pPr>
        <w:pStyle w:val="0"/>
        <w:jc w:val="both"/>
      </w:pPr>
      <w:r>
        <w:rPr>
          <w:sz w:val="24"/>
        </w:rPr>
      </w:r>
    </w:p>
    <w:tbl>
      <w:tblPr>
        <w:tblInd w:w="0" w:type="dxa"/>
        <w:tblLayout w:type="fixed"/>
        <w:tblCellMar>
          <w:top w:w="102" w:type="dxa"/>
          <w:left w:w="62" w:type="dxa"/>
          <w:bottom w:w="102" w:type="dxa"/>
          <w:right w:w="62" w:type="dxa"/>
        </w:tblCellMar>
      </w:tblPr>
      <w:tblGrid>
        <w:gridCol w:w="3486"/>
        <w:gridCol w:w="996"/>
        <w:gridCol w:w="976"/>
        <w:gridCol w:w="340"/>
        <w:gridCol w:w="3272"/>
      </w:tblGrid>
      <w:tr>
        <w:tc>
          <w:tcPr>
            <w:gridSpan w:val="2"/>
            <w:tcW w:w="4482" w:type="dxa"/>
            <w:tcBorders>
              <w:top w:val="nil"/>
              <w:left w:val="nil"/>
              <w:bottom w:val="nil"/>
              <w:right w:val="nil"/>
            </w:tcBorders>
          </w:tcPr>
          <w:p>
            <w:pPr>
              <w:pStyle w:val="0"/>
            </w:pPr>
            <w:r>
              <w:rPr>
                <w:sz w:val="24"/>
              </w:rPr>
            </w:r>
          </w:p>
        </w:tc>
        <w:tc>
          <w:tcPr>
            <w:gridSpan w:val="3"/>
            <w:tcW w:w="4588" w:type="dxa"/>
            <w:tcBorders>
              <w:top w:val="nil"/>
              <w:left w:val="nil"/>
              <w:bottom w:val="nil"/>
              <w:right w:val="nil"/>
            </w:tcBorders>
          </w:tcPr>
          <w:p>
            <w:pPr>
              <w:pStyle w:val="0"/>
              <w:jc w:val="center"/>
            </w:pPr>
            <w:r>
              <w:rPr>
                <w:sz w:val="24"/>
              </w:rPr>
              <w:t xml:space="preserve">Министерство экономического</w:t>
            </w:r>
          </w:p>
          <w:p>
            <w:pPr>
              <w:pStyle w:val="0"/>
              <w:jc w:val="center"/>
            </w:pPr>
            <w:r>
              <w:rPr>
                <w:sz w:val="24"/>
              </w:rPr>
              <w:t xml:space="preserve">развития и промышленности</w:t>
            </w:r>
          </w:p>
          <w:p>
            <w:pPr>
              <w:pStyle w:val="0"/>
              <w:jc w:val="center"/>
            </w:pPr>
            <w:r>
              <w:rPr>
                <w:sz w:val="24"/>
              </w:rPr>
              <w:t xml:space="preserve">Белгородской области</w:t>
            </w:r>
          </w:p>
        </w:tc>
      </w:tr>
      <w:tr>
        <w:tc>
          <w:tcPr>
            <w:gridSpan w:val="5"/>
            <w:tcW w:w="9070" w:type="dxa"/>
            <w:tcBorders>
              <w:top w:val="nil"/>
              <w:left w:val="nil"/>
              <w:bottom w:val="nil"/>
              <w:right w:val="nil"/>
            </w:tcBorders>
          </w:tcPr>
          <w:bookmarkStart w:id="642" w:name="P642"/>
          <w:bookmarkEnd w:id="642"/>
          <w:p>
            <w:pPr>
              <w:pStyle w:val="0"/>
              <w:jc w:val="center"/>
            </w:pPr>
            <w:r>
              <w:rPr>
                <w:sz w:val="24"/>
              </w:rPr>
              <w:t xml:space="preserve">Обязательство</w:t>
            </w:r>
          </w:p>
          <w:p>
            <w:pPr>
              <w:pStyle w:val="0"/>
              <w:jc w:val="center"/>
            </w:pPr>
            <w:r>
              <w:rPr>
                <w:sz w:val="24"/>
              </w:rPr>
              <w:t xml:space="preserve">________________________________________________________________________</w:t>
            </w:r>
          </w:p>
          <w:p>
            <w:pPr>
              <w:pStyle w:val="0"/>
              <w:jc w:val="center"/>
            </w:pPr>
            <w:r>
              <w:rPr>
                <w:sz w:val="24"/>
              </w:rPr>
              <w:t xml:space="preserve">(наименование участника отбора, ИНН)</w:t>
            </w:r>
          </w:p>
          <w:p>
            <w:pPr>
              <w:pStyle w:val="0"/>
            </w:pPr>
            <w:r>
              <w:rPr>
                <w:sz w:val="24"/>
              </w:rPr>
            </w:r>
          </w:p>
          <w:p>
            <w:pPr>
              <w:pStyle w:val="0"/>
              <w:jc w:val="both"/>
            </w:pPr>
            <w:r>
              <w:rPr>
                <w:sz w:val="24"/>
              </w:rPr>
              <w:t xml:space="preserve">обязуется сохранить в собственности приобретенное оборудование без права передачи в аренду (субаренду) в течение не менее 3 лет с даты заключения соглашения о предоставлении субсидии.</w:t>
            </w:r>
          </w:p>
        </w:tc>
      </w:tr>
      <w:tr>
        <w:tc>
          <w:tcPr>
            <w:gridSpan w:val="5"/>
            <w:tcW w:w="9070" w:type="dxa"/>
            <w:tcBorders>
              <w:top w:val="nil"/>
              <w:left w:val="nil"/>
              <w:bottom w:val="nil"/>
              <w:right w:val="nil"/>
            </w:tcBorders>
          </w:tcPr>
          <w:p>
            <w:pPr>
              <w:pStyle w:val="0"/>
            </w:pPr>
            <w:r>
              <w:rPr>
                <w:sz w:val="24"/>
              </w:rPr>
            </w:r>
          </w:p>
        </w:tc>
      </w:tr>
      <w:tr>
        <w:tc>
          <w:tcPr>
            <w:tcW w:w="3486" w:type="dxa"/>
            <w:tcBorders>
              <w:top w:val="nil"/>
              <w:left w:val="nil"/>
              <w:bottom w:val="nil"/>
              <w:right w:val="nil"/>
            </w:tcBorders>
          </w:tcPr>
          <w:p>
            <w:pPr>
              <w:pStyle w:val="0"/>
              <w:jc w:val="center"/>
            </w:pPr>
            <w:r>
              <w:rPr>
                <w:sz w:val="24"/>
              </w:rPr>
              <w:t xml:space="preserve">_______________________</w:t>
            </w:r>
          </w:p>
        </w:tc>
        <w:tc>
          <w:tcPr>
            <w:gridSpan w:val="3"/>
            <w:tcW w:w="2312" w:type="dxa"/>
            <w:tcBorders>
              <w:top w:val="nil"/>
              <w:left w:val="nil"/>
              <w:bottom w:val="nil"/>
              <w:right w:val="nil"/>
            </w:tcBorders>
          </w:tcPr>
          <w:p>
            <w:pPr>
              <w:pStyle w:val="0"/>
              <w:jc w:val="center"/>
            </w:pPr>
            <w:r>
              <w:rPr>
                <w:sz w:val="24"/>
              </w:rPr>
              <w:t xml:space="preserve">_____________</w:t>
            </w:r>
          </w:p>
        </w:tc>
        <w:tc>
          <w:tcPr>
            <w:tcW w:w="3272" w:type="dxa"/>
            <w:tcBorders>
              <w:top w:val="nil"/>
              <w:left w:val="nil"/>
              <w:bottom w:val="nil"/>
              <w:right w:val="nil"/>
            </w:tcBorders>
          </w:tcPr>
          <w:p>
            <w:pPr>
              <w:pStyle w:val="0"/>
              <w:jc w:val="center"/>
            </w:pPr>
            <w:r>
              <w:rPr>
                <w:sz w:val="24"/>
              </w:rPr>
              <w:t xml:space="preserve">____________________</w:t>
            </w:r>
          </w:p>
        </w:tc>
      </w:tr>
      <w:tr>
        <w:tc>
          <w:tcPr>
            <w:tcW w:w="3486" w:type="dxa"/>
            <w:tcBorders>
              <w:top w:val="nil"/>
              <w:left w:val="nil"/>
              <w:bottom w:val="nil"/>
              <w:right w:val="nil"/>
            </w:tcBorders>
          </w:tcPr>
          <w:p>
            <w:pPr>
              <w:pStyle w:val="0"/>
              <w:jc w:val="center"/>
            </w:pPr>
            <w:r>
              <w:rPr>
                <w:sz w:val="24"/>
              </w:rPr>
              <w:t xml:space="preserve">(должность)</w:t>
            </w:r>
          </w:p>
        </w:tc>
        <w:tc>
          <w:tcPr>
            <w:gridSpan w:val="3"/>
            <w:tcW w:w="2312" w:type="dxa"/>
            <w:tcBorders>
              <w:top w:val="nil"/>
              <w:left w:val="nil"/>
              <w:bottom w:val="nil"/>
              <w:right w:val="nil"/>
            </w:tcBorders>
          </w:tcPr>
          <w:p>
            <w:pPr>
              <w:pStyle w:val="0"/>
              <w:jc w:val="center"/>
            </w:pPr>
            <w:r>
              <w:rPr>
                <w:sz w:val="24"/>
              </w:rPr>
              <w:t xml:space="preserve">(подпись)</w:t>
            </w:r>
          </w:p>
        </w:tc>
        <w:tc>
          <w:tcPr>
            <w:tcW w:w="3272" w:type="dxa"/>
            <w:tcBorders>
              <w:top w:val="nil"/>
              <w:left w:val="nil"/>
              <w:bottom w:val="nil"/>
              <w:right w:val="nil"/>
            </w:tcBorders>
          </w:tcPr>
          <w:p>
            <w:pPr>
              <w:pStyle w:val="0"/>
              <w:jc w:val="center"/>
            </w:pPr>
            <w:r>
              <w:rPr>
                <w:sz w:val="24"/>
              </w:rPr>
              <w:t xml:space="preserve">(Ф.И.О.)</w:t>
            </w:r>
          </w:p>
        </w:tc>
      </w:tr>
      <w:tr>
        <w:tc>
          <w:tcPr>
            <w:gridSpan w:val="5"/>
            <w:tcW w:w="9070" w:type="dxa"/>
            <w:tcBorders>
              <w:top w:val="nil"/>
              <w:left w:val="nil"/>
              <w:bottom w:val="nil"/>
              <w:right w:val="nil"/>
            </w:tcBorders>
          </w:tcPr>
          <w:p>
            <w:pPr>
              <w:pStyle w:val="0"/>
            </w:pPr>
            <w:r>
              <w:rPr>
                <w:sz w:val="24"/>
              </w:rPr>
            </w:r>
          </w:p>
        </w:tc>
      </w:tr>
      <w:tr>
        <w:tc>
          <w:tcPr>
            <w:tcW w:w="3486" w:type="dxa"/>
            <w:tcBorders>
              <w:top w:val="nil"/>
              <w:left w:val="nil"/>
              <w:bottom w:val="nil"/>
              <w:right w:val="nil"/>
            </w:tcBorders>
          </w:tcPr>
          <w:p>
            <w:pPr>
              <w:pStyle w:val="0"/>
              <w:jc w:val="center"/>
            </w:pPr>
            <w:r>
              <w:rPr>
                <w:sz w:val="24"/>
              </w:rPr>
              <w:t xml:space="preserve">М.П. (при наличии)</w:t>
            </w:r>
          </w:p>
        </w:tc>
        <w:tc>
          <w:tcPr>
            <w:gridSpan w:val="2"/>
            <w:tcW w:w="1972" w:type="dxa"/>
            <w:tcBorders>
              <w:top w:val="nil"/>
              <w:left w:val="nil"/>
              <w:bottom w:val="nil"/>
              <w:right w:val="nil"/>
            </w:tcBorders>
          </w:tcPr>
          <w:p>
            <w:pPr>
              <w:pStyle w:val="0"/>
            </w:pPr>
            <w:r>
              <w:rPr>
                <w:sz w:val="24"/>
              </w:rPr>
            </w:r>
          </w:p>
        </w:tc>
        <w:tc>
          <w:tcPr>
            <w:gridSpan w:val="2"/>
            <w:tcW w:w="3612" w:type="dxa"/>
            <w:tcBorders>
              <w:top w:val="nil"/>
              <w:left w:val="nil"/>
              <w:bottom w:val="nil"/>
              <w:right w:val="nil"/>
            </w:tcBorders>
          </w:tcPr>
          <w:p>
            <w:pPr>
              <w:pStyle w:val="0"/>
              <w:jc w:val="right"/>
            </w:pPr>
            <w:r>
              <w:rPr>
                <w:sz w:val="24"/>
              </w:rPr>
              <w:t xml:space="preserve">"__" ____________ 20__ года</w:t>
            </w:r>
          </w:p>
        </w:tc>
      </w:tr>
    </w:tbl>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5</w:t>
      </w:r>
    </w:p>
    <w:p>
      <w:pPr>
        <w:pStyle w:val="0"/>
        <w:jc w:val="right"/>
      </w:pPr>
      <w:r>
        <w:rPr>
          <w:sz w:val="24"/>
        </w:rPr>
        <w:t xml:space="preserve">к Порядку предоставления субсидий</w:t>
      </w:r>
    </w:p>
    <w:p>
      <w:pPr>
        <w:pStyle w:val="0"/>
        <w:jc w:val="right"/>
      </w:pPr>
      <w:r>
        <w:rPr>
          <w:sz w:val="24"/>
        </w:rPr>
        <w:t xml:space="preserve">из областного бюджета промышленным</w:t>
      </w:r>
    </w:p>
    <w:p>
      <w:pPr>
        <w:pStyle w:val="0"/>
        <w:jc w:val="right"/>
      </w:pPr>
      <w:r>
        <w:rPr>
          <w:sz w:val="24"/>
        </w:rPr>
        <w:t xml:space="preserve">предприятиям на возмещение части затрат,</w:t>
      </w:r>
    </w:p>
    <w:p>
      <w:pPr>
        <w:pStyle w:val="0"/>
        <w:jc w:val="right"/>
      </w:pPr>
      <w:r>
        <w:rPr>
          <w:sz w:val="24"/>
        </w:rPr>
        <w:t xml:space="preserve">связанных с приобретением нового оборудования</w:t>
      </w:r>
    </w:p>
    <w:p>
      <w:pPr>
        <w:pStyle w:val="0"/>
        <w:jc w:val="both"/>
      </w:pPr>
      <w:r>
        <w:rPr>
          <w:sz w:val="24"/>
        </w:rPr>
      </w:r>
    </w:p>
    <w:p>
      <w:pPr>
        <w:pStyle w:val="0"/>
        <w:jc w:val="right"/>
      </w:pPr>
      <w:r>
        <w:rPr>
          <w:sz w:val="24"/>
        </w:rPr>
        <w:t xml:space="preserve">Форма</w:t>
      </w:r>
    </w:p>
    <w:p>
      <w:pPr>
        <w:pStyle w:val="0"/>
        <w:jc w:val="both"/>
      </w:pPr>
      <w:r>
        <w:rPr>
          <w:sz w:val="24"/>
        </w:rPr>
      </w:r>
    </w:p>
    <w:tbl>
      <w:tblPr>
        <w:tblInd w:w="0" w:type="dxa"/>
        <w:tblLayout w:type="fixed"/>
        <w:tblCellMar>
          <w:top w:w="102" w:type="dxa"/>
          <w:left w:w="62" w:type="dxa"/>
          <w:bottom w:w="102" w:type="dxa"/>
          <w:right w:w="62" w:type="dxa"/>
        </w:tblCellMar>
      </w:tblPr>
      <w:tblGrid>
        <w:gridCol w:w="4482"/>
        <w:gridCol w:w="4588"/>
      </w:tblGrid>
      <w:tr>
        <w:tc>
          <w:tcPr>
            <w:tcW w:w="4482" w:type="dxa"/>
            <w:tcBorders>
              <w:top w:val="nil"/>
              <w:left w:val="nil"/>
              <w:bottom w:val="nil"/>
              <w:right w:val="nil"/>
            </w:tcBorders>
          </w:tcPr>
          <w:p>
            <w:pPr>
              <w:pStyle w:val="0"/>
            </w:pPr>
            <w:r>
              <w:rPr>
                <w:sz w:val="24"/>
              </w:rPr>
            </w:r>
          </w:p>
        </w:tc>
        <w:tc>
          <w:tcPr>
            <w:tcW w:w="4588" w:type="dxa"/>
            <w:tcBorders>
              <w:top w:val="nil"/>
              <w:left w:val="nil"/>
              <w:bottom w:val="nil"/>
              <w:right w:val="nil"/>
            </w:tcBorders>
          </w:tcPr>
          <w:p>
            <w:pPr>
              <w:pStyle w:val="0"/>
              <w:jc w:val="center"/>
            </w:pPr>
            <w:r>
              <w:rPr>
                <w:sz w:val="24"/>
              </w:rPr>
              <w:t xml:space="preserve">Министерство экономического развития</w:t>
            </w:r>
          </w:p>
          <w:p>
            <w:pPr>
              <w:pStyle w:val="0"/>
              <w:jc w:val="center"/>
            </w:pPr>
            <w:r>
              <w:rPr>
                <w:sz w:val="24"/>
              </w:rPr>
              <w:t xml:space="preserve">и промышленности Белгородской области</w:t>
            </w:r>
          </w:p>
        </w:tc>
      </w:tr>
      <w:tr>
        <w:tc>
          <w:tcPr>
            <w:gridSpan w:val="2"/>
            <w:tcW w:w="9070" w:type="dxa"/>
            <w:tcBorders>
              <w:top w:val="nil"/>
              <w:left w:val="nil"/>
              <w:bottom w:val="nil"/>
              <w:right w:val="nil"/>
            </w:tcBorders>
          </w:tcPr>
          <w:bookmarkStart w:id="674" w:name="P674"/>
          <w:bookmarkEnd w:id="674"/>
          <w:p>
            <w:pPr>
              <w:pStyle w:val="0"/>
              <w:jc w:val="center"/>
            </w:pPr>
            <w:r>
              <w:rPr>
                <w:sz w:val="24"/>
              </w:rPr>
              <w:t xml:space="preserve">Справка</w:t>
            </w:r>
          </w:p>
          <w:p>
            <w:pPr>
              <w:pStyle w:val="0"/>
              <w:jc w:val="center"/>
            </w:pPr>
            <w:r>
              <w:rPr>
                <w:sz w:val="24"/>
              </w:rPr>
              <w:t xml:space="preserve">о просроченной задолженности по возврату в бюджет Белгородской области иных субсидий, бюджетных инвестиций, а также иной просроченной (неурегулированной) задолженности по денежным обязательствам перед бюджетом Белгородской области по состоянию на "1" _____________________ 20____ года</w:t>
            </w:r>
          </w:p>
          <w:p>
            <w:pPr>
              <w:pStyle w:val="0"/>
              <w:jc w:val="center"/>
            </w:pPr>
            <w:r>
              <w:rPr>
                <w:sz w:val="24"/>
              </w:rPr>
              <w:t xml:space="preserve">(месяц, год, в котором подается заявка на участие в отборе)</w:t>
            </w:r>
          </w:p>
        </w:tc>
      </w:tr>
    </w:tbl>
    <w:p>
      <w:pPr>
        <w:pStyle w:val="0"/>
        <w:jc w:val="both"/>
      </w:pPr>
      <w:r>
        <w:rPr>
          <w:sz w:val="24"/>
        </w:rPr>
      </w:r>
    </w:p>
    <w:p>
      <w:pPr>
        <w:sectPr>
          <w:headerReference w:type="default" r:id="rId5"/>
          <w:headerReference w:type="first" r:id="rId5"/>
          <w:footerReference w:type="default" r:id="rId6"/>
          <w:footerReference w:type="first" r:id="rId6"/>
          <w:pgSz w:w="11906" w:h="16838"/>
          <w:pgMar w:top="1440" w:right="566" w:bottom="1440" w:left="1133" w:header="0" w:footer="0" w:gutter="0"/>
          <w:titlePg/>
        </w:sectPr>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928"/>
        <w:gridCol w:w="499"/>
        <w:gridCol w:w="559"/>
        <w:gridCol w:w="754"/>
        <w:gridCol w:w="1191"/>
        <w:gridCol w:w="559"/>
        <w:gridCol w:w="754"/>
        <w:gridCol w:w="799"/>
        <w:gridCol w:w="664"/>
        <w:gridCol w:w="1549"/>
        <w:gridCol w:w="559"/>
        <w:gridCol w:w="754"/>
        <w:gridCol w:w="799"/>
        <w:gridCol w:w="664"/>
        <w:gridCol w:w="1549"/>
      </w:tblGrid>
      <w:tr>
        <w:tc>
          <w:tcPr>
            <w:tcW w:w="1928" w:type="dxa"/>
            <w:vMerge w:val="restart"/>
          </w:tcPr>
          <w:p>
            <w:pPr>
              <w:pStyle w:val="0"/>
              <w:jc w:val="center"/>
            </w:pPr>
            <w:r>
              <w:rPr>
                <w:sz w:val="24"/>
              </w:rPr>
              <w:t xml:space="preserve">Наименование средств, предоставленных из областного бюджета</w:t>
            </w:r>
          </w:p>
        </w:tc>
        <w:tc>
          <w:tcPr>
            <w:gridSpan w:val="4"/>
            <w:tcW w:w="3003" w:type="dxa"/>
          </w:tcPr>
          <w:p>
            <w:pPr>
              <w:pStyle w:val="0"/>
              <w:jc w:val="center"/>
            </w:pPr>
            <w:r>
              <w:rPr>
                <w:sz w:val="24"/>
              </w:rPr>
              <w:t xml:space="preserve">Нормативный правовой акт Белгородской области, в соответствии с которым предоставлены средства из областного бюджета</w:t>
            </w:r>
          </w:p>
        </w:tc>
        <w:tc>
          <w:tcPr>
            <w:gridSpan w:val="5"/>
            <w:tcW w:w="4325" w:type="dxa"/>
          </w:tcPr>
          <w:p>
            <w:pPr>
              <w:pStyle w:val="0"/>
              <w:jc w:val="center"/>
            </w:pPr>
            <w:r>
              <w:rPr>
                <w:sz w:val="24"/>
              </w:rPr>
              <w:t xml:space="preserve">Соглашение (договор), заключенное(-ый) между главным распорядителем средств областного бюджета и получателем, о предоставлении средств из областного бюджета</w:t>
            </w:r>
          </w:p>
        </w:tc>
        <w:tc>
          <w:tcPr>
            <w:gridSpan w:val="5"/>
            <w:tcW w:w="4325" w:type="dxa"/>
          </w:tcPr>
          <w:p>
            <w:pPr>
              <w:pStyle w:val="0"/>
              <w:jc w:val="center"/>
            </w:pPr>
            <w:r>
              <w:rPr>
                <w:sz w:val="24"/>
              </w:rPr>
              <w:t xml:space="preserve">Договоры (контракты), заключенные получателем в целях исполнения обязательств в рамках соглашения (договора)</w:t>
            </w:r>
          </w:p>
        </w:tc>
      </w:tr>
      <w:tr>
        <w:tc>
          <w:tcPr>
            <w:vMerge w:val="continue"/>
          </w:tcPr>
          <w:p/>
        </w:tc>
        <w:tc>
          <w:tcPr>
            <w:tcW w:w="499" w:type="dxa"/>
            <w:vMerge w:val="restart"/>
          </w:tcPr>
          <w:p>
            <w:pPr>
              <w:pStyle w:val="0"/>
              <w:jc w:val="center"/>
            </w:pPr>
            <w:r>
              <w:rPr>
                <w:sz w:val="24"/>
              </w:rPr>
              <w:t xml:space="preserve">вид</w:t>
            </w:r>
          </w:p>
        </w:tc>
        <w:tc>
          <w:tcPr>
            <w:tcW w:w="559" w:type="dxa"/>
            <w:vMerge w:val="restart"/>
          </w:tcPr>
          <w:p>
            <w:pPr>
              <w:pStyle w:val="0"/>
              <w:jc w:val="center"/>
            </w:pPr>
            <w:r>
              <w:rPr>
                <w:sz w:val="24"/>
              </w:rPr>
              <w:t xml:space="preserve">дата</w:t>
            </w:r>
          </w:p>
        </w:tc>
        <w:tc>
          <w:tcPr>
            <w:tcW w:w="754" w:type="dxa"/>
            <w:vMerge w:val="restart"/>
          </w:tcPr>
          <w:p>
            <w:pPr>
              <w:pStyle w:val="0"/>
              <w:jc w:val="center"/>
            </w:pPr>
            <w:r>
              <w:rPr>
                <w:sz w:val="24"/>
              </w:rPr>
              <w:t xml:space="preserve">номер</w:t>
            </w:r>
          </w:p>
        </w:tc>
        <w:tc>
          <w:tcPr>
            <w:tcW w:w="1191" w:type="dxa"/>
            <w:vMerge w:val="restart"/>
          </w:tcPr>
          <w:p>
            <w:pPr>
              <w:pStyle w:val="0"/>
              <w:jc w:val="center"/>
            </w:pPr>
            <w:r>
              <w:rPr>
                <w:sz w:val="24"/>
              </w:rPr>
              <w:t xml:space="preserve">цели предоставления</w:t>
            </w:r>
          </w:p>
        </w:tc>
        <w:tc>
          <w:tcPr>
            <w:tcW w:w="559" w:type="dxa"/>
            <w:vMerge w:val="restart"/>
          </w:tcPr>
          <w:p>
            <w:pPr>
              <w:pStyle w:val="0"/>
              <w:jc w:val="center"/>
            </w:pPr>
            <w:r>
              <w:rPr>
                <w:sz w:val="24"/>
              </w:rPr>
              <w:t xml:space="preserve">дата</w:t>
            </w:r>
          </w:p>
        </w:tc>
        <w:tc>
          <w:tcPr>
            <w:tcW w:w="754" w:type="dxa"/>
            <w:vMerge w:val="restart"/>
          </w:tcPr>
          <w:p>
            <w:pPr>
              <w:pStyle w:val="0"/>
              <w:jc w:val="center"/>
            </w:pPr>
            <w:r>
              <w:rPr>
                <w:sz w:val="24"/>
              </w:rPr>
              <w:t xml:space="preserve">номер</w:t>
            </w:r>
          </w:p>
        </w:tc>
        <w:tc>
          <w:tcPr>
            <w:tcW w:w="799" w:type="dxa"/>
            <w:vMerge w:val="restart"/>
          </w:tcPr>
          <w:p>
            <w:pPr>
              <w:pStyle w:val="0"/>
              <w:jc w:val="center"/>
            </w:pPr>
            <w:r>
              <w:rPr>
                <w:sz w:val="24"/>
              </w:rPr>
              <w:t xml:space="preserve">сумма, тыс. руб.</w:t>
            </w:r>
          </w:p>
        </w:tc>
        <w:tc>
          <w:tcPr>
            <w:gridSpan w:val="2"/>
            <w:tcW w:w="2213" w:type="dxa"/>
          </w:tcPr>
          <w:p>
            <w:pPr>
              <w:pStyle w:val="0"/>
              <w:jc w:val="center"/>
            </w:pPr>
            <w:r>
              <w:rPr>
                <w:sz w:val="24"/>
              </w:rPr>
              <w:t xml:space="preserve">из них имеется задолженность</w:t>
            </w:r>
          </w:p>
        </w:tc>
        <w:tc>
          <w:tcPr>
            <w:tcW w:w="559" w:type="dxa"/>
            <w:vMerge w:val="restart"/>
          </w:tcPr>
          <w:p>
            <w:pPr>
              <w:pStyle w:val="0"/>
              <w:jc w:val="center"/>
            </w:pPr>
            <w:r>
              <w:rPr>
                <w:sz w:val="24"/>
              </w:rPr>
              <w:t xml:space="preserve">дата</w:t>
            </w:r>
          </w:p>
        </w:tc>
        <w:tc>
          <w:tcPr>
            <w:tcW w:w="754" w:type="dxa"/>
            <w:vMerge w:val="restart"/>
          </w:tcPr>
          <w:p>
            <w:pPr>
              <w:pStyle w:val="0"/>
              <w:jc w:val="center"/>
            </w:pPr>
            <w:r>
              <w:rPr>
                <w:sz w:val="24"/>
              </w:rPr>
              <w:t xml:space="preserve">номер</w:t>
            </w:r>
          </w:p>
        </w:tc>
        <w:tc>
          <w:tcPr>
            <w:tcW w:w="799" w:type="dxa"/>
            <w:vMerge w:val="restart"/>
          </w:tcPr>
          <w:p>
            <w:pPr>
              <w:pStyle w:val="0"/>
              <w:jc w:val="center"/>
            </w:pPr>
            <w:r>
              <w:rPr>
                <w:sz w:val="24"/>
              </w:rPr>
              <w:t xml:space="preserve">сумма, тыс. руб.</w:t>
            </w:r>
          </w:p>
        </w:tc>
        <w:tc>
          <w:tcPr>
            <w:gridSpan w:val="2"/>
            <w:tcW w:w="2213" w:type="dxa"/>
          </w:tcPr>
          <w:p>
            <w:pPr>
              <w:pStyle w:val="0"/>
              <w:jc w:val="center"/>
            </w:pPr>
            <w:r>
              <w:rPr>
                <w:sz w:val="24"/>
              </w:rPr>
              <w:t xml:space="preserve">из них имеется задолженность</w:t>
            </w: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664" w:type="dxa"/>
          </w:tcPr>
          <w:p>
            <w:pPr>
              <w:pStyle w:val="0"/>
              <w:jc w:val="center"/>
            </w:pPr>
            <w:r>
              <w:rPr>
                <w:sz w:val="24"/>
              </w:rPr>
              <w:t xml:space="preserve">всего</w:t>
            </w:r>
          </w:p>
        </w:tc>
        <w:tc>
          <w:tcPr>
            <w:tcW w:w="1549" w:type="dxa"/>
          </w:tcPr>
          <w:p>
            <w:pPr>
              <w:pStyle w:val="0"/>
              <w:jc w:val="center"/>
            </w:pPr>
            <w:r>
              <w:rPr>
                <w:sz w:val="24"/>
              </w:rPr>
              <w:t xml:space="preserve">в том числе просроченная</w:t>
            </w:r>
          </w:p>
        </w:tc>
        <w:tc>
          <w:tcPr>
            <w:vMerge w:val="continue"/>
          </w:tcPr>
          <w:p/>
        </w:tc>
        <w:tc>
          <w:tcPr>
            <w:vMerge w:val="continue"/>
          </w:tcPr>
          <w:p/>
        </w:tc>
        <w:tc>
          <w:tcPr>
            <w:vMerge w:val="continue"/>
          </w:tcPr>
          <w:p/>
        </w:tc>
        <w:tc>
          <w:tcPr>
            <w:tcW w:w="664" w:type="dxa"/>
          </w:tcPr>
          <w:p>
            <w:pPr>
              <w:pStyle w:val="0"/>
              <w:jc w:val="center"/>
            </w:pPr>
            <w:r>
              <w:rPr>
                <w:sz w:val="24"/>
              </w:rPr>
              <w:t xml:space="preserve">всего</w:t>
            </w:r>
          </w:p>
        </w:tc>
        <w:tc>
          <w:tcPr>
            <w:tcW w:w="1549" w:type="dxa"/>
          </w:tcPr>
          <w:p>
            <w:pPr>
              <w:pStyle w:val="0"/>
              <w:jc w:val="center"/>
            </w:pPr>
            <w:r>
              <w:rPr>
                <w:sz w:val="24"/>
              </w:rPr>
              <w:t xml:space="preserve">в том числе просроченная</w:t>
            </w:r>
          </w:p>
        </w:tc>
      </w:tr>
      <w:tr>
        <w:tc>
          <w:tcPr>
            <w:tcW w:w="1928" w:type="dxa"/>
          </w:tcPr>
          <w:p>
            <w:pPr>
              <w:pStyle w:val="0"/>
              <w:jc w:val="center"/>
            </w:pPr>
            <w:r>
              <w:rPr>
                <w:sz w:val="24"/>
              </w:rPr>
              <w:t xml:space="preserve">1</w:t>
            </w:r>
          </w:p>
        </w:tc>
        <w:tc>
          <w:tcPr>
            <w:tcW w:w="499" w:type="dxa"/>
          </w:tcPr>
          <w:p>
            <w:pPr>
              <w:pStyle w:val="0"/>
              <w:jc w:val="center"/>
            </w:pPr>
            <w:r>
              <w:rPr>
                <w:sz w:val="24"/>
              </w:rPr>
              <w:t xml:space="preserve">2</w:t>
            </w:r>
          </w:p>
        </w:tc>
        <w:tc>
          <w:tcPr>
            <w:tcW w:w="559" w:type="dxa"/>
          </w:tcPr>
          <w:p>
            <w:pPr>
              <w:pStyle w:val="0"/>
              <w:jc w:val="center"/>
            </w:pPr>
            <w:r>
              <w:rPr>
                <w:sz w:val="24"/>
              </w:rPr>
              <w:t xml:space="preserve">3</w:t>
            </w:r>
          </w:p>
        </w:tc>
        <w:tc>
          <w:tcPr>
            <w:tcW w:w="754" w:type="dxa"/>
          </w:tcPr>
          <w:p>
            <w:pPr>
              <w:pStyle w:val="0"/>
              <w:jc w:val="center"/>
            </w:pPr>
            <w:r>
              <w:rPr>
                <w:sz w:val="24"/>
              </w:rPr>
              <w:t xml:space="preserve">4</w:t>
            </w:r>
          </w:p>
        </w:tc>
        <w:tc>
          <w:tcPr>
            <w:tcW w:w="1191" w:type="dxa"/>
          </w:tcPr>
          <w:p>
            <w:pPr>
              <w:pStyle w:val="0"/>
              <w:jc w:val="center"/>
            </w:pPr>
            <w:r>
              <w:rPr>
                <w:sz w:val="24"/>
              </w:rPr>
              <w:t xml:space="preserve">5</w:t>
            </w:r>
          </w:p>
        </w:tc>
        <w:tc>
          <w:tcPr>
            <w:tcW w:w="559" w:type="dxa"/>
          </w:tcPr>
          <w:p>
            <w:pPr>
              <w:pStyle w:val="0"/>
              <w:jc w:val="center"/>
            </w:pPr>
            <w:r>
              <w:rPr>
                <w:sz w:val="24"/>
              </w:rPr>
              <w:t xml:space="preserve">6</w:t>
            </w:r>
          </w:p>
        </w:tc>
        <w:tc>
          <w:tcPr>
            <w:tcW w:w="754" w:type="dxa"/>
          </w:tcPr>
          <w:p>
            <w:pPr>
              <w:pStyle w:val="0"/>
              <w:jc w:val="center"/>
            </w:pPr>
            <w:r>
              <w:rPr>
                <w:sz w:val="24"/>
              </w:rPr>
              <w:t xml:space="preserve">7</w:t>
            </w:r>
          </w:p>
        </w:tc>
        <w:tc>
          <w:tcPr>
            <w:tcW w:w="799" w:type="dxa"/>
          </w:tcPr>
          <w:p>
            <w:pPr>
              <w:pStyle w:val="0"/>
              <w:jc w:val="center"/>
            </w:pPr>
            <w:r>
              <w:rPr>
                <w:sz w:val="24"/>
              </w:rPr>
              <w:t xml:space="preserve">8</w:t>
            </w:r>
          </w:p>
        </w:tc>
        <w:tc>
          <w:tcPr>
            <w:tcW w:w="664" w:type="dxa"/>
          </w:tcPr>
          <w:p>
            <w:pPr>
              <w:pStyle w:val="0"/>
              <w:jc w:val="center"/>
            </w:pPr>
            <w:r>
              <w:rPr>
                <w:sz w:val="24"/>
              </w:rPr>
              <w:t xml:space="preserve">9</w:t>
            </w:r>
          </w:p>
        </w:tc>
        <w:tc>
          <w:tcPr>
            <w:tcW w:w="1549" w:type="dxa"/>
          </w:tcPr>
          <w:p>
            <w:pPr>
              <w:pStyle w:val="0"/>
              <w:jc w:val="center"/>
            </w:pPr>
            <w:r>
              <w:rPr>
                <w:sz w:val="24"/>
              </w:rPr>
              <w:t xml:space="preserve">10</w:t>
            </w:r>
          </w:p>
        </w:tc>
        <w:tc>
          <w:tcPr>
            <w:tcW w:w="559" w:type="dxa"/>
          </w:tcPr>
          <w:p>
            <w:pPr>
              <w:pStyle w:val="0"/>
              <w:jc w:val="center"/>
            </w:pPr>
            <w:r>
              <w:rPr>
                <w:sz w:val="24"/>
              </w:rPr>
              <w:t xml:space="preserve">11</w:t>
            </w:r>
          </w:p>
        </w:tc>
        <w:tc>
          <w:tcPr>
            <w:tcW w:w="754" w:type="dxa"/>
          </w:tcPr>
          <w:p>
            <w:pPr>
              <w:pStyle w:val="0"/>
              <w:jc w:val="center"/>
            </w:pPr>
            <w:r>
              <w:rPr>
                <w:sz w:val="24"/>
              </w:rPr>
              <w:t xml:space="preserve">12</w:t>
            </w:r>
          </w:p>
        </w:tc>
        <w:tc>
          <w:tcPr>
            <w:tcW w:w="799" w:type="dxa"/>
          </w:tcPr>
          <w:p>
            <w:pPr>
              <w:pStyle w:val="0"/>
              <w:jc w:val="center"/>
            </w:pPr>
            <w:r>
              <w:rPr>
                <w:sz w:val="24"/>
              </w:rPr>
              <w:t xml:space="preserve">13</w:t>
            </w:r>
          </w:p>
        </w:tc>
        <w:tc>
          <w:tcPr>
            <w:tcW w:w="664" w:type="dxa"/>
          </w:tcPr>
          <w:p>
            <w:pPr>
              <w:pStyle w:val="0"/>
              <w:jc w:val="center"/>
            </w:pPr>
            <w:r>
              <w:rPr>
                <w:sz w:val="24"/>
              </w:rPr>
              <w:t xml:space="preserve">14</w:t>
            </w:r>
          </w:p>
        </w:tc>
        <w:tc>
          <w:tcPr>
            <w:tcW w:w="1549" w:type="dxa"/>
          </w:tcPr>
          <w:p>
            <w:pPr>
              <w:pStyle w:val="0"/>
              <w:jc w:val="center"/>
            </w:pPr>
            <w:r>
              <w:rPr>
                <w:sz w:val="24"/>
              </w:rPr>
              <w:t xml:space="preserve">15</w:t>
            </w:r>
          </w:p>
        </w:tc>
      </w:tr>
      <w:tr>
        <w:tc>
          <w:tcPr>
            <w:tcW w:w="1928" w:type="dxa"/>
          </w:tcPr>
          <w:p>
            <w:pPr>
              <w:pStyle w:val="0"/>
            </w:pPr>
            <w:r>
              <w:rPr>
                <w:sz w:val="24"/>
              </w:rPr>
            </w:r>
          </w:p>
        </w:tc>
        <w:tc>
          <w:tcPr>
            <w:tcW w:w="499" w:type="dxa"/>
          </w:tcPr>
          <w:p>
            <w:pPr>
              <w:pStyle w:val="0"/>
            </w:pPr>
            <w:r>
              <w:rPr>
                <w:sz w:val="24"/>
              </w:rPr>
            </w:r>
          </w:p>
        </w:tc>
        <w:tc>
          <w:tcPr>
            <w:tcW w:w="559" w:type="dxa"/>
          </w:tcPr>
          <w:p>
            <w:pPr>
              <w:pStyle w:val="0"/>
            </w:pPr>
            <w:r>
              <w:rPr>
                <w:sz w:val="24"/>
              </w:rPr>
            </w:r>
          </w:p>
        </w:tc>
        <w:tc>
          <w:tcPr>
            <w:tcW w:w="754" w:type="dxa"/>
          </w:tcPr>
          <w:p>
            <w:pPr>
              <w:pStyle w:val="0"/>
            </w:pPr>
            <w:r>
              <w:rPr>
                <w:sz w:val="24"/>
              </w:rPr>
            </w:r>
          </w:p>
        </w:tc>
        <w:tc>
          <w:tcPr>
            <w:tcW w:w="1191" w:type="dxa"/>
          </w:tcPr>
          <w:p>
            <w:pPr>
              <w:pStyle w:val="0"/>
            </w:pPr>
            <w:r>
              <w:rPr>
                <w:sz w:val="24"/>
              </w:rPr>
            </w:r>
          </w:p>
        </w:tc>
        <w:tc>
          <w:tcPr>
            <w:tcW w:w="559" w:type="dxa"/>
          </w:tcPr>
          <w:p>
            <w:pPr>
              <w:pStyle w:val="0"/>
            </w:pPr>
            <w:r>
              <w:rPr>
                <w:sz w:val="24"/>
              </w:rPr>
            </w:r>
          </w:p>
        </w:tc>
        <w:tc>
          <w:tcPr>
            <w:tcW w:w="754" w:type="dxa"/>
          </w:tcPr>
          <w:p>
            <w:pPr>
              <w:pStyle w:val="0"/>
            </w:pPr>
            <w:r>
              <w:rPr>
                <w:sz w:val="24"/>
              </w:rPr>
            </w:r>
          </w:p>
        </w:tc>
        <w:tc>
          <w:tcPr>
            <w:tcW w:w="799" w:type="dxa"/>
          </w:tcPr>
          <w:p>
            <w:pPr>
              <w:pStyle w:val="0"/>
            </w:pPr>
            <w:r>
              <w:rPr>
                <w:sz w:val="24"/>
              </w:rPr>
            </w:r>
          </w:p>
        </w:tc>
        <w:tc>
          <w:tcPr>
            <w:tcW w:w="664" w:type="dxa"/>
          </w:tcPr>
          <w:p>
            <w:pPr>
              <w:pStyle w:val="0"/>
            </w:pPr>
            <w:r>
              <w:rPr>
                <w:sz w:val="24"/>
              </w:rPr>
            </w:r>
          </w:p>
        </w:tc>
        <w:tc>
          <w:tcPr>
            <w:tcW w:w="1549" w:type="dxa"/>
          </w:tcPr>
          <w:p>
            <w:pPr>
              <w:pStyle w:val="0"/>
            </w:pPr>
            <w:r>
              <w:rPr>
                <w:sz w:val="24"/>
              </w:rPr>
            </w:r>
          </w:p>
        </w:tc>
        <w:tc>
          <w:tcPr>
            <w:tcW w:w="559" w:type="dxa"/>
          </w:tcPr>
          <w:p>
            <w:pPr>
              <w:pStyle w:val="0"/>
            </w:pPr>
            <w:r>
              <w:rPr>
                <w:sz w:val="24"/>
              </w:rPr>
            </w:r>
          </w:p>
        </w:tc>
        <w:tc>
          <w:tcPr>
            <w:tcW w:w="754" w:type="dxa"/>
          </w:tcPr>
          <w:p>
            <w:pPr>
              <w:pStyle w:val="0"/>
            </w:pPr>
            <w:r>
              <w:rPr>
                <w:sz w:val="24"/>
              </w:rPr>
            </w:r>
          </w:p>
        </w:tc>
        <w:tc>
          <w:tcPr>
            <w:tcW w:w="799" w:type="dxa"/>
          </w:tcPr>
          <w:p>
            <w:pPr>
              <w:pStyle w:val="0"/>
            </w:pPr>
            <w:r>
              <w:rPr>
                <w:sz w:val="24"/>
              </w:rPr>
            </w:r>
          </w:p>
        </w:tc>
        <w:tc>
          <w:tcPr>
            <w:tcW w:w="664" w:type="dxa"/>
          </w:tcPr>
          <w:p>
            <w:pPr>
              <w:pStyle w:val="0"/>
            </w:pPr>
            <w:r>
              <w:rPr>
                <w:sz w:val="24"/>
              </w:rPr>
            </w:r>
          </w:p>
        </w:tc>
        <w:tc>
          <w:tcPr>
            <w:tcW w:w="1549" w:type="dxa"/>
          </w:tcPr>
          <w:p>
            <w:pPr>
              <w:pStyle w:val="0"/>
            </w:pPr>
            <w:r>
              <w:rPr>
                <w:sz w:val="24"/>
              </w:rPr>
            </w:r>
          </w:p>
        </w:tc>
      </w:tr>
      <w:tr>
        <w:tc>
          <w:tcPr>
            <w:tcW w:w="1928" w:type="dxa"/>
          </w:tcPr>
          <w:p>
            <w:pPr>
              <w:pStyle w:val="0"/>
            </w:pPr>
            <w:r>
              <w:rPr>
                <w:sz w:val="24"/>
              </w:rPr>
            </w:r>
          </w:p>
        </w:tc>
        <w:tc>
          <w:tcPr>
            <w:tcW w:w="499" w:type="dxa"/>
          </w:tcPr>
          <w:p>
            <w:pPr>
              <w:pStyle w:val="0"/>
            </w:pPr>
            <w:r>
              <w:rPr>
                <w:sz w:val="24"/>
              </w:rPr>
            </w:r>
          </w:p>
        </w:tc>
        <w:tc>
          <w:tcPr>
            <w:tcW w:w="559" w:type="dxa"/>
          </w:tcPr>
          <w:p>
            <w:pPr>
              <w:pStyle w:val="0"/>
            </w:pPr>
            <w:r>
              <w:rPr>
                <w:sz w:val="24"/>
              </w:rPr>
            </w:r>
          </w:p>
        </w:tc>
        <w:tc>
          <w:tcPr>
            <w:tcW w:w="754" w:type="dxa"/>
          </w:tcPr>
          <w:p>
            <w:pPr>
              <w:pStyle w:val="0"/>
            </w:pPr>
            <w:r>
              <w:rPr>
                <w:sz w:val="24"/>
              </w:rPr>
            </w:r>
          </w:p>
        </w:tc>
        <w:tc>
          <w:tcPr>
            <w:tcW w:w="1191" w:type="dxa"/>
          </w:tcPr>
          <w:p>
            <w:pPr>
              <w:pStyle w:val="0"/>
            </w:pPr>
            <w:r>
              <w:rPr>
                <w:sz w:val="24"/>
              </w:rPr>
            </w:r>
          </w:p>
        </w:tc>
        <w:tc>
          <w:tcPr>
            <w:tcW w:w="559" w:type="dxa"/>
          </w:tcPr>
          <w:p>
            <w:pPr>
              <w:pStyle w:val="0"/>
            </w:pPr>
            <w:r>
              <w:rPr>
                <w:sz w:val="24"/>
              </w:rPr>
            </w:r>
          </w:p>
        </w:tc>
        <w:tc>
          <w:tcPr>
            <w:tcW w:w="754" w:type="dxa"/>
          </w:tcPr>
          <w:p>
            <w:pPr>
              <w:pStyle w:val="0"/>
            </w:pPr>
            <w:r>
              <w:rPr>
                <w:sz w:val="24"/>
              </w:rPr>
            </w:r>
          </w:p>
        </w:tc>
        <w:tc>
          <w:tcPr>
            <w:tcW w:w="799" w:type="dxa"/>
          </w:tcPr>
          <w:p>
            <w:pPr>
              <w:pStyle w:val="0"/>
            </w:pPr>
            <w:r>
              <w:rPr>
                <w:sz w:val="24"/>
              </w:rPr>
            </w:r>
          </w:p>
        </w:tc>
        <w:tc>
          <w:tcPr>
            <w:tcW w:w="664" w:type="dxa"/>
          </w:tcPr>
          <w:p>
            <w:pPr>
              <w:pStyle w:val="0"/>
            </w:pPr>
            <w:r>
              <w:rPr>
                <w:sz w:val="24"/>
              </w:rPr>
            </w:r>
          </w:p>
        </w:tc>
        <w:tc>
          <w:tcPr>
            <w:tcW w:w="1549" w:type="dxa"/>
          </w:tcPr>
          <w:p>
            <w:pPr>
              <w:pStyle w:val="0"/>
            </w:pPr>
            <w:r>
              <w:rPr>
                <w:sz w:val="24"/>
              </w:rPr>
            </w:r>
          </w:p>
        </w:tc>
        <w:tc>
          <w:tcPr>
            <w:tcW w:w="559" w:type="dxa"/>
          </w:tcPr>
          <w:p>
            <w:pPr>
              <w:pStyle w:val="0"/>
            </w:pPr>
            <w:r>
              <w:rPr>
                <w:sz w:val="24"/>
              </w:rPr>
            </w:r>
          </w:p>
        </w:tc>
        <w:tc>
          <w:tcPr>
            <w:tcW w:w="754" w:type="dxa"/>
          </w:tcPr>
          <w:p>
            <w:pPr>
              <w:pStyle w:val="0"/>
            </w:pPr>
            <w:r>
              <w:rPr>
                <w:sz w:val="24"/>
              </w:rPr>
            </w:r>
          </w:p>
        </w:tc>
        <w:tc>
          <w:tcPr>
            <w:tcW w:w="799" w:type="dxa"/>
          </w:tcPr>
          <w:p>
            <w:pPr>
              <w:pStyle w:val="0"/>
            </w:pPr>
            <w:r>
              <w:rPr>
                <w:sz w:val="24"/>
              </w:rPr>
            </w:r>
          </w:p>
        </w:tc>
        <w:tc>
          <w:tcPr>
            <w:tcW w:w="664" w:type="dxa"/>
          </w:tcPr>
          <w:p>
            <w:pPr>
              <w:pStyle w:val="0"/>
            </w:pPr>
            <w:r>
              <w:rPr>
                <w:sz w:val="24"/>
              </w:rPr>
            </w:r>
          </w:p>
        </w:tc>
        <w:tc>
          <w:tcPr>
            <w:tcW w:w="1549" w:type="dxa"/>
          </w:tcPr>
          <w:p>
            <w:pPr>
              <w:pStyle w:val="0"/>
            </w:pPr>
            <w:r>
              <w:rPr>
                <w:sz w:val="24"/>
              </w:rPr>
            </w:r>
          </w:p>
        </w:tc>
      </w:tr>
    </w:tbl>
    <w:p>
      <w:pPr>
        <w:sectPr>
          <w:headerReference w:type="default" r:id="rId56"/>
          <w:headerReference w:type="first" r:id="rId56"/>
          <w:footerReference w:type="default" r:id="rId57"/>
          <w:footerReference w:type="first" r:id="rId57"/>
          <w:pgSz w:w="16838" w:h="11906" w:orient="landscape"/>
          <w:pgMar w:top="1133" w:right="1440" w:bottom="566" w:left="1440" w:header="0" w:footer="0" w:gutter="0"/>
          <w:titlePg/>
        </w:sectPr>
      </w:pPr>
    </w:p>
    <w:p>
      <w:pPr>
        <w:pStyle w:val="0"/>
        <w:jc w:val="both"/>
      </w:pPr>
      <w:r>
        <w:rPr>
          <w:sz w:val="24"/>
        </w:rPr>
      </w:r>
    </w:p>
    <w:tbl>
      <w:tblPr>
        <w:tblInd w:w="0" w:type="dxa"/>
        <w:tblLayout w:type="fixed"/>
        <w:tblCellMar>
          <w:top w:w="102" w:type="dxa"/>
          <w:left w:w="62" w:type="dxa"/>
          <w:bottom w:w="102" w:type="dxa"/>
          <w:right w:w="62" w:type="dxa"/>
        </w:tblCellMar>
      </w:tblPr>
      <w:tblGrid>
        <w:gridCol w:w="3005"/>
        <w:gridCol w:w="2694"/>
        <w:gridCol w:w="3367"/>
      </w:tblGrid>
      <w:tr>
        <w:tc>
          <w:tcPr>
            <w:tcW w:w="3005" w:type="dxa"/>
            <w:tcBorders>
              <w:top w:val="nil"/>
              <w:left w:val="nil"/>
              <w:bottom w:val="nil"/>
              <w:right w:val="nil"/>
            </w:tcBorders>
          </w:tcPr>
          <w:p>
            <w:pPr>
              <w:pStyle w:val="0"/>
              <w:jc w:val="center"/>
            </w:pPr>
            <w:r>
              <w:rPr>
                <w:sz w:val="24"/>
              </w:rPr>
              <w:t xml:space="preserve">_____________________</w:t>
            </w:r>
          </w:p>
          <w:p>
            <w:pPr>
              <w:pStyle w:val="0"/>
              <w:jc w:val="center"/>
            </w:pPr>
            <w:r>
              <w:rPr>
                <w:sz w:val="24"/>
              </w:rPr>
              <w:t xml:space="preserve">(должность)</w:t>
            </w:r>
          </w:p>
        </w:tc>
        <w:tc>
          <w:tcPr>
            <w:tcW w:w="2694" w:type="dxa"/>
            <w:tcBorders>
              <w:top w:val="nil"/>
              <w:left w:val="nil"/>
              <w:bottom w:val="nil"/>
              <w:right w:val="nil"/>
            </w:tcBorders>
          </w:tcPr>
          <w:p>
            <w:pPr>
              <w:pStyle w:val="0"/>
              <w:jc w:val="center"/>
            </w:pPr>
            <w:r>
              <w:rPr>
                <w:sz w:val="24"/>
              </w:rPr>
              <w:t xml:space="preserve">_____________</w:t>
            </w:r>
          </w:p>
          <w:p>
            <w:pPr>
              <w:pStyle w:val="0"/>
              <w:jc w:val="center"/>
            </w:pPr>
            <w:r>
              <w:rPr>
                <w:sz w:val="24"/>
              </w:rPr>
              <w:t xml:space="preserve">(подпись)</w:t>
            </w:r>
          </w:p>
        </w:tc>
        <w:tc>
          <w:tcPr>
            <w:tcW w:w="3367" w:type="dxa"/>
            <w:tcBorders>
              <w:top w:val="nil"/>
              <w:left w:val="nil"/>
              <w:bottom w:val="nil"/>
              <w:right w:val="nil"/>
            </w:tcBorders>
          </w:tcPr>
          <w:p>
            <w:pPr>
              <w:pStyle w:val="0"/>
              <w:jc w:val="center"/>
            </w:pPr>
            <w:r>
              <w:rPr>
                <w:sz w:val="24"/>
              </w:rPr>
              <w:t xml:space="preserve">________________________</w:t>
            </w:r>
          </w:p>
          <w:p>
            <w:pPr>
              <w:pStyle w:val="0"/>
              <w:jc w:val="center"/>
            </w:pPr>
            <w:r>
              <w:rPr>
                <w:sz w:val="24"/>
              </w:rPr>
              <w:t xml:space="preserve">(Ф.И.О.)</w:t>
            </w:r>
          </w:p>
        </w:tc>
      </w:tr>
      <w:tr>
        <w:tc>
          <w:tcPr>
            <w:gridSpan w:val="3"/>
            <w:tcW w:w="9066" w:type="dxa"/>
            <w:tcBorders>
              <w:top w:val="nil"/>
              <w:left w:val="nil"/>
              <w:bottom w:val="nil"/>
              <w:right w:val="nil"/>
            </w:tcBorders>
          </w:tcPr>
          <w:p>
            <w:pPr>
              <w:pStyle w:val="0"/>
              <w:ind w:firstLine="283"/>
              <w:jc w:val="both"/>
            </w:pPr>
            <w:r>
              <w:rPr>
                <w:sz w:val="24"/>
              </w:rPr>
              <w:t xml:space="preserve">М.П. (при наличии)</w:t>
            </w:r>
          </w:p>
        </w:tc>
      </w:tr>
      <w:tr>
        <w:tc>
          <w:tcPr>
            <w:gridSpan w:val="3"/>
            <w:tcW w:w="9066" w:type="dxa"/>
            <w:tcBorders>
              <w:top w:val="nil"/>
              <w:left w:val="nil"/>
              <w:bottom w:val="nil"/>
              <w:right w:val="nil"/>
            </w:tcBorders>
          </w:tcPr>
          <w:p>
            <w:pPr>
              <w:pStyle w:val="0"/>
              <w:jc w:val="right"/>
            </w:pPr>
            <w:r>
              <w:rPr>
                <w:sz w:val="24"/>
              </w:rPr>
              <w:t xml:space="preserve">"___" ____________ 20___ года</w:t>
            </w:r>
          </w:p>
        </w:tc>
      </w:tr>
    </w:tbl>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6</w:t>
      </w:r>
    </w:p>
    <w:p>
      <w:pPr>
        <w:pStyle w:val="0"/>
        <w:jc w:val="right"/>
      </w:pPr>
      <w:r>
        <w:rPr>
          <w:sz w:val="24"/>
        </w:rPr>
        <w:t xml:space="preserve">к Порядку предоставления субсидий</w:t>
      </w:r>
    </w:p>
    <w:p>
      <w:pPr>
        <w:pStyle w:val="0"/>
        <w:jc w:val="right"/>
      </w:pPr>
      <w:r>
        <w:rPr>
          <w:sz w:val="24"/>
        </w:rPr>
        <w:t xml:space="preserve">из областного бюджета промышленным</w:t>
      </w:r>
    </w:p>
    <w:p>
      <w:pPr>
        <w:pStyle w:val="0"/>
        <w:jc w:val="right"/>
      </w:pPr>
      <w:r>
        <w:rPr>
          <w:sz w:val="24"/>
        </w:rPr>
        <w:t xml:space="preserve">предприятиям на возмещение части затрат,</w:t>
      </w:r>
    </w:p>
    <w:p>
      <w:pPr>
        <w:pStyle w:val="0"/>
        <w:jc w:val="right"/>
      </w:pPr>
      <w:r>
        <w:rPr>
          <w:sz w:val="24"/>
        </w:rPr>
        <w:t xml:space="preserve">связанных с приобретением нового оборудования</w:t>
      </w:r>
    </w:p>
    <w:p>
      <w:pPr>
        <w:pStyle w:val="0"/>
        <w:jc w:val="both"/>
      </w:pPr>
      <w:r>
        <w:rPr>
          <w:sz w:val="24"/>
        </w:rPr>
      </w:r>
    </w:p>
    <w:bookmarkStart w:id="763" w:name="P763"/>
    <w:bookmarkEnd w:id="763"/>
    <w:p>
      <w:pPr>
        <w:pStyle w:val="2"/>
        <w:jc w:val="center"/>
      </w:pPr>
      <w:r>
        <w:rPr>
          <w:sz w:val="24"/>
        </w:rPr>
        <w:t xml:space="preserve">Критерии оценки заявок, подаваемых участниками отбора</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454"/>
        <w:gridCol w:w="3005"/>
        <w:gridCol w:w="4535"/>
        <w:gridCol w:w="1054"/>
      </w:tblGrid>
      <w:tr>
        <w:tc>
          <w:tcPr>
            <w:tcW w:w="454" w:type="dxa"/>
          </w:tcPr>
          <w:p>
            <w:pPr>
              <w:pStyle w:val="0"/>
              <w:jc w:val="center"/>
            </w:pPr>
            <w:r>
              <w:rPr>
                <w:sz w:val="24"/>
              </w:rPr>
              <w:t xml:space="preserve">N п/п</w:t>
            </w:r>
          </w:p>
        </w:tc>
        <w:tc>
          <w:tcPr>
            <w:tcW w:w="3005" w:type="dxa"/>
          </w:tcPr>
          <w:p>
            <w:pPr>
              <w:pStyle w:val="0"/>
              <w:jc w:val="center"/>
            </w:pPr>
            <w:r>
              <w:rPr>
                <w:sz w:val="24"/>
              </w:rPr>
              <w:t xml:space="preserve">Критерий оценки</w:t>
            </w:r>
          </w:p>
        </w:tc>
        <w:tc>
          <w:tcPr>
            <w:tcW w:w="4535" w:type="dxa"/>
          </w:tcPr>
          <w:p>
            <w:pPr>
              <w:pStyle w:val="0"/>
              <w:jc w:val="center"/>
            </w:pPr>
            <w:r>
              <w:rPr>
                <w:sz w:val="24"/>
              </w:rPr>
              <w:t xml:space="preserve">Показатель критерия оценки</w:t>
            </w:r>
          </w:p>
        </w:tc>
        <w:tc>
          <w:tcPr>
            <w:tcW w:w="1054" w:type="dxa"/>
          </w:tcPr>
          <w:p>
            <w:pPr>
              <w:pStyle w:val="0"/>
              <w:jc w:val="center"/>
            </w:pPr>
            <w:r>
              <w:rPr>
                <w:sz w:val="24"/>
              </w:rPr>
              <w:t xml:space="preserve">Балльная оценка</w:t>
            </w:r>
          </w:p>
        </w:tc>
      </w:tr>
      <w:tr>
        <w:tc>
          <w:tcPr>
            <w:tcW w:w="454" w:type="dxa"/>
          </w:tcPr>
          <w:p>
            <w:pPr>
              <w:pStyle w:val="0"/>
              <w:jc w:val="center"/>
            </w:pPr>
            <w:r>
              <w:rPr>
                <w:sz w:val="24"/>
              </w:rPr>
              <w:t xml:space="preserve">1</w:t>
            </w:r>
          </w:p>
        </w:tc>
        <w:tc>
          <w:tcPr>
            <w:tcW w:w="3005" w:type="dxa"/>
          </w:tcPr>
          <w:p>
            <w:pPr>
              <w:pStyle w:val="0"/>
              <w:jc w:val="center"/>
            </w:pPr>
            <w:r>
              <w:rPr>
                <w:sz w:val="24"/>
              </w:rPr>
              <w:t xml:space="preserve">2</w:t>
            </w:r>
          </w:p>
        </w:tc>
        <w:tc>
          <w:tcPr>
            <w:tcW w:w="4535" w:type="dxa"/>
          </w:tcPr>
          <w:p>
            <w:pPr>
              <w:pStyle w:val="0"/>
              <w:jc w:val="center"/>
            </w:pPr>
            <w:r>
              <w:rPr>
                <w:sz w:val="24"/>
              </w:rPr>
              <w:t xml:space="preserve">3</w:t>
            </w:r>
          </w:p>
        </w:tc>
        <w:tc>
          <w:tcPr>
            <w:tcW w:w="1054" w:type="dxa"/>
          </w:tcPr>
          <w:p>
            <w:pPr>
              <w:pStyle w:val="0"/>
              <w:jc w:val="center"/>
            </w:pPr>
            <w:r>
              <w:rPr>
                <w:sz w:val="24"/>
              </w:rPr>
              <w:t xml:space="preserve">4</w:t>
            </w:r>
          </w:p>
        </w:tc>
      </w:tr>
      <w:tr>
        <w:tc>
          <w:tcPr>
            <w:tcW w:w="454" w:type="dxa"/>
            <w:vMerge w:val="restart"/>
          </w:tcPr>
          <w:p>
            <w:pPr>
              <w:pStyle w:val="0"/>
            </w:pPr>
            <w:r>
              <w:rPr>
                <w:sz w:val="24"/>
              </w:rPr>
              <w:t xml:space="preserve">1</w:t>
            </w:r>
          </w:p>
        </w:tc>
        <w:tc>
          <w:tcPr>
            <w:tcW w:w="3005" w:type="dxa"/>
            <w:vMerge w:val="restart"/>
          </w:tcPr>
          <w:p>
            <w:pPr>
              <w:pStyle w:val="0"/>
            </w:pPr>
            <w:r>
              <w:rPr>
                <w:sz w:val="24"/>
              </w:rPr>
              <w:t xml:space="preserve">Объем отгруженных товаров собственного производства, выполненных собственными силами работ и услуг по видам экономической деятельности участника отбора, относящихся к </w:t>
            </w:r>
            <w:hyperlink w:history="0" r:id="rId61" w:tooltip="&quot;ОК 029-2014 (КДЕС Ред. 2). Общероссийский классификатор видов экономической деятельности&quot; (утв. Приказом Росстандарта от 31.01.2014 N 14-ст) (ред. от 20.12.2024) {КонсультантПлюс}">
              <w:r>
                <w:rPr>
                  <w:sz w:val="24"/>
                  <w:color w:val="0000ff"/>
                </w:rPr>
                <w:t xml:space="preserve">разделу</w:t>
              </w:r>
            </w:hyperlink>
            <w:r>
              <w:rPr>
                <w:sz w:val="24"/>
              </w:rPr>
              <w:t xml:space="preserve"> "Обрабатывающие производства" Общероссийского классификатора видов экономической деятельности, за исключением видов деятельности, не относящихся к сфере ведения Минпромторга России (накопительным итогом)</w:t>
            </w:r>
          </w:p>
        </w:tc>
        <w:tc>
          <w:tcPr>
            <w:tcW w:w="4535" w:type="dxa"/>
          </w:tcPr>
          <w:p>
            <w:pPr>
              <w:pStyle w:val="0"/>
            </w:pPr>
            <w:r>
              <w:rPr>
                <w:sz w:val="24"/>
              </w:rPr>
              <w:t xml:space="preserve">Коэффициент: отношение увеличения полной учетной стоимости основных фондов за 3 года (год получения субсидии, год, следующий за годом получения субсидии, и второй год, следующий за годом получения субсидии) к максимальному размеру субсидии (20 млн руб.)</w:t>
            </w:r>
          </w:p>
        </w:tc>
        <w:tc>
          <w:tcPr>
            <w:tcW w:w="1054" w:type="dxa"/>
          </w:tcPr>
          <w:p>
            <w:pPr>
              <w:pStyle w:val="0"/>
            </w:pPr>
            <w:r>
              <w:rPr>
                <w:sz w:val="24"/>
              </w:rPr>
              <w:t xml:space="preserve">Баллы</w:t>
            </w:r>
          </w:p>
        </w:tc>
      </w:tr>
      <w:tr>
        <w:tc>
          <w:tcPr>
            <w:vMerge w:val="continue"/>
          </w:tcPr>
          <w:p/>
        </w:tc>
        <w:tc>
          <w:tcPr>
            <w:vMerge w:val="continue"/>
          </w:tcPr>
          <w:p/>
        </w:tc>
        <w:tc>
          <w:tcPr>
            <w:tcW w:w="4535" w:type="dxa"/>
          </w:tcPr>
          <w:p>
            <w:pPr>
              <w:pStyle w:val="0"/>
            </w:pPr>
            <w:r>
              <w:rPr>
                <w:sz w:val="24"/>
              </w:rPr>
              <w:t xml:space="preserve">&gt;= 0 - &lt; 5</w:t>
            </w:r>
          </w:p>
        </w:tc>
        <w:tc>
          <w:tcPr>
            <w:tcW w:w="1054" w:type="dxa"/>
          </w:tcPr>
          <w:p>
            <w:pPr>
              <w:pStyle w:val="0"/>
            </w:pPr>
            <w:r>
              <w:rPr>
                <w:sz w:val="24"/>
              </w:rPr>
              <w:t xml:space="preserve">0</w:t>
            </w:r>
          </w:p>
        </w:tc>
      </w:tr>
      <w:tr>
        <w:tc>
          <w:tcPr>
            <w:vMerge w:val="continue"/>
          </w:tcPr>
          <w:p/>
        </w:tc>
        <w:tc>
          <w:tcPr>
            <w:vMerge w:val="continue"/>
          </w:tcPr>
          <w:p/>
        </w:tc>
        <w:tc>
          <w:tcPr>
            <w:tcW w:w="4535" w:type="dxa"/>
          </w:tcPr>
          <w:p>
            <w:pPr>
              <w:pStyle w:val="0"/>
            </w:pPr>
            <w:r>
              <w:rPr>
                <w:sz w:val="24"/>
              </w:rPr>
              <w:t xml:space="preserve">&gt;= 5 - &lt; 10</w:t>
            </w:r>
          </w:p>
        </w:tc>
        <w:tc>
          <w:tcPr>
            <w:tcW w:w="1054" w:type="dxa"/>
          </w:tcPr>
          <w:p>
            <w:pPr>
              <w:pStyle w:val="0"/>
            </w:pPr>
            <w:r>
              <w:rPr>
                <w:sz w:val="24"/>
              </w:rPr>
              <w:t xml:space="preserve">4</w:t>
            </w:r>
          </w:p>
        </w:tc>
      </w:tr>
      <w:tr>
        <w:tc>
          <w:tcPr>
            <w:vMerge w:val="continue"/>
          </w:tcPr>
          <w:p/>
        </w:tc>
        <w:tc>
          <w:tcPr>
            <w:vMerge w:val="continue"/>
          </w:tcPr>
          <w:p/>
        </w:tc>
        <w:tc>
          <w:tcPr>
            <w:tcW w:w="4535" w:type="dxa"/>
          </w:tcPr>
          <w:p>
            <w:pPr>
              <w:pStyle w:val="0"/>
            </w:pPr>
            <w:r>
              <w:rPr>
                <w:sz w:val="24"/>
              </w:rPr>
              <w:t xml:space="preserve">&gt;= 10 - &lt; 15</w:t>
            </w:r>
          </w:p>
        </w:tc>
        <w:tc>
          <w:tcPr>
            <w:tcW w:w="1054" w:type="dxa"/>
          </w:tcPr>
          <w:p>
            <w:pPr>
              <w:pStyle w:val="0"/>
            </w:pPr>
            <w:r>
              <w:rPr>
                <w:sz w:val="24"/>
              </w:rPr>
              <w:t xml:space="preserve">8</w:t>
            </w:r>
          </w:p>
        </w:tc>
      </w:tr>
      <w:tr>
        <w:tc>
          <w:tcPr>
            <w:vMerge w:val="continue"/>
          </w:tcPr>
          <w:p/>
        </w:tc>
        <w:tc>
          <w:tcPr>
            <w:vMerge w:val="continue"/>
          </w:tcPr>
          <w:p/>
        </w:tc>
        <w:tc>
          <w:tcPr>
            <w:tcW w:w="4535" w:type="dxa"/>
          </w:tcPr>
          <w:p>
            <w:pPr>
              <w:pStyle w:val="0"/>
            </w:pPr>
            <w:r>
              <w:rPr>
                <w:sz w:val="24"/>
              </w:rPr>
              <w:t xml:space="preserve">&gt;= 15 - &lt; 20</w:t>
            </w:r>
          </w:p>
        </w:tc>
        <w:tc>
          <w:tcPr>
            <w:tcW w:w="1054" w:type="dxa"/>
          </w:tcPr>
          <w:p>
            <w:pPr>
              <w:pStyle w:val="0"/>
            </w:pPr>
            <w:r>
              <w:rPr>
                <w:sz w:val="24"/>
              </w:rPr>
              <w:t xml:space="preserve">12</w:t>
            </w:r>
          </w:p>
        </w:tc>
      </w:tr>
      <w:tr>
        <w:tc>
          <w:tcPr>
            <w:vMerge w:val="continue"/>
          </w:tcPr>
          <w:p/>
        </w:tc>
        <w:tc>
          <w:tcPr>
            <w:vMerge w:val="continue"/>
          </w:tcPr>
          <w:p/>
        </w:tc>
        <w:tc>
          <w:tcPr>
            <w:tcW w:w="4535" w:type="dxa"/>
          </w:tcPr>
          <w:p>
            <w:pPr>
              <w:pStyle w:val="0"/>
            </w:pPr>
            <w:r>
              <w:rPr>
                <w:sz w:val="24"/>
              </w:rPr>
              <w:t xml:space="preserve">&gt;= 20 - &lt; 25</w:t>
            </w:r>
          </w:p>
        </w:tc>
        <w:tc>
          <w:tcPr>
            <w:tcW w:w="1054" w:type="dxa"/>
          </w:tcPr>
          <w:p>
            <w:pPr>
              <w:pStyle w:val="0"/>
            </w:pPr>
            <w:r>
              <w:rPr>
                <w:sz w:val="24"/>
              </w:rPr>
              <w:t xml:space="preserve">16</w:t>
            </w:r>
          </w:p>
        </w:tc>
      </w:tr>
      <w:tr>
        <w:tc>
          <w:tcPr>
            <w:vMerge w:val="continue"/>
          </w:tcPr>
          <w:p/>
        </w:tc>
        <w:tc>
          <w:tcPr>
            <w:vMerge w:val="continue"/>
          </w:tcPr>
          <w:p/>
        </w:tc>
        <w:tc>
          <w:tcPr>
            <w:tcW w:w="4535" w:type="dxa"/>
          </w:tcPr>
          <w:p>
            <w:pPr>
              <w:pStyle w:val="0"/>
            </w:pPr>
            <w:r>
              <w:rPr>
                <w:sz w:val="24"/>
              </w:rPr>
              <w:t xml:space="preserve">&gt;= 25 - &lt; 30</w:t>
            </w:r>
          </w:p>
        </w:tc>
        <w:tc>
          <w:tcPr>
            <w:tcW w:w="1054" w:type="dxa"/>
          </w:tcPr>
          <w:p>
            <w:pPr>
              <w:pStyle w:val="0"/>
            </w:pPr>
            <w:r>
              <w:rPr>
                <w:sz w:val="24"/>
              </w:rPr>
              <w:t xml:space="preserve">20</w:t>
            </w:r>
          </w:p>
        </w:tc>
      </w:tr>
      <w:tr>
        <w:tc>
          <w:tcPr>
            <w:vMerge w:val="continue"/>
          </w:tcPr>
          <w:p/>
        </w:tc>
        <w:tc>
          <w:tcPr>
            <w:vMerge w:val="continue"/>
          </w:tcPr>
          <w:p/>
        </w:tc>
        <w:tc>
          <w:tcPr>
            <w:tcW w:w="4535" w:type="dxa"/>
          </w:tcPr>
          <w:p>
            <w:pPr>
              <w:pStyle w:val="0"/>
            </w:pPr>
            <w:r>
              <w:rPr>
                <w:sz w:val="24"/>
              </w:rPr>
              <w:t xml:space="preserve">&gt;= 30 - &lt; 35</w:t>
            </w:r>
          </w:p>
        </w:tc>
        <w:tc>
          <w:tcPr>
            <w:tcW w:w="1054" w:type="dxa"/>
          </w:tcPr>
          <w:p>
            <w:pPr>
              <w:pStyle w:val="0"/>
            </w:pPr>
            <w:r>
              <w:rPr>
                <w:sz w:val="24"/>
              </w:rPr>
              <w:t xml:space="preserve">24</w:t>
            </w:r>
          </w:p>
        </w:tc>
      </w:tr>
      <w:tr>
        <w:tc>
          <w:tcPr>
            <w:vMerge w:val="continue"/>
          </w:tcPr>
          <w:p/>
        </w:tc>
        <w:tc>
          <w:tcPr>
            <w:vMerge w:val="continue"/>
          </w:tcPr>
          <w:p/>
        </w:tc>
        <w:tc>
          <w:tcPr>
            <w:tcW w:w="4535" w:type="dxa"/>
          </w:tcPr>
          <w:p>
            <w:pPr>
              <w:pStyle w:val="0"/>
            </w:pPr>
            <w:r>
              <w:rPr>
                <w:sz w:val="24"/>
              </w:rPr>
              <w:t xml:space="preserve">&gt;= 35 - &lt; 40</w:t>
            </w:r>
          </w:p>
        </w:tc>
        <w:tc>
          <w:tcPr>
            <w:tcW w:w="1054" w:type="dxa"/>
          </w:tcPr>
          <w:p>
            <w:pPr>
              <w:pStyle w:val="0"/>
            </w:pPr>
            <w:r>
              <w:rPr>
                <w:sz w:val="24"/>
              </w:rPr>
              <w:t xml:space="preserve">28</w:t>
            </w:r>
          </w:p>
        </w:tc>
      </w:tr>
      <w:tr>
        <w:tc>
          <w:tcPr>
            <w:vMerge w:val="continue"/>
          </w:tcPr>
          <w:p/>
        </w:tc>
        <w:tc>
          <w:tcPr>
            <w:vMerge w:val="continue"/>
          </w:tcPr>
          <w:p/>
        </w:tc>
        <w:tc>
          <w:tcPr>
            <w:tcW w:w="4535" w:type="dxa"/>
          </w:tcPr>
          <w:p>
            <w:pPr>
              <w:pStyle w:val="0"/>
            </w:pPr>
            <w:r>
              <w:rPr>
                <w:sz w:val="24"/>
              </w:rPr>
              <w:t xml:space="preserve">&gt;= 40 - &lt; 45</w:t>
            </w:r>
          </w:p>
        </w:tc>
        <w:tc>
          <w:tcPr>
            <w:tcW w:w="1054" w:type="dxa"/>
          </w:tcPr>
          <w:p>
            <w:pPr>
              <w:pStyle w:val="0"/>
            </w:pPr>
            <w:r>
              <w:rPr>
                <w:sz w:val="24"/>
              </w:rPr>
              <w:t xml:space="preserve">32</w:t>
            </w:r>
          </w:p>
        </w:tc>
      </w:tr>
      <w:tr>
        <w:tc>
          <w:tcPr>
            <w:vMerge w:val="continue"/>
          </w:tcPr>
          <w:p/>
        </w:tc>
        <w:tc>
          <w:tcPr>
            <w:vMerge w:val="continue"/>
          </w:tcPr>
          <w:p/>
        </w:tc>
        <w:tc>
          <w:tcPr>
            <w:tcW w:w="4535" w:type="dxa"/>
          </w:tcPr>
          <w:p>
            <w:pPr>
              <w:pStyle w:val="0"/>
            </w:pPr>
            <w:r>
              <w:rPr>
                <w:sz w:val="24"/>
              </w:rPr>
              <w:t xml:space="preserve">&gt;= 45 - &lt; 50</w:t>
            </w:r>
          </w:p>
        </w:tc>
        <w:tc>
          <w:tcPr>
            <w:tcW w:w="1054" w:type="dxa"/>
          </w:tcPr>
          <w:p>
            <w:pPr>
              <w:pStyle w:val="0"/>
            </w:pPr>
            <w:r>
              <w:rPr>
                <w:sz w:val="24"/>
              </w:rPr>
              <w:t xml:space="preserve">36</w:t>
            </w:r>
          </w:p>
        </w:tc>
      </w:tr>
      <w:tr>
        <w:tc>
          <w:tcPr>
            <w:vMerge w:val="continue"/>
          </w:tcPr>
          <w:p/>
        </w:tc>
        <w:tc>
          <w:tcPr>
            <w:vMerge w:val="continue"/>
          </w:tcPr>
          <w:p/>
        </w:tc>
        <w:tc>
          <w:tcPr>
            <w:tcW w:w="4535" w:type="dxa"/>
          </w:tcPr>
          <w:p>
            <w:pPr>
              <w:pStyle w:val="0"/>
            </w:pPr>
            <w:r>
              <w:rPr>
                <w:sz w:val="24"/>
              </w:rPr>
              <w:t xml:space="preserve">&gt;= 50</w:t>
            </w:r>
          </w:p>
        </w:tc>
        <w:tc>
          <w:tcPr>
            <w:tcW w:w="1054" w:type="dxa"/>
          </w:tcPr>
          <w:p>
            <w:pPr>
              <w:pStyle w:val="0"/>
            </w:pPr>
            <w:r>
              <w:rPr>
                <w:sz w:val="24"/>
              </w:rPr>
              <w:t xml:space="preserve">40</w:t>
            </w:r>
          </w:p>
        </w:tc>
      </w:tr>
      <w:tr>
        <w:tc>
          <w:tcPr>
            <w:tcW w:w="454" w:type="dxa"/>
            <w:vMerge w:val="restart"/>
          </w:tcPr>
          <w:p>
            <w:pPr>
              <w:pStyle w:val="0"/>
            </w:pPr>
            <w:r>
              <w:rPr>
                <w:sz w:val="24"/>
              </w:rPr>
              <w:t xml:space="preserve">2</w:t>
            </w:r>
          </w:p>
        </w:tc>
        <w:tc>
          <w:tcPr>
            <w:tcW w:w="3005" w:type="dxa"/>
            <w:vMerge w:val="restart"/>
          </w:tcPr>
          <w:p>
            <w:pPr>
              <w:pStyle w:val="0"/>
            </w:pPr>
            <w:r>
              <w:rPr>
                <w:sz w:val="24"/>
              </w:rPr>
              <w:t xml:space="preserve">Объем инвестиций в основной капитал по видам экономической деятельности участника отбора, относящимся к </w:t>
            </w:r>
            <w:hyperlink w:history="0" r:id="rId62" w:tooltip="&quot;ОК 029-2014 (КДЕС Ред. 2). Общероссийский классификатор видов экономической деятельности&quot; (утв. Приказом Росстандарта от 31.01.2014 N 14-ст) (ред. от 20.12.2024) {КонсультантПлюс}">
              <w:r>
                <w:rPr>
                  <w:sz w:val="24"/>
                  <w:color w:val="0000ff"/>
                </w:rPr>
                <w:t xml:space="preserve">разделу</w:t>
              </w:r>
            </w:hyperlink>
            <w:r>
              <w:rPr>
                <w:sz w:val="24"/>
              </w:rPr>
              <w:t xml:space="preserve"> "Обрабатывающие производства" Общероссийского классификатора видов экономической деятельности, за исключением видов деятельности, не относящихся к сфере ведения Минпромторга России (накопительным итогом)</w:t>
            </w:r>
          </w:p>
        </w:tc>
        <w:tc>
          <w:tcPr>
            <w:tcW w:w="4535" w:type="dxa"/>
          </w:tcPr>
          <w:p>
            <w:pPr>
              <w:pStyle w:val="0"/>
            </w:pPr>
            <w:r>
              <w:rPr>
                <w:sz w:val="24"/>
              </w:rPr>
              <w:t xml:space="preserve">Коэффициент: отношение объема инвестиций за 3 года (год получения субсидии, год, следующий за годом получения субсидии, и второй год, следующий за годом получения субсидии) к максимальному размеру субсидии (20 млн руб.)</w:t>
            </w:r>
          </w:p>
        </w:tc>
        <w:tc>
          <w:tcPr>
            <w:tcW w:w="1054" w:type="dxa"/>
          </w:tcPr>
          <w:p>
            <w:pPr>
              <w:pStyle w:val="0"/>
            </w:pPr>
            <w:r>
              <w:rPr>
                <w:sz w:val="24"/>
              </w:rPr>
              <w:t xml:space="preserve">Баллы</w:t>
            </w:r>
          </w:p>
        </w:tc>
      </w:tr>
      <w:tr>
        <w:tc>
          <w:tcPr>
            <w:vMerge w:val="continue"/>
          </w:tcPr>
          <w:p/>
        </w:tc>
        <w:tc>
          <w:tcPr>
            <w:vMerge w:val="continue"/>
          </w:tcPr>
          <w:p/>
        </w:tc>
        <w:tc>
          <w:tcPr>
            <w:tcW w:w="4535" w:type="dxa"/>
          </w:tcPr>
          <w:p>
            <w:pPr>
              <w:pStyle w:val="0"/>
            </w:pPr>
            <w:r>
              <w:rPr>
                <w:sz w:val="24"/>
              </w:rPr>
              <w:t xml:space="preserve">&gt;= 0 - &lt; 5</w:t>
            </w:r>
          </w:p>
        </w:tc>
        <w:tc>
          <w:tcPr>
            <w:tcW w:w="1054" w:type="dxa"/>
          </w:tcPr>
          <w:p>
            <w:pPr>
              <w:pStyle w:val="0"/>
            </w:pPr>
            <w:r>
              <w:rPr>
                <w:sz w:val="24"/>
              </w:rPr>
              <w:t xml:space="preserve">0</w:t>
            </w:r>
          </w:p>
        </w:tc>
      </w:tr>
      <w:tr>
        <w:tc>
          <w:tcPr>
            <w:vMerge w:val="continue"/>
          </w:tcPr>
          <w:p/>
        </w:tc>
        <w:tc>
          <w:tcPr>
            <w:vMerge w:val="continue"/>
          </w:tcPr>
          <w:p/>
        </w:tc>
        <w:tc>
          <w:tcPr>
            <w:tcW w:w="4535" w:type="dxa"/>
          </w:tcPr>
          <w:p>
            <w:pPr>
              <w:pStyle w:val="0"/>
            </w:pPr>
            <w:r>
              <w:rPr>
                <w:sz w:val="24"/>
              </w:rPr>
              <w:t xml:space="preserve">&gt;= 5 - &lt; 10</w:t>
            </w:r>
          </w:p>
        </w:tc>
        <w:tc>
          <w:tcPr>
            <w:tcW w:w="1054" w:type="dxa"/>
          </w:tcPr>
          <w:p>
            <w:pPr>
              <w:pStyle w:val="0"/>
            </w:pPr>
            <w:r>
              <w:rPr>
                <w:sz w:val="24"/>
              </w:rPr>
              <w:t xml:space="preserve">3</w:t>
            </w:r>
          </w:p>
        </w:tc>
      </w:tr>
      <w:tr>
        <w:tc>
          <w:tcPr>
            <w:vMerge w:val="continue"/>
          </w:tcPr>
          <w:p/>
        </w:tc>
        <w:tc>
          <w:tcPr>
            <w:vMerge w:val="continue"/>
          </w:tcPr>
          <w:p/>
        </w:tc>
        <w:tc>
          <w:tcPr>
            <w:tcW w:w="4535" w:type="dxa"/>
          </w:tcPr>
          <w:p>
            <w:pPr>
              <w:pStyle w:val="0"/>
            </w:pPr>
            <w:r>
              <w:rPr>
                <w:sz w:val="24"/>
              </w:rPr>
              <w:t xml:space="preserve">&gt;= 10 - &lt; 15</w:t>
            </w:r>
          </w:p>
        </w:tc>
        <w:tc>
          <w:tcPr>
            <w:tcW w:w="1054" w:type="dxa"/>
          </w:tcPr>
          <w:p>
            <w:pPr>
              <w:pStyle w:val="0"/>
            </w:pPr>
            <w:r>
              <w:rPr>
                <w:sz w:val="24"/>
              </w:rPr>
              <w:t xml:space="preserve">6</w:t>
            </w:r>
          </w:p>
        </w:tc>
      </w:tr>
      <w:tr>
        <w:tc>
          <w:tcPr>
            <w:vMerge w:val="continue"/>
          </w:tcPr>
          <w:p/>
        </w:tc>
        <w:tc>
          <w:tcPr>
            <w:vMerge w:val="continue"/>
          </w:tcPr>
          <w:p/>
        </w:tc>
        <w:tc>
          <w:tcPr>
            <w:tcW w:w="4535" w:type="dxa"/>
          </w:tcPr>
          <w:p>
            <w:pPr>
              <w:pStyle w:val="0"/>
            </w:pPr>
            <w:r>
              <w:rPr>
                <w:sz w:val="24"/>
              </w:rPr>
              <w:t xml:space="preserve">&gt;= 15 - &lt; 20</w:t>
            </w:r>
          </w:p>
        </w:tc>
        <w:tc>
          <w:tcPr>
            <w:tcW w:w="1054" w:type="dxa"/>
          </w:tcPr>
          <w:p>
            <w:pPr>
              <w:pStyle w:val="0"/>
            </w:pPr>
            <w:r>
              <w:rPr>
                <w:sz w:val="24"/>
              </w:rPr>
              <w:t xml:space="preserve">9</w:t>
            </w:r>
          </w:p>
        </w:tc>
      </w:tr>
      <w:tr>
        <w:tc>
          <w:tcPr>
            <w:vMerge w:val="continue"/>
          </w:tcPr>
          <w:p/>
        </w:tc>
        <w:tc>
          <w:tcPr>
            <w:vMerge w:val="continue"/>
          </w:tcPr>
          <w:p/>
        </w:tc>
        <w:tc>
          <w:tcPr>
            <w:tcW w:w="4535" w:type="dxa"/>
          </w:tcPr>
          <w:p>
            <w:pPr>
              <w:pStyle w:val="0"/>
            </w:pPr>
            <w:r>
              <w:rPr>
                <w:sz w:val="24"/>
              </w:rPr>
              <w:t xml:space="preserve">&gt;= 20 - &lt; 25</w:t>
            </w:r>
          </w:p>
        </w:tc>
        <w:tc>
          <w:tcPr>
            <w:tcW w:w="1054" w:type="dxa"/>
          </w:tcPr>
          <w:p>
            <w:pPr>
              <w:pStyle w:val="0"/>
            </w:pPr>
            <w:r>
              <w:rPr>
                <w:sz w:val="24"/>
              </w:rPr>
              <w:t xml:space="preserve">12</w:t>
            </w:r>
          </w:p>
        </w:tc>
      </w:tr>
      <w:tr>
        <w:tc>
          <w:tcPr>
            <w:vMerge w:val="continue"/>
          </w:tcPr>
          <w:p/>
        </w:tc>
        <w:tc>
          <w:tcPr>
            <w:vMerge w:val="continue"/>
          </w:tcPr>
          <w:p/>
        </w:tc>
        <w:tc>
          <w:tcPr>
            <w:tcW w:w="4535" w:type="dxa"/>
          </w:tcPr>
          <w:p>
            <w:pPr>
              <w:pStyle w:val="0"/>
            </w:pPr>
            <w:r>
              <w:rPr>
                <w:sz w:val="24"/>
              </w:rPr>
              <w:t xml:space="preserve">&gt;= 25 - &lt; 30</w:t>
            </w:r>
          </w:p>
        </w:tc>
        <w:tc>
          <w:tcPr>
            <w:tcW w:w="1054" w:type="dxa"/>
          </w:tcPr>
          <w:p>
            <w:pPr>
              <w:pStyle w:val="0"/>
            </w:pPr>
            <w:r>
              <w:rPr>
                <w:sz w:val="24"/>
              </w:rPr>
              <w:t xml:space="preserve">15</w:t>
            </w:r>
          </w:p>
        </w:tc>
      </w:tr>
      <w:tr>
        <w:tc>
          <w:tcPr>
            <w:vMerge w:val="continue"/>
          </w:tcPr>
          <w:p/>
        </w:tc>
        <w:tc>
          <w:tcPr>
            <w:vMerge w:val="continue"/>
          </w:tcPr>
          <w:p/>
        </w:tc>
        <w:tc>
          <w:tcPr>
            <w:tcW w:w="4535" w:type="dxa"/>
          </w:tcPr>
          <w:p>
            <w:pPr>
              <w:pStyle w:val="0"/>
            </w:pPr>
            <w:r>
              <w:rPr>
                <w:sz w:val="24"/>
              </w:rPr>
              <w:t xml:space="preserve">&gt;= 30 - &lt; 35</w:t>
            </w:r>
          </w:p>
        </w:tc>
        <w:tc>
          <w:tcPr>
            <w:tcW w:w="1054" w:type="dxa"/>
          </w:tcPr>
          <w:p>
            <w:pPr>
              <w:pStyle w:val="0"/>
            </w:pPr>
            <w:r>
              <w:rPr>
                <w:sz w:val="24"/>
              </w:rPr>
              <w:t xml:space="preserve">18</w:t>
            </w:r>
          </w:p>
        </w:tc>
      </w:tr>
      <w:tr>
        <w:tc>
          <w:tcPr>
            <w:vMerge w:val="continue"/>
          </w:tcPr>
          <w:p/>
        </w:tc>
        <w:tc>
          <w:tcPr>
            <w:vMerge w:val="continue"/>
          </w:tcPr>
          <w:p/>
        </w:tc>
        <w:tc>
          <w:tcPr>
            <w:tcW w:w="4535" w:type="dxa"/>
          </w:tcPr>
          <w:p>
            <w:pPr>
              <w:pStyle w:val="0"/>
            </w:pPr>
            <w:r>
              <w:rPr>
                <w:sz w:val="24"/>
              </w:rPr>
              <w:t xml:space="preserve">&gt;= 35 - &lt; 40</w:t>
            </w:r>
          </w:p>
        </w:tc>
        <w:tc>
          <w:tcPr>
            <w:tcW w:w="1054" w:type="dxa"/>
          </w:tcPr>
          <w:p>
            <w:pPr>
              <w:pStyle w:val="0"/>
            </w:pPr>
            <w:r>
              <w:rPr>
                <w:sz w:val="24"/>
              </w:rPr>
              <w:t xml:space="preserve">21</w:t>
            </w:r>
          </w:p>
        </w:tc>
      </w:tr>
      <w:tr>
        <w:tc>
          <w:tcPr>
            <w:vMerge w:val="continue"/>
          </w:tcPr>
          <w:p/>
        </w:tc>
        <w:tc>
          <w:tcPr>
            <w:vMerge w:val="continue"/>
          </w:tcPr>
          <w:p/>
        </w:tc>
        <w:tc>
          <w:tcPr>
            <w:tcW w:w="4535" w:type="dxa"/>
          </w:tcPr>
          <w:p>
            <w:pPr>
              <w:pStyle w:val="0"/>
            </w:pPr>
            <w:r>
              <w:rPr>
                <w:sz w:val="24"/>
              </w:rPr>
              <w:t xml:space="preserve">&gt;= 40 - &lt; 45</w:t>
            </w:r>
          </w:p>
        </w:tc>
        <w:tc>
          <w:tcPr>
            <w:tcW w:w="1054" w:type="dxa"/>
          </w:tcPr>
          <w:p>
            <w:pPr>
              <w:pStyle w:val="0"/>
            </w:pPr>
            <w:r>
              <w:rPr>
                <w:sz w:val="24"/>
              </w:rPr>
              <w:t xml:space="preserve">24</w:t>
            </w:r>
          </w:p>
        </w:tc>
      </w:tr>
      <w:tr>
        <w:tc>
          <w:tcPr>
            <w:vMerge w:val="continue"/>
          </w:tcPr>
          <w:p/>
        </w:tc>
        <w:tc>
          <w:tcPr>
            <w:vMerge w:val="continue"/>
          </w:tcPr>
          <w:p/>
        </w:tc>
        <w:tc>
          <w:tcPr>
            <w:tcW w:w="4535" w:type="dxa"/>
          </w:tcPr>
          <w:p>
            <w:pPr>
              <w:pStyle w:val="0"/>
            </w:pPr>
            <w:r>
              <w:rPr>
                <w:sz w:val="24"/>
              </w:rPr>
              <w:t xml:space="preserve">&gt;= 45 - &lt; 50</w:t>
            </w:r>
          </w:p>
        </w:tc>
        <w:tc>
          <w:tcPr>
            <w:tcW w:w="1054" w:type="dxa"/>
          </w:tcPr>
          <w:p>
            <w:pPr>
              <w:pStyle w:val="0"/>
            </w:pPr>
            <w:r>
              <w:rPr>
                <w:sz w:val="24"/>
              </w:rPr>
              <w:t xml:space="preserve">27</w:t>
            </w:r>
          </w:p>
        </w:tc>
      </w:tr>
      <w:tr>
        <w:tc>
          <w:tcPr>
            <w:vMerge w:val="continue"/>
          </w:tcPr>
          <w:p/>
        </w:tc>
        <w:tc>
          <w:tcPr>
            <w:vMerge w:val="continue"/>
          </w:tcPr>
          <w:p/>
        </w:tc>
        <w:tc>
          <w:tcPr>
            <w:tcW w:w="4535" w:type="dxa"/>
          </w:tcPr>
          <w:p>
            <w:pPr>
              <w:pStyle w:val="0"/>
            </w:pPr>
            <w:r>
              <w:rPr>
                <w:sz w:val="24"/>
              </w:rPr>
              <w:t xml:space="preserve">&gt;= 50</w:t>
            </w:r>
          </w:p>
        </w:tc>
        <w:tc>
          <w:tcPr>
            <w:tcW w:w="1054" w:type="dxa"/>
          </w:tcPr>
          <w:p>
            <w:pPr>
              <w:pStyle w:val="0"/>
            </w:pPr>
            <w:r>
              <w:rPr>
                <w:sz w:val="24"/>
              </w:rPr>
              <w:t xml:space="preserve">30</w:t>
            </w:r>
          </w:p>
        </w:tc>
      </w:tr>
      <w:tr>
        <w:tc>
          <w:tcPr>
            <w:tcW w:w="454" w:type="dxa"/>
            <w:vMerge w:val="restart"/>
          </w:tcPr>
          <w:p>
            <w:pPr>
              <w:pStyle w:val="0"/>
            </w:pPr>
            <w:r>
              <w:rPr>
                <w:sz w:val="24"/>
              </w:rPr>
              <w:t xml:space="preserve">3</w:t>
            </w:r>
          </w:p>
        </w:tc>
        <w:tc>
          <w:tcPr>
            <w:tcW w:w="3005" w:type="dxa"/>
            <w:vMerge w:val="restart"/>
          </w:tcPr>
          <w:p>
            <w:pPr>
              <w:pStyle w:val="0"/>
            </w:pPr>
            <w:r>
              <w:rPr>
                <w:sz w:val="24"/>
              </w:rPr>
              <w:t xml:space="preserve">Увеличение полной учетной стоимости основных фондов за отчетный год (поступление) за счет создания новой стоимости (ввода в действие новых основных фондов, модернизации, реконструкции) по видам экономической деятельности </w:t>
            </w:r>
            <w:hyperlink w:history="0" r:id="rId63" w:tooltip="&quot;ОК 029-2014 (КДЕС Ред. 2). Общероссийский классификатор видов экономической деятельности&quot; (утв. Приказом Росстандарта от 31.01.2014 N 14-ст) (ред. от 20.12.2024) {КонсультантПлюс}">
              <w:r>
                <w:rPr>
                  <w:sz w:val="24"/>
                  <w:color w:val="0000ff"/>
                </w:rPr>
                <w:t xml:space="preserve">раздела</w:t>
              </w:r>
            </w:hyperlink>
            <w:r>
              <w:rPr>
                <w:sz w:val="24"/>
              </w:rPr>
              <w:t xml:space="preserve"> "Обрабатывающие производства" Общероссийского классификатора видов экономической деятельности, за исключением видов деятельности, не относящихся к сфере ведения Минпромторга России (накопительным итогом)</w:t>
            </w:r>
          </w:p>
        </w:tc>
        <w:tc>
          <w:tcPr>
            <w:tcW w:w="4535" w:type="dxa"/>
          </w:tcPr>
          <w:p>
            <w:pPr>
              <w:pStyle w:val="0"/>
            </w:pPr>
            <w:r>
              <w:rPr>
                <w:sz w:val="24"/>
              </w:rPr>
              <w:t xml:space="preserve">Коэффициент: отношение объема отгруженных товаров собственного производства, выполненных работ и услуг собственными силами (год получения субсидии, год, следующий за годом получения субсидии, и второй год, следующий за годом получения субсидии) к максимальному размеру субсидии (20 млн руб. в 2024 году)</w:t>
            </w:r>
          </w:p>
        </w:tc>
        <w:tc>
          <w:tcPr>
            <w:tcW w:w="1054" w:type="dxa"/>
          </w:tcPr>
          <w:p>
            <w:pPr>
              <w:pStyle w:val="0"/>
            </w:pPr>
            <w:r>
              <w:rPr>
                <w:sz w:val="24"/>
              </w:rPr>
              <w:t xml:space="preserve">Баллы</w:t>
            </w:r>
          </w:p>
        </w:tc>
      </w:tr>
      <w:tr>
        <w:tc>
          <w:tcPr>
            <w:vMerge w:val="continue"/>
          </w:tcPr>
          <w:p/>
        </w:tc>
        <w:tc>
          <w:tcPr>
            <w:vMerge w:val="continue"/>
          </w:tcPr>
          <w:p/>
        </w:tc>
        <w:tc>
          <w:tcPr>
            <w:tcW w:w="4535" w:type="dxa"/>
          </w:tcPr>
          <w:p>
            <w:pPr>
              <w:pStyle w:val="0"/>
            </w:pPr>
            <w:r>
              <w:rPr>
                <w:sz w:val="24"/>
              </w:rPr>
              <w:t xml:space="preserve">&gt;= 0 - &lt; 5</w:t>
            </w:r>
          </w:p>
        </w:tc>
        <w:tc>
          <w:tcPr>
            <w:tcW w:w="1054" w:type="dxa"/>
          </w:tcPr>
          <w:p>
            <w:pPr>
              <w:pStyle w:val="0"/>
            </w:pPr>
            <w:r>
              <w:rPr>
                <w:sz w:val="24"/>
              </w:rPr>
              <w:t xml:space="preserve">0</w:t>
            </w:r>
          </w:p>
        </w:tc>
      </w:tr>
      <w:tr>
        <w:tc>
          <w:tcPr>
            <w:vMerge w:val="continue"/>
          </w:tcPr>
          <w:p/>
        </w:tc>
        <w:tc>
          <w:tcPr>
            <w:vMerge w:val="continue"/>
          </w:tcPr>
          <w:p/>
        </w:tc>
        <w:tc>
          <w:tcPr>
            <w:tcW w:w="4535" w:type="dxa"/>
          </w:tcPr>
          <w:p>
            <w:pPr>
              <w:pStyle w:val="0"/>
            </w:pPr>
            <w:r>
              <w:rPr>
                <w:sz w:val="24"/>
              </w:rPr>
              <w:t xml:space="preserve">&gt;= 5 - &lt; 10</w:t>
            </w:r>
          </w:p>
        </w:tc>
        <w:tc>
          <w:tcPr>
            <w:tcW w:w="1054" w:type="dxa"/>
          </w:tcPr>
          <w:p>
            <w:pPr>
              <w:pStyle w:val="0"/>
            </w:pPr>
            <w:r>
              <w:rPr>
                <w:sz w:val="24"/>
              </w:rPr>
              <w:t xml:space="preserve">3</w:t>
            </w:r>
          </w:p>
        </w:tc>
      </w:tr>
      <w:tr>
        <w:tc>
          <w:tcPr>
            <w:vMerge w:val="continue"/>
          </w:tcPr>
          <w:p/>
        </w:tc>
        <w:tc>
          <w:tcPr>
            <w:vMerge w:val="continue"/>
          </w:tcPr>
          <w:p/>
        </w:tc>
        <w:tc>
          <w:tcPr>
            <w:tcW w:w="4535" w:type="dxa"/>
          </w:tcPr>
          <w:p>
            <w:pPr>
              <w:pStyle w:val="0"/>
            </w:pPr>
            <w:r>
              <w:rPr>
                <w:sz w:val="24"/>
              </w:rPr>
              <w:t xml:space="preserve">&gt;= 10 - &lt; 15</w:t>
            </w:r>
          </w:p>
        </w:tc>
        <w:tc>
          <w:tcPr>
            <w:tcW w:w="1054" w:type="dxa"/>
          </w:tcPr>
          <w:p>
            <w:pPr>
              <w:pStyle w:val="0"/>
            </w:pPr>
            <w:r>
              <w:rPr>
                <w:sz w:val="24"/>
              </w:rPr>
              <w:t xml:space="preserve">6</w:t>
            </w:r>
          </w:p>
        </w:tc>
      </w:tr>
      <w:tr>
        <w:tc>
          <w:tcPr>
            <w:vMerge w:val="continue"/>
          </w:tcPr>
          <w:p/>
        </w:tc>
        <w:tc>
          <w:tcPr>
            <w:vMerge w:val="continue"/>
          </w:tcPr>
          <w:p/>
        </w:tc>
        <w:tc>
          <w:tcPr>
            <w:tcW w:w="4535" w:type="dxa"/>
          </w:tcPr>
          <w:p>
            <w:pPr>
              <w:pStyle w:val="0"/>
            </w:pPr>
            <w:r>
              <w:rPr>
                <w:sz w:val="24"/>
              </w:rPr>
              <w:t xml:space="preserve">&gt;= 15 - &lt; 20</w:t>
            </w:r>
          </w:p>
        </w:tc>
        <w:tc>
          <w:tcPr>
            <w:tcW w:w="1054" w:type="dxa"/>
          </w:tcPr>
          <w:p>
            <w:pPr>
              <w:pStyle w:val="0"/>
            </w:pPr>
            <w:r>
              <w:rPr>
                <w:sz w:val="24"/>
              </w:rPr>
              <w:t xml:space="preserve">9</w:t>
            </w:r>
          </w:p>
        </w:tc>
      </w:tr>
      <w:tr>
        <w:tc>
          <w:tcPr>
            <w:vMerge w:val="continue"/>
          </w:tcPr>
          <w:p/>
        </w:tc>
        <w:tc>
          <w:tcPr>
            <w:vMerge w:val="continue"/>
          </w:tcPr>
          <w:p/>
        </w:tc>
        <w:tc>
          <w:tcPr>
            <w:tcW w:w="4535" w:type="dxa"/>
          </w:tcPr>
          <w:p>
            <w:pPr>
              <w:pStyle w:val="0"/>
            </w:pPr>
            <w:r>
              <w:rPr>
                <w:sz w:val="24"/>
              </w:rPr>
              <w:t xml:space="preserve">&gt;= 20 - &lt; 25</w:t>
            </w:r>
          </w:p>
        </w:tc>
        <w:tc>
          <w:tcPr>
            <w:tcW w:w="1054" w:type="dxa"/>
          </w:tcPr>
          <w:p>
            <w:pPr>
              <w:pStyle w:val="0"/>
            </w:pPr>
            <w:r>
              <w:rPr>
                <w:sz w:val="24"/>
              </w:rPr>
              <w:t xml:space="preserve">12</w:t>
            </w:r>
          </w:p>
        </w:tc>
      </w:tr>
      <w:tr>
        <w:tc>
          <w:tcPr>
            <w:vMerge w:val="continue"/>
          </w:tcPr>
          <w:p/>
        </w:tc>
        <w:tc>
          <w:tcPr>
            <w:vMerge w:val="continue"/>
          </w:tcPr>
          <w:p/>
        </w:tc>
        <w:tc>
          <w:tcPr>
            <w:tcW w:w="4535" w:type="dxa"/>
          </w:tcPr>
          <w:p>
            <w:pPr>
              <w:pStyle w:val="0"/>
            </w:pPr>
            <w:r>
              <w:rPr>
                <w:sz w:val="24"/>
              </w:rPr>
              <w:t xml:space="preserve">&gt;= 25 - &lt; 30</w:t>
            </w:r>
          </w:p>
        </w:tc>
        <w:tc>
          <w:tcPr>
            <w:tcW w:w="1054" w:type="dxa"/>
          </w:tcPr>
          <w:p>
            <w:pPr>
              <w:pStyle w:val="0"/>
            </w:pPr>
            <w:r>
              <w:rPr>
                <w:sz w:val="24"/>
              </w:rPr>
              <w:t xml:space="preserve">15</w:t>
            </w:r>
          </w:p>
        </w:tc>
      </w:tr>
      <w:tr>
        <w:tc>
          <w:tcPr>
            <w:vMerge w:val="continue"/>
          </w:tcPr>
          <w:p/>
        </w:tc>
        <w:tc>
          <w:tcPr>
            <w:vMerge w:val="continue"/>
          </w:tcPr>
          <w:p/>
        </w:tc>
        <w:tc>
          <w:tcPr>
            <w:tcW w:w="4535" w:type="dxa"/>
          </w:tcPr>
          <w:p>
            <w:pPr>
              <w:pStyle w:val="0"/>
            </w:pPr>
            <w:r>
              <w:rPr>
                <w:sz w:val="24"/>
              </w:rPr>
              <w:t xml:space="preserve">&gt;= 30 - &lt; 35</w:t>
            </w:r>
          </w:p>
        </w:tc>
        <w:tc>
          <w:tcPr>
            <w:tcW w:w="1054" w:type="dxa"/>
          </w:tcPr>
          <w:p>
            <w:pPr>
              <w:pStyle w:val="0"/>
            </w:pPr>
            <w:r>
              <w:rPr>
                <w:sz w:val="24"/>
              </w:rPr>
              <w:t xml:space="preserve">18</w:t>
            </w:r>
          </w:p>
        </w:tc>
      </w:tr>
      <w:tr>
        <w:tc>
          <w:tcPr>
            <w:vMerge w:val="continue"/>
          </w:tcPr>
          <w:p/>
        </w:tc>
        <w:tc>
          <w:tcPr>
            <w:vMerge w:val="continue"/>
          </w:tcPr>
          <w:p/>
        </w:tc>
        <w:tc>
          <w:tcPr>
            <w:tcW w:w="4535" w:type="dxa"/>
          </w:tcPr>
          <w:p>
            <w:pPr>
              <w:pStyle w:val="0"/>
            </w:pPr>
            <w:r>
              <w:rPr>
                <w:sz w:val="24"/>
              </w:rPr>
              <w:t xml:space="preserve">&gt;= 35 - &lt; 40</w:t>
            </w:r>
          </w:p>
        </w:tc>
        <w:tc>
          <w:tcPr>
            <w:tcW w:w="1054" w:type="dxa"/>
          </w:tcPr>
          <w:p>
            <w:pPr>
              <w:pStyle w:val="0"/>
            </w:pPr>
            <w:r>
              <w:rPr>
                <w:sz w:val="24"/>
              </w:rPr>
              <w:t xml:space="preserve">21</w:t>
            </w:r>
          </w:p>
        </w:tc>
      </w:tr>
      <w:tr>
        <w:tc>
          <w:tcPr>
            <w:vMerge w:val="continue"/>
          </w:tcPr>
          <w:p/>
        </w:tc>
        <w:tc>
          <w:tcPr>
            <w:vMerge w:val="continue"/>
          </w:tcPr>
          <w:p/>
        </w:tc>
        <w:tc>
          <w:tcPr>
            <w:tcW w:w="4535" w:type="dxa"/>
          </w:tcPr>
          <w:p>
            <w:pPr>
              <w:pStyle w:val="0"/>
            </w:pPr>
            <w:r>
              <w:rPr>
                <w:sz w:val="24"/>
              </w:rPr>
              <w:t xml:space="preserve">&gt;= 40 - &lt; 45</w:t>
            </w:r>
          </w:p>
        </w:tc>
        <w:tc>
          <w:tcPr>
            <w:tcW w:w="1054" w:type="dxa"/>
          </w:tcPr>
          <w:p>
            <w:pPr>
              <w:pStyle w:val="0"/>
            </w:pPr>
            <w:r>
              <w:rPr>
                <w:sz w:val="24"/>
              </w:rPr>
              <w:t xml:space="preserve">24</w:t>
            </w:r>
          </w:p>
        </w:tc>
      </w:tr>
      <w:tr>
        <w:tc>
          <w:tcPr>
            <w:vMerge w:val="continue"/>
          </w:tcPr>
          <w:p/>
        </w:tc>
        <w:tc>
          <w:tcPr>
            <w:vMerge w:val="continue"/>
          </w:tcPr>
          <w:p/>
        </w:tc>
        <w:tc>
          <w:tcPr>
            <w:tcW w:w="4535" w:type="dxa"/>
          </w:tcPr>
          <w:p>
            <w:pPr>
              <w:pStyle w:val="0"/>
            </w:pPr>
            <w:r>
              <w:rPr>
                <w:sz w:val="24"/>
              </w:rPr>
              <w:t xml:space="preserve">&gt;= 45 - &lt; 50</w:t>
            </w:r>
          </w:p>
        </w:tc>
        <w:tc>
          <w:tcPr>
            <w:tcW w:w="1054" w:type="dxa"/>
          </w:tcPr>
          <w:p>
            <w:pPr>
              <w:pStyle w:val="0"/>
            </w:pPr>
            <w:r>
              <w:rPr>
                <w:sz w:val="24"/>
              </w:rPr>
              <w:t xml:space="preserve">27</w:t>
            </w:r>
          </w:p>
        </w:tc>
      </w:tr>
      <w:tr>
        <w:tc>
          <w:tcPr>
            <w:vMerge w:val="continue"/>
          </w:tcPr>
          <w:p/>
        </w:tc>
        <w:tc>
          <w:tcPr>
            <w:vMerge w:val="continue"/>
          </w:tcPr>
          <w:p/>
        </w:tc>
        <w:tc>
          <w:tcPr>
            <w:tcW w:w="4535" w:type="dxa"/>
          </w:tcPr>
          <w:p>
            <w:pPr>
              <w:pStyle w:val="0"/>
            </w:pPr>
            <w:r>
              <w:rPr>
                <w:sz w:val="24"/>
              </w:rPr>
              <w:t xml:space="preserve">&gt;= 50</w:t>
            </w:r>
          </w:p>
        </w:tc>
        <w:tc>
          <w:tcPr>
            <w:tcW w:w="1054" w:type="dxa"/>
          </w:tcPr>
          <w:p>
            <w:pPr>
              <w:pStyle w:val="0"/>
            </w:pPr>
            <w:r>
              <w:rPr>
                <w:sz w:val="24"/>
              </w:rPr>
              <w:t xml:space="preserve">30</w:t>
            </w:r>
          </w:p>
        </w:tc>
      </w:tr>
    </w:tbl>
    <w:p>
      <w:pPr>
        <w:pStyle w:val="0"/>
        <w:jc w:val="both"/>
      </w:pPr>
      <w:r>
        <w:rPr>
          <w:sz w:val="24"/>
        </w:rPr>
      </w:r>
    </w:p>
    <w:p>
      <w:pPr>
        <w:pStyle w:val="0"/>
        <w:jc w:val="both"/>
      </w:pPr>
      <w:r>
        <w:rPr>
          <w:sz w:val="24"/>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footer2.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170"/>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Постановление Правительства Белгородской обл. от 06.06.2022 N 347-пп</w:t>
            <w:br/>
            <w:t>(ред. от 27.01.2025)</w:t>
            <w:br/>
            <w:t>"Об утверждении Порядка предос...</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28.03.2025</w:t>
          </w:r>
        </w:p>
      </w:tc>
    </w:tr>
  </w:tbl>
  <w:p>
    <w:pPr>
      <w:pBdr>
        <w:bottom w:val="single" w:sz="12" w:space="0" w:color="auto"/>
      </w:pBdr>
      <w:rPr>
        <w:sz w:val="2"/>
        <w:szCs w:val="2"/>
      </w:rPr>
    </w:pPr>
  </w:p>
  <w:p/>
</w:hdr>
</file>

<file path=word/header2.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190"/>
      </w:trPr>
      <w:tc>
        <w:tcPr>
          <w:tcW w:w="2700" w:type="pct"/>
          <w:vAlign w:val="center"/>
        </w:tcPr>
        <w:p>
          <w:pPr>
            <w:rPr>
              <w:rFonts w:ascii="Tahoma" w:hAnsi="Tahoma" w:cs="Tahoma"/>
            </w:rPr>
          </w:pPr>
          <w:r>
            <w:rPr>
              <w:rFonts w:ascii="Tahoma" w:hAnsi="Tahoma" w:cs="Tahoma"/>
              <w:sz w:val="16"/>
              <w:szCs w:val="16"/>
            </w:rPr>
            <w:t>Постановление Правительства Белгородской обл. от 06.06.2022 N 347-пп</w:t>
            <w:br/>
            <w:t>(ред. от 27.01.2025)</w:t>
            <w:br/>
            <w:t>"Об утверждении Порядка предос...</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28.03.2025</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https://login.consultant.ru/link/?req=doc&amp;base=RLAW404&amp;n=90514&amp;date=28.03.2025&amp;dst=100005&amp;field=134" TargetMode = "External"/>
	<Relationship Id="rId8" Type="http://schemas.openxmlformats.org/officeDocument/2006/relationships/hyperlink" Target="https://login.consultant.ru/link/?req=doc&amp;base=RLAW404&amp;n=91631&amp;date=28.03.2025&amp;dst=100005&amp;field=134" TargetMode = "External"/>
	<Relationship Id="rId9" Type="http://schemas.openxmlformats.org/officeDocument/2006/relationships/hyperlink" Target="https://login.consultant.ru/link/?req=doc&amp;base=RLAW404&amp;n=95499&amp;date=28.03.2025&amp;dst=100107&amp;field=134" TargetMode = "External"/>
	<Relationship Id="rId10" Type="http://schemas.openxmlformats.org/officeDocument/2006/relationships/hyperlink" Target="https://login.consultant.ru/link/?req=doc&amp;base=RLAW404&amp;n=97644&amp;date=28.03.2025&amp;dst=100005&amp;field=134" TargetMode = "External"/>
	<Relationship Id="rId11" Type="http://schemas.openxmlformats.org/officeDocument/2006/relationships/hyperlink" Target="https://login.consultant.ru/link/?req=doc&amp;base=RLAW404&amp;n=102839&amp;date=28.03.2025&amp;dst=100005&amp;field=134" TargetMode = "External"/>
	<Relationship Id="rId12" Type="http://schemas.openxmlformats.org/officeDocument/2006/relationships/hyperlink" Target="https://login.consultant.ru/link/?req=doc&amp;base=LAW&amp;n=466790&amp;date=28.03.2025&amp;dst=7484&amp;field=134" TargetMode = "External"/>
	<Relationship Id="rId13" Type="http://schemas.openxmlformats.org/officeDocument/2006/relationships/hyperlink" Target="https://login.consultant.ru/link/?req=doc&amp;base=LAW&amp;n=491830&amp;date=28.03.2025&amp;dst=100036&amp;field=134" TargetMode = "External"/>
	<Relationship Id="rId14" Type="http://schemas.openxmlformats.org/officeDocument/2006/relationships/hyperlink" Target="https://login.consultant.ru/link/?req=doc&amp;base=LAW&amp;n=490805&amp;date=28.03.2025&amp;dst=100019&amp;field=134" TargetMode = "External"/>
	<Relationship Id="rId15" Type="http://schemas.openxmlformats.org/officeDocument/2006/relationships/hyperlink" Target="https://login.consultant.ru/link/?req=doc&amp;base=LAW&amp;n=493974&amp;date=28.03.2025" TargetMode = "External"/>
	<Relationship Id="rId16" Type="http://schemas.openxmlformats.org/officeDocument/2006/relationships/hyperlink" Target="https://login.consultant.ru/link/?req=doc&amp;base=RLAW404&amp;n=102931&amp;date=28.03.2025" TargetMode = "External"/>
	<Relationship Id="rId17" Type="http://schemas.openxmlformats.org/officeDocument/2006/relationships/hyperlink" Target="https://login.consultant.ru/link/?req=doc&amp;base=RLAW404&amp;n=97644&amp;date=28.03.2025&amp;dst=100007&amp;field=134" TargetMode = "External"/>
	<Relationship Id="rId18" Type="http://schemas.openxmlformats.org/officeDocument/2006/relationships/hyperlink" Target="https://login.consultant.ru/link/?req=doc&amp;base=RLAW404&amp;n=102839&amp;date=28.03.2025&amp;dst=100008&amp;field=134" TargetMode = "External"/>
	<Relationship Id="rId19" Type="http://schemas.openxmlformats.org/officeDocument/2006/relationships/hyperlink" Target="https://login.consultant.ru/link/?req=doc&amp;base=RLAW404&amp;n=102839&amp;date=28.03.2025&amp;dst=100010&amp;field=134" TargetMode = "External"/>
	<Relationship Id="rId20" Type="http://schemas.openxmlformats.org/officeDocument/2006/relationships/hyperlink" Target="https://login.consultant.ru/link/?req=doc&amp;base=RLAW404&amp;n=102839&amp;date=28.03.2025&amp;dst=100012&amp;field=134" TargetMode = "External"/>
	<Relationship Id="rId21" Type="http://schemas.openxmlformats.org/officeDocument/2006/relationships/hyperlink" Target="https://login.consultant.ru/link/?req=doc&amp;base=RLAW404&amp;n=102931&amp;date=28.03.2025&amp;dst=100016&amp;field=134" TargetMode = "External"/>
	<Relationship Id="rId22" Type="http://schemas.openxmlformats.org/officeDocument/2006/relationships/hyperlink" Target="https://login.consultant.ru/link/?req=doc&amp;base=LAW&amp;n=500868&amp;date=28.03.2025&amp;dst=119113&amp;field=134" TargetMode = "External"/>
	<Relationship Id="rId23" Type="http://schemas.openxmlformats.org/officeDocument/2006/relationships/hyperlink" Target="https://login.consultant.ru/link/?req=doc&amp;base=LAW&amp;n=500868&amp;date=28.03.2025&amp;dst=120259&amp;field=134" TargetMode = "External"/>
	<Relationship Id="rId24" Type="http://schemas.openxmlformats.org/officeDocument/2006/relationships/hyperlink" Target="https://login.consultant.ru/link/?req=doc&amp;base=LAW&amp;n=500868&amp;date=28.03.2025&amp;dst=121093&amp;field=134" TargetMode = "External"/>
	<Relationship Id="rId25" Type="http://schemas.openxmlformats.org/officeDocument/2006/relationships/hyperlink" Target="https://login.consultant.ru/link/?req=doc&amp;base=LAW&amp;n=500868&amp;date=28.03.2025&amp;dst=122319&amp;field=134" TargetMode = "External"/>
	<Relationship Id="rId26" Type="http://schemas.openxmlformats.org/officeDocument/2006/relationships/hyperlink" Target="https://login.consultant.ru/link/?req=doc&amp;base=LAW&amp;n=479337&amp;date=28.03.2025" TargetMode = "External"/>
	<Relationship Id="rId27" Type="http://schemas.openxmlformats.org/officeDocument/2006/relationships/hyperlink" Target="https://login.consultant.ru/link/?req=doc&amp;base=LAW&amp;n=500833&amp;date=28.03.2025&amp;dst=100711&amp;field=134" TargetMode = "External"/>
	<Relationship Id="rId28" Type="http://schemas.openxmlformats.org/officeDocument/2006/relationships/hyperlink" Target="https://login.consultant.ru/link/?req=doc&amp;base=LAW&amp;n=430422&amp;date=28.03.2025&amp;dst=100010&amp;field=134" TargetMode = "External"/>
	<Relationship Id="rId29" Type="http://schemas.openxmlformats.org/officeDocument/2006/relationships/hyperlink" Target="https://login.consultant.ru/link/?req=doc&amp;base=LAW&amp;n=430422&amp;date=28.03.2025" TargetMode = "External"/>
	<Relationship Id="rId30" Type="http://schemas.openxmlformats.org/officeDocument/2006/relationships/hyperlink" Target="https://login.consultant.ru/link/?req=doc&amp;base=RLAW404&amp;n=102931&amp;date=28.03.2025&amp;dst=100016&amp;field=134" TargetMode = "External"/>
	<Relationship Id="rId31" Type="http://schemas.openxmlformats.org/officeDocument/2006/relationships/hyperlink" Target="https://promote.budget.gov.ru" TargetMode = "External"/>
	<Relationship Id="rId32" Type="http://schemas.openxmlformats.org/officeDocument/2006/relationships/hyperlink" Target="https://login.consultant.ru/link/?req=doc&amp;base=LAW&amp;n=121087&amp;date=28.03.2025&amp;dst=100142&amp;field=134" TargetMode = "External"/>
	<Relationship Id="rId33" Type="http://schemas.openxmlformats.org/officeDocument/2006/relationships/hyperlink" Target="https://login.consultant.ru/link/?req=doc&amp;base=LAW&amp;n=494968&amp;date=28.03.2025" TargetMode = "External"/>
	<Relationship Id="rId34" Type="http://schemas.openxmlformats.org/officeDocument/2006/relationships/hyperlink" Target="https://login.consultant.ru/link/?req=doc&amp;base=LAW&amp;n=483130&amp;date=28.03.2025&amp;dst=5769&amp;field=134" TargetMode = "External"/>
	<Relationship Id="rId35" Type="http://schemas.openxmlformats.org/officeDocument/2006/relationships/hyperlink" Target="https://login.consultant.ru/link/?req=doc&amp;base=LAW&amp;n=500868&amp;date=28.03.2025&amp;dst=119113&amp;field=134" TargetMode = "External"/>
	<Relationship Id="rId36" Type="http://schemas.openxmlformats.org/officeDocument/2006/relationships/hyperlink" Target="https://login.consultant.ru/link/?req=doc&amp;base=LAW&amp;n=500868&amp;date=28.03.2025&amp;dst=120259&amp;field=134" TargetMode = "External"/>
	<Relationship Id="rId37" Type="http://schemas.openxmlformats.org/officeDocument/2006/relationships/hyperlink" Target="https://login.consultant.ru/link/?req=doc&amp;base=LAW&amp;n=500868&amp;date=28.03.2025&amp;dst=121093&amp;field=134" TargetMode = "External"/>
	<Relationship Id="rId38" Type="http://schemas.openxmlformats.org/officeDocument/2006/relationships/hyperlink" Target="https://login.consultant.ru/link/?req=doc&amp;base=LAW&amp;n=500868&amp;date=28.03.2025&amp;dst=122319&amp;field=134" TargetMode = "External"/>
	<Relationship Id="rId39" Type="http://schemas.openxmlformats.org/officeDocument/2006/relationships/hyperlink" Target="https://login.consultant.ru/link/?req=doc&amp;base=LAW&amp;n=479337&amp;date=28.03.2025" TargetMode = "External"/>
	<Relationship Id="rId40" Type="http://schemas.openxmlformats.org/officeDocument/2006/relationships/hyperlink" Target="https://login.consultant.ru/link/?req=doc&amp;base=LAW&amp;n=431832&amp;date=28.03.2025&amp;dst=378&amp;field=134" TargetMode = "External"/>
	<Relationship Id="rId41" Type="http://schemas.openxmlformats.org/officeDocument/2006/relationships/hyperlink" Target="https://login.consultant.ru/link/?req=doc&amp;base=LAW&amp;n=466790&amp;date=28.03.2025&amp;dst=3704&amp;field=134" TargetMode = "External"/>
	<Relationship Id="rId42" Type="http://schemas.openxmlformats.org/officeDocument/2006/relationships/hyperlink" Target="https://login.consultant.ru/link/?req=doc&amp;base=LAW&amp;n=466790&amp;date=28.03.2025&amp;dst=3722&amp;field=134" TargetMode = "External"/>
	<Relationship Id="rId43" Type="http://schemas.openxmlformats.org/officeDocument/2006/relationships/hyperlink" Target="https://login.consultant.ru/link/?req=doc&amp;base=LAW&amp;n=464181&amp;date=28.03.2025" TargetMode = "External"/>
	<Relationship Id="rId44" Type="http://schemas.openxmlformats.org/officeDocument/2006/relationships/hyperlink" Target="https://login.consultant.ru/link/?req=doc&amp;base=LAW&amp;n=466790&amp;date=28.03.2025&amp;dst=3704&amp;field=134" TargetMode = "External"/>
	<Relationship Id="rId45" Type="http://schemas.openxmlformats.org/officeDocument/2006/relationships/hyperlink" Target="https://login.consultant.ru/link/?req=doc&amp;base=LAW&amp;n=466790&amp;date=28.03.2025&amp;dst=3722&amp;field=134" TargetMode = "External"/>
	<Relationship Id="rId46" Type="http://schemas.openxmlformats.org/officeDocument/2006/relationships/hyperlink" Target="https://login.consultant.ru/link/?req=doc&amp;base=LAW&amp;n=500833&amp;date=28.03.2025&amp;dst=100711&amp;field=134" TargetMode = "External"/>
	<Relationship Id="rId47" Type="http://schemas.openxmlformats.org/officeDocument/2006/relationships/hyperlink" Target="https://login.consultant.ru/link/?req=doc&amp;base=LAW&amp;n=500833&amp;date=28.03.2025&amp;dst=100711&amp;field=134" TargetMode = "External"/>
	<Relationship Id="rId48" Type="http://schemas.openxmlformats.org/officeDocument/2006/relationships/hyperlink" Target="https://login.consultant.ru/link/?req=doc&amp;base=LAW&amp;n=482692&amp;date=28.03.2025&amp;dst=217&amp;field=134" TargetMode = "External"/>
	<Relationship Id="rId49" Type="http://schemas.openxmlformats.org/officeDocument/2006/relationships/hyperlink" Target="https://login.consultant.ru/link/?req=doc&amp;base=LAW&amp;n=497646&amp;date=28.03.2025&amp;dst=100017&amp;field=134" TargetMode = "External"/>
	<Relationship Id="rId50" Type="http://schemas.openxmlformats.org/officeDocument/2006/relationships/hyperlink" Target="https://login.consultant.ru/link/?req=doc&amp;base=LAW&amp;n=466790&amp;date=28.03.2025&amp;dst=3704&amp;field=134" TargetMode = "External"/>
	<Relationship Id="rId51" Type="http://schemas.openxmlformats.org/officeDocument/2006/relationships/hyperlink" Target="https://login.consultant.ru/link/?req=doc&amp;base=LAW&amp;n=466790&amp;date=28.03.2025&amp;dst=3722&amp;field=134" TargetMode = "External"/>
	<Relationship Id="rId52" Type="http://schemas.openxmlformats.org/officeDocument/2006/relationships/hyperlink" Target="https://login.consultant.ru/link/?req=doc&amp;base=LAW&amp;n=479332&amp;date=28.03.2025" TargetMode = "External"/>
	<Relationship Id="rId53" Type="http://schemas.openxmlformats.org/officeDocument/2006/relationships/hyperlink" Target="https://login.consultant.ru/link/?req=doc&amp;base=LAW&amp;n=482692&amp;date=28.03.2025&amp;dst=101922&amp;field=134" TargetMode = "External"/>
	<Relationship Id="rId54" Type="http://schemas.openxmlformats.org/officeDocument/2006/relationships/hyperlink" Target="https://login.consultant.ru/link/?req=doc&amp;base=LAW&amp;n=491831&amp;date=28.03.2025" TargetMode = "External"/>
	<Relationship Id="rId55" Type="http://schemas.openxmlformats.org/officeDocument/2006/relationships/hyperlink" Target="https://login.consultant.ru/link/?req=doc&amp;base=LAW&amp;n=466790&amp;date=28.03.2025&amp;dst=7619&amp;field=134" TargetMode = "External"/>
	<Relationship Id="rId56" Type="http://schemas.openxmlformats.org/officeDocument/2006/relationships/header" Target="header2.xml"/>
	<Relationship Id="rId57" Type="http://schemas.openxmlformats.org/officeDocument/2006/relationships/footer" Target="footer2.xml"/>
	<Relationship Id="rId58" Type="http://schemas.openxmlformats.org/officeDocument/2006/relationships/hyperlink" Target="https://login.consultant.ru/link/?req=doc&amp;base=LAW&amp;n=149911&amp;date=28.03.2025" TargetMode = "External"/>
	<Relationship Id="rId59" Type="http://schemas.openxmlformats.org/officeDocument/2006/relationships/hyperlink" Target="https://login.consultant.ru/link/?req=doc&amp;base=LAW&amp;n=500833&amp;date=28.03.2025" TargetMode = "External"/>
	<Relationship Id="rId60" Type="http://schemas.openxmlformats.org/officeDocument/2006/relationships/hyperlink" Target="https://login.consultant.ru/link/?req=doc&amp;base=LAW&amp;n=23886&amp;date=28.03.2025&amp;dst=101670&amp;field=134" TargetMode = "External"/>
	<Relationship Id="rId61" Type="http://schemas.openxmlformats.org/officeDocument/2006/relationships/hyperlink" Target="https://login.consultant.ru/link/?req=doc&amp;base=LAW&amp;n=500833&amp;date=28.03.2025&amp;dst=100711&amp;field=134" TargetMode = "External"/>
	<Relationship Id="rId62" Type="http://schemas.openxmlformats.org/officeDocument/2006/relationships/hyperlink" Target="https://login.consultant.ru/link/?req=doc&amp;base=LAW&amp;n=500833&amp;date=28.03.2025&amp;dst=100711&amp;field=134" TargetMode = "External"/>
	<Relationship Id="rId63" Type="http://schemas.openxmlformats.org/officeDocument/2006/relationships/hyperlink" Target="https://login.consultant.ru/link/?req=doc&amp;base=LAW&amp;n=500833&amp;date=28.03.2025&amp;dst=100711&amp;field=134" TargetMode = "Externa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footer2.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2.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4024.00.50</Application>
  <Company>КонсультантПлюс Версия 4024.00.50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Белгородской обл. от 06.06.2022 N 347-пп
(ред. от 27.01.2025)
"Об утверждении Порядка предоставления субсидий из областного бюджета промышленным предприятиям на возмещение части затрат, связанных с приобретением нового оборудования"</dc:title>
  <dcterms:created xsi:type="dcterms:W3CDTF">2025-03-28T12:06:44Z</dcterms:created>
</cp:coreProperties>
</file>