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DB5EFC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DB5EF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Пермского края от 16.08.2017 N 728-п</w:t>
            </w:r>
            <w:r>
              <w:rPr>
                <w:sz w:val="48"/>
                <w:szCs w:val="48"/>
              </w:rPr>
              <w:br/>
              <w:t>(ред. от 12.07.2023)</w:t>
            </w:r>
            <w:r>
              <w:rPr>
                <w:sz w:val="48"/>
                <w:szCs w:val="48"/>
              </w:rPr>
              <w:br/>
              <w:t>"О дополнительных требованиях к индустриальным (промышленным) паркам, управляющим компаниям индустриальных (промышленных) парков в целях применения мер стимулирования дея</w:t>
            </w:r>
            <w:r>
              <w:rPr>
                <w:sz w:val="48"/>
                <w:szCs w:val="48"/>
              </w:rPr>
              <w:t>тельности в сфере промышленности, установленных нормативными правовыми актами Пермского края"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DB5EF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DB5EFC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DB5EFC">
      <w:pPr>
        <w:pStyle w:val="ConsPlusNormal"/>
        <w:jc w:val="both"/>
        <w:outlineLvl w:val="0"/>
      </w:pPr>
    </w:p>
    <w:p w:rsidR="00000000" w:rsidRDefault="00DB5EFC">
      <w:pPr>
        <w:pStyle w:val="ConsPlusTitle"/>
        <w:jc w:val="center"/>
        <w:outlineLvl w:val="0"/>
      </w:pPr>
      <w:r>
        <w:t>ПРАВИТЕЛЬСТВО ПЕРМСКОГО КРАЯ</w:t>
      </w:r>
    </w:p>
    <w:p w:rsidR="00000000" w:rsidRDefault="00DB5EFC">
      <w:pPr>
        <w:pStyle w:val="ConsPlusTitle"/>
        <w:jc w:val="center"/>
      </w:pPr>
    </w:p>
    <w:p w:rsidR="00000000" w:rsidRDefault="00DB5EFC">
      <w:pPr>
        <w:pStyle w:val="ConsPlusTitle"/>
        <w:jc w:val="center"/>
      </w:pPr>
      <w:r>
        <w:t>ПОСТАНОВЛЕНИЕ</w:t>
      </w:r>
    </w:p>
    <w:p w:rsidR="00000000" w:rsidRDefault="00DB5EFC">
      <w:pPr>
        <w:pStyle w:val="ConsPlusTitle"/>
        <w:jc w:val="center"/>
      </w:pPr>
      <w:r>
        <w:t>от 16 августа 2017 г. N 728-п</w:t>
      </w:r>
    </w:p>
    <w:p w:rsidR="00000000" w:rsidRDefault="00DB5EFC">
      <w:pPr>
        <w:pStyle w:val="ConsPlusTitle"/>
        <w:jc w:val="center"/>
      </w:pPr>
    </w:p>
    <w:p w:rsidR="00000000" w:rsidRDefault="00DB5EFC">
      <w:pPr>
        <w:pStyle w:val="ConsPlusTitle"/>
        <w:jc w:val="center"/>
      </w:pPr>
      <w:r>
        <w:t>О ДОПОЛНИТЕЛЬНЫХ ТРЕБОВАНИЯХ К ИНДУСТРИАЛЬНЫМ (ПРОМЫШЛЕННЫМ)</w:t>
      </w:r>
    </w:p>
    <w:p w:rsidR="00000000" w:rsidRDefault="00DB5EFC">
      <w:pPr>
        <w:pStyle w:val="ConsPlusTitle"/>
        <w:jc w:val="center"/>
      </w:pPr>
      <w:r>
        <w:t>ПАРКАМ, УПРАВЛЯЮЩИМ КОМПАНИЯМ ИНДУСТРИАЛЬНЫХ (ПРОМЫШЛЕННЫХ)</w:t>
      </w:r>
    </w:p>
    <w:p w:rsidR="00000000" w:rsidRDefault="00DB5EFC">
      <w:pPr>
        <w:pStyle w:val="ConsPlusTitle"/>
        <w:jc w:val="center"/>
      </w:pPr>
      <w:r>
        <w:t>ПАРКОВ В ЦЕЛЯХ ПРИМЕНЕНИЯ МЕР СТИМУЛИРОВАНИЯ ДЕЯТЕЛЬНОСТИ</w:t>
      </w:r>
    </w:p>
    <w:p w:rsidR="00000000" w:rsidRDefault="00DB5EFC">
      <w:pPr>
        <w:pStyle w:val="ConsPlusTitle"/>
        <w:jc w:val="center"/>
      </w:pPr>
      <w:r>
        <w:t>В СФЕРЕ ПРОМЫШЛЕННОСТИ, УСТАНОВЛЕННЫХ НОРМАТИВ</w:t>
      </w:r>
      <w:r>
        <w:t>НЫМИ ПРАВОВЫМИ</w:t>
      </w:r>
    </w:p>
    <w:p w:rsidR="00000000" w:rsidRDefault="00DB5EFC">
      <w:pPr>
        <w:pStyle w:val="ConsPlusTitle"/>
        <w:jc w:val="center"/>
      </w:pPr>
      <w:r>
        <w:t>АКТАМИ ПЕРМСКОГО КРАЯ</w:t>
      </w:r>
    </w:p>
    <w:p w:rsidR="00000000" w:rsidRDefault="00DB5EF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B5EF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B5EF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Пермского края от 10.11.2017 </w:t>
            </w:r>
            <w:hyperlink r:id="rId6" w:history="1">
              <w:r>
                <w:rPr>
                  <w:color w:val="0000FF"/>
                </w:rPr>
                <w:t>N 906-п</w:t>
              </w:r>
            </w:hyperlink>
            <w:r>
              <w:rPr>
                <w:color w:val="392C69"/>
              </w:rPr>
              <w:t>,</w:t>
            </w:r>
          </w:p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09.04.2020 </w:t>
            </w:r>
            <w:hyperlink r:id="rId7" w:history="1">
              <w:r>
                <w:rPr>
                  <w:color w:val="0000FF"/>
                </w:rPr>
                <w:t>N 187-п</w:t>
              </w:r>
            </w:hyperlink>
            <w:r>
              <w:rPr>
                <w:color w:val="392C69"/>
              </w:rPr>
              <w:t xml:space="preserve">, от 12.07.2023 </w:t>
            </w:r>
            <w:hyperlink r:id="rId8" w:history="1">
              <w:r>
                <w:rPr>
                  <w:color w:val="0000FF"/>
                </w:rPr>
                <w:t>N 524-п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Пермского края от 3 марта 2015 г. N 440-ПК "О промышленной политике в Пермском крае" Правительство Пермского края постановляет:</w:t>
      </w: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ind w:firstLine="540"/>
        <w:jc w:val="both"/>
      </w:pPr>
      <w:r>
        <w:t>1. Утвердить прилагаемые: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1.1. дополнительные </w:t>
      </w:r>
      <w:hyperlink w:anchor="Par38" w:tooltip="ДОПОЛНИТЕЛЬНЫЕ ТРЕБОВАНИЯ" w:history="1">
        <w:r>
          <w:rPr>
            <w:color w:val="0000FF"/>
          </w:rPr>
          <w:t>требования</w:t>
        </w:r>
      </w:hyperlink>
      <w:r>
        <w:t xml:space="preserve"> к индуст</w:t>
      </w:r>
      <w:r>
        <w:t>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промышленности, установленных нормативными правовыми актами Пермского края;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1.2. </w:t>
      </w:r>
      <w:hyperlink w:anchor="Par89" w:tooltip="ПОРЯДОК" w:history="1">
        <w:r>
          <w:rPr>
            <w:color w:val="0000FF"/>
          </w:rPr>
          <w:t>Порядок</w:t>
        </w:r>
      </w:hyperlink>
      <w:r>
        <w:t xml:space="preserve"> подтверждения соответствия индустриального (промышленного) парка и управляющей компании индустриального (промышленного) парка дополнительным требованиям к индустриальным (промышленным) паркам, управляющим компаниям индустриальных (промышл</w:t>
      </w:r>
      <w:r>
        <w:t>енных) парков в целях применения мер стимулирования деятельности в сфере промышленности, установленных нормативными правовыми актами Пермского края.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2. Настоящее Постановление вступает в силу через 10 дней после дня его официального опубликования.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 Контр</w:t>
      </w:r>
      <w:r>
        <w:t>оль за исполнением постановления возложить на заместителя председателя Правительства - министра промышленности и торговли Пермского края.</w:t>
      </w:r>
    </w:p>
    <w:p w:rsidR="00000000" w:rsidRDefault="00DB5EFC">
      <w:pPr>
        <w:pStyle w:val="ConsPlusNormal"/>
        <w:jc w:val="both"/>
      </w:pPr>
      <w:r>
        <w:t xml:space="preserve">(в ред. Постановлений Правительства Пермского края от 09.04.2020 </w:t>
      </w:r>
      <w:hyperlink r:id="rId10" w:history="1">
        <w:r>
          <w:rPr>
            <w:color w:val="0000FF"/>
          </w:rPr>
          <w:t>N 187-п</w:t>
        </w:r>
      </w:hyperlink>
      <w:r>
        <w:t xml:space="preserve">, от 12.07.2023 </w:t>
      </w:r>
      <w:hyperlink r:id="rId11" w:history="1">
        <w:r>
          <w:rPr>
            <w:color w:val="0000FF"/>
          </w:rPr>
          <w:t>N 524-п</w:t>
        </w:r>
      </w:hyperlink>
      <w:r>
        <w:t>)</w:t>
      </w: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right"/>
      </w:pPr>
      <w:r>
        <w:t>Временно исполняющий обязанности</w:t>
      </w:r>
    </w:p>
    <w:p w:rsidR="00000000" w:rsidRDefault="00DB5EFC">
      <w:pPr>
        <w:pStyle w:val="ConsPlusNormal"/>
        <w:jc w:val="right"/>
      </w:pPr>
      <w:r>
        <w:t>губернатора Пермского края</w:t>
      </w:r>
    </w:p>
    <w:p w:rsidR="00000000" w:rsidRDefault="00DB5EFC">
      <w:pPr>
        <w:pStyle w:val="ConsPlusNormal"/>
        <w:jc w:val="right"/>
      </w:pPr>
      <w:r>
        <w:t>М.Г.РЕШЕТНИКОВ</w:t>
      </w: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right"/>
        <w:outlineLvl w:val="0"/>
      </w:pPr>
      <w:r>
        <w:t>УТВЕРЖДЕНЫ</w:t>
      </w:r>
    </w:p>
    <w:p w:rsidR="00000000" w:rsidRDefault="00DB5EFC">
      <w:pPr>
        <w:pStyle w:val="ConsPlusNormal"/>
        <w:jc w:val="right"/>
      </w:pPr>
      <w:r>
        <w:t>Постановлением</w:t>
      </w:r>
    </w:p>
    <w:p w:rsidR="00000000" w:rsidRDefault="00DB5EFC">
      <w:pPr>
        <w:pStyle w:val="ConsPlusNormal"/>
        <w:jc w:val="right"/>
      </w:pPr>
      <w:r>
        <w:t>Правительства</w:t>
      </w:r>
    </w:p>
    <w:p w:rsidR="00000000" w:rsidRDefault="00DB5EFC">
      <w:pPr>
        <w:pStyle w:val="ConsPlusNormal"/>
        <w:jc w:val="right"/>
      </w:pPr>
      <w:r>
        <w:t>Пермского края</w:t>
      </w:r>
    </w:p>
    <w:p w:rsidR="00000000" w:rsidRDefault="00DB5EFC">
      <w:pPr>
        <w:pStyle w:val="ConsPlusNormal"/>
        <w:jc w:val="right"/>
      </w:pPr>
      <w:r>
        <w:t>от 16.08.2017 N 728-п</w:t>
      </w: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Title"/>
        <w:jc w:val="center"/>
      </w:pPr>
      <w:bookmarkStart w:id="1" w:name="Par38"/>
      <w:bookmarkEnd w:id="1"/>
      <w:r>
        <w:t>ДОПОЛНИТЕЛЬНЫЕ ТРЕБОВАНИЯ</w:t>
      </w:r>
    </w:p>
    <w:p w:rsidR="00000000" w:rsidRDefault="00DB5EFC">
      <w:pPr>
        <w:pStyle w:val="ConsPlusTitle"/>
        <w:jc w:val="center"/>
      </w:pPr>
      <w:r>
        <w:t>К ИНДУСТРИАЛЬНЫМ (ПРОМЫШЛЕННЫМ) ПАРКАМ И УПРАВЛЯЮЩИМ</w:t>
      </w:r>
    </w:p>
    <w:p w:rsidR="00000000" w:rsidRDefault="00DB5EFC">
      <w:pPr>
        <w:pStyle w:val="ConsPlusTitle"/>
        <w:jc w:val="center"/>
      </w:pPr>
      <w:r>
        <w:t>КОМПАНИЯМ</w:t>
      </w:r>
      <w:r>
        <w:t xml:space="preserve"> ИНДУСТРИАЛЬНЫХ (ПРОМЫШЛЕННЫХ) ПАРКОВ В ЦЕЛЯХ</w:t>
      </w:r>
    </w:p>
    <w:p w:rsidR="00000000" w:rsidRDefault="00DB5EFC">
      <w:pPr>
        <w:pStyle w:val="ConsPlusTitle"/>
        <w:jc w:val="center"/>
      </w:pPr>
      <w:r>
        <w:t>ПРИМЕНЕНИЯ МЕР СТИМУЛИРОВАНИЯ ДЕЯТЕЛЬНОСТИ В СФЕРЕ</w:t>
      </w:r>
    </w:p>
    <w:p w:rsidR="00000000" w:rsidRDefault="00DB5EFC">
      <w:pPr>
        <w:pStyle w:val="ConsPlusTitle"/>
        <w:jc w:val="center"/>
      </w:pPr>
      <w:r>
        <w:t>ПРОМЫШЛЕННОСТИ, УСТАНОВЛЕННЫХ НОРМАТИВНЫМИ ПРАВОВЫМИ АКТАМИ</w:t>
      </w:r>
    </w:p>
    <w:p w:rsidR="00000000" w:rsidRDefault="00DB5EFC">
      <w:pPr>
        <w:pStyle w:val="ConsPlusTitle"/>
        <w:jc w:val="center"/>
      </w:pPr>
      <w:r>
        <w:t>ПЕРМСКОГО КРАЯ</w:t>
      </w:r>
    </w:p>
    <w:p w:rsidR="00000000" w:rsidRDefault="00DB5EF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B5EF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B5EF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Пермского края от 10.11.2017 </w:t>
            </w:r>
            <w:hyperlink r:id="rId12" w:history="1">
              <w:r>
                <w:rPr>
                  <w:color w:val="0000FF"/>
                </w:rPr>
                <w:t>N 906-п</w:t>
              </w:r>
            </w:hyperlink>
            <w:r>
              <w:rPr>
                <w:color w:val="392C69"/>
              </w:rPr>
              <w:t>,</w:t>
            </w:r>
          </w:p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09.04.2020 </w:t>
            </w:r>
            <w:hyperlink r:id="rId13" w:history="1">
              <w:r>
                <w:rPr>
                  <w:color w:val="0000FF"/>
                </w:rPr>
                <w:t>N 187-п</w:t>
              </w:r>
            </w:hyperlink>
            <w:r>
              <w:rPr>
                <w:color w:val="392C69"/>
              </w:rPr>
              <w:t xml:space="preserve">, от 12.07.2023 </w:t>
            </w:r>
            <w:hyperlink r:id="rId14" w:history="1">
              <w:r>
                <w:rPr>
                  <w:color w:val="0000FF"/>
                </w:rPr>
                <w:t>N 524-п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ind w:firstLine="540"/>
        <w:jc w:val="both"/>
      </w:pPr>
      <w:r>
        <w:t>1. Настоящие дополнительные требования к индуст</w:t>
      </w:r>
      <w:r>
        <w:t>риальным (промышленным) паркам, управляющим компаниям индустриальных (промышленных) парков в целях применения мер стимулирования деятельности в сфере промышленности, установленных нормативными правовыми актами Пермского края (далее - дополнительные требова</w:t>
      </w:r>
      <w:r>
        <w:t>ния), устанавливают дополнительные требования к действующим и создаваемым индустриальным (промышленным) паркам в Пермском крае (далее - индустриальные (промышленные) парки), управляющим компаниям индустриальных (промышленных) парков.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2. В настоящих дополни</w:t>
      </w:r>
      <w:r>
        <w:t xml:space="preserve">тельных требованиях понятия "действующий индустриальный (промышленный) парк", "создаваемый индустриальный (промышленный) парк" используются в значениях, указанных в </w:t>
      </w:r>
      <w:hyperlink r:id="rId15" w:history="1">
        <w:r>
          <w:rPr>
            <w:color w:val="0000FF"/>
          </w:rPr>
          <w:t>требованиях</w:t>
        </w:r>
      </w:hyperlink>
      <w:r>
        <w:t xml:space="preserve">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утвержденных Постановлением Правительства Ро</w:t>
      </w:r>
      <w:r>
        <w:t>ссийской Федерации от 4 августа 2015 г. N 794 "Об индустриальных (промышленных) парках и управляющих компаниях индустриальных (промышленных) парков".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 Применение мер стимулирования деятельности в сфере промышленности, установленных нормативными правовыми</w:t>
      </w:r>
      <w:r>
        <w:t xml:space="preserve"> актами Пермского края, осуществляется в отношении субъектов деятельности в сфере промышленности, использующих объекты промышленной инфраструктуры, находящиеся в составе индустриального (промышленного) парка и управляющей компании индустриальных (промышлен</w:t>
      </w:r>
      <w:r>
        <w:t>ных) парков, при условии соответствия действующего или создаваемого индустриального парка одновременно следующим требованиям: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3.1. постановка на учет в территориальных органах Федеральной налоговой службы по Пермскому краю управляющей компании индустриальн</w:t>
      </w:r>
      <w:r>
        <w:t>ого (промышленного) парка и каждого субъекта деятельности в сфере промышленности, использующего объекты промышленной инфраструктуры, находящиеся в составе индустриального (промышленного) парка;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3.2. количество резидентов индустриального (промышленного) пар</w:t>
      </w:r>
      <w:r>
        <w:t>ка: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lastRenderedPageBreak/>
        <w:t>на дату подачи в соответствии с Порядком подтверждения соответствия индустриального (промышленного) парка и управляющей компании индустриального (промышленного) парка дополнительным требованиям к индустриальным (промышленным) паркам, управляющим компан</w:t>
      </w:r>
      <w:r>
        <w:t>иям индустриальных (промышленных) парков в целях применения мер стимулирования деятельности в сфере промышленности, установленных нормативными правовыми актами Пермского края, утвержденным постановлением Правительства Пермского края, которым утверждаются н</w:t>
      </w:r>
      <w:r>
        <w:t>астоящие дополнительные требования (далее - Порядок), заявления о проведении проверки индустриального (промышленного) парка на соответствие дополнительным требованиям заключено не менее 2 соглашений с потенциальными резидентами индустриального (промышленно</w:t>
      </w:r>
      <w:r>
        <w:t>го) парка;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на третий год со дня принятия Министерством промышленности и торговли Пермского края в соответствии с Порядком решения о соответствии индустриального (промышленного) парка и управляющей компании индустриального (промышленного) парка дополнительн</w:t>
      </w:r>
      <w:r>
        <w:t>ым требованиям (далее - решение о соответствии индустриального (промышленного) парка и управляющей компании индустриального (промышленного) парка дополнительным требованиям) заключено не менее 2 соглашений с резидентами индустриального (промышленного) парк</w:t>
      </w:r>
      <w:r>
        <w:t>а;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на пятый год со дня принятия Министерством промышленности и торговли Пермского края решения о соответствии индустриального (промышленного) парка и управляющей компании индустриального (промышленного) парка дополнительным требованиям осуществляют деятельнос</w:t>
      </w:r>
      <w:r>
        <w:t>ть не менее 2 резидентов индустриального (промышленного) парка;</w:t>
      </w:r>
    </w:p>
    <w:p w:rsidR="00000000" w:rsidRDefault="00DB5EFC">
      <w:pPr>
        <w:pStyle w:val="ConsPlusNormal"/>
        <w:jc w:val="both"/>
      </w:pPr>
      <w:r>
        <w:t xml:space="preserve">(п. 3.2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12.07.2023 N 524-</w:t>
      </w:r>
      <w:r>
        <w:t>п)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3.3.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12.07.2023 N 524-п;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3.4. совокупная выручка резидентов индустриального (</w:t>
      </w:r>
      <w:r>
        <w:t>промышленного) парка на пятый год со дня принятия Министерством промышленности и торговли Пермского края решения о соответствии индустриального (промышленного) парка и управляющей компании индустриального (промышленного) парка дополнительным требованиям до</w:t>
      </w:r>
      <w:r>
        <w:t>лжна составлять не менее 150 млн рублей в год;</w:t>
      </w:r>
    </w:p>
    <w:p w:rsidR="00000000" w:rsidRDefault="00DB5EFC">
      <w:pPr>
        <w:pStyle w:val="ConsPlusNormal"/>
        <w:jc w:val="both"/>
      </w:pPr>
      <w:r>
        <w:t xml:space="preserve">(в ред. Постановлений Правительства Пермского края от 09.04.2020 </w:t>
      </w:r>
      <w:hyperlink r:id="rId18" w:history="1">
        <w:r>
          <w:rPr>
            <w:color w:val="0000FF"/>
          </w:rPr>
          <w:t>N 187-п</w:t>
        </w:r>
      </w:hyperlink>
      <w:r>
        <w:t xml:space="preserve">, от 12.07.2023 </w:t>
      </w:r>
      <w:hyperlink r:id="rId19" w:history="1">
        <w:r>
          <w:rPr>
            <w:color w:val="0000FF"/>
          </w:rPr>
          <w:t>N 524-п</w:t>
        </w:r>
      </w:hyperlink>
      <w:r>
        <w:t>)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3.5.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09.04.2020 N 187-п;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3.6. основным видом разрешенного использования земельных участков индустриального (промышленного) парка является производственная д</w:t>
      </w:r>
      <w:r>
        <w:t>еятельность. Дополнительно к производственной деятельности допускаются следующие виды разрешенного использования земельного участка индустриального (промышленного) парка: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общественное использование объектов капитального строительства;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предпринимательство;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коммунальное обслуживание;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обеспечение научной деятельности;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lastRenderedPageBreak/>
        <w:t>деловое управление;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магазины;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общественное питание;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ремонт автомобилей;</w:t>
      </w:r>
    </w:p>
    <w:p w:rsidR="00000000" w:rsidRDefault="00DB5EF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Пермского края от 09.04.2020 N 187-п)</w:t>
      </w:r>
    </w:p>
    <w:p w:rsidR="00000000" w:rsidRDefault="00DB5EFC">
      <w:pPr>
        <w:pStyle w:val="ConsPlusNormal"/>
        <w:jc w:val="both"/>
      </w:pPr>
      <w:r>
        <w:t xml:space="preserve">(п. 3.6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10.11.2017 N 90</w:t>
      </w:r>
      <w:r>
        <w:t>6-п)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3.7.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09.04.2020 N 187-п;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3.8. не менее 70 процентов от площади объектов кап</w:t>
      </w:r>
      <w:r>
        <w:t>итального строительства, расположенных на территории индустриального (промышленного) парка, сданной в аренду юридическим лицам и индивидуальным предпринимателям, осуществляющим в качестве основного вида экономической деятельности экономическую деятельность</w:t>
      </w:r>
      <w:r>
        <w:t>, относящуюся к обрабатывающему производству (за исключением производства табачных изделий), а также научным исследованиям и разработкам, деятельности в области информации и связи, техническим испытаниям, исследованиям, анализу и сертификации, при условии,</w:t>
      </w:r>
      <w:r>
        <w:t xml:space="preserve"> что указанная экономическая деятельность технологически связана с экономической деятельностью, относящейся к обрабатывающему производству в соответствии с </w:t>
      </w:r>
      <w:hyperlink r:id="rId24" w:history="1">
        <w:r>
          <w:rPr>
            <w:color w:val="0000FF"/>
          </w:rPr>
          <w:t>ОКВЭД</w:t>
        </w:r>
      </w:hyperlink>
      <w:r>
        <w:t>, по с</w:t>
      </w:r>
      <w:r>
        <w:t>ведениям, представляемым в Фонд социального страхования Российской Федерации, передано на основании договоров аренды, зарегистрированных в соответствии с законодательством Российской Федерации и заключенных на один год и более;</w:t>
      </w:r>
    </w:p>
    <w:p w:rsidR="00000000" w:rsidRDefault="00DB5EFC">
      <w:pPr>
        <w:pStyle w:val="ConsPlusNormal"/>
        <w:jc w:val="both"/>
      </w:pPr>
      <w:r>
        <w:t xml:space="preserve">(п. 3.8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10.11.2017 N 906-п)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3.9. выручка от реализации продукции резидента индустриального (промышленного) парка или</w:t>
      </w:r>
      <w:r>
        <w:t xml:space="preserve"> резидентов индустриального (промышленного) парка, относящихся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26 июля 2006 г. N 135-ФЗ "О защите конкуренции" к группе лиц, по</w:t>
      </w:r>
      <w:r>
        <w:t>лученная от реализации промышленной продукции, произведенной им (ими) в границах территории индустриального (промышленного) парка, в общей сумме выручки от реализации продукции всех резидентов индустриального (промышленного) парка составляет не более 80 пр</w:t>
      </w:r>
      <w:r>
        <w:t>оцентов;</w:t>
      </w:r>
    </w:p>
    <w:p w:rsidR="00000000" w:rsidRDefault="00DB5EFC">
      <w:pPr>
        <w:pStyle w:val="ConsPlusNormal"/>
        <w:jc w:val="both"/>
      </w:pPr>
      <w:r>
        <w:t xml:space="preserve">(п. 3.9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10.11.2017 N 906-п;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09.04.2020 N 187-п)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3.10.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09.04.2020 N 187-п.</w:t>
      </w: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right"/>
        <w:outlineLvl w:val="0"/>
      </w:pPr>
      <w:r>
        <w:t>УТВЕРЖДЕН</w:t>
      </w:r>
    </w:p>
    <w:p w:rsidR="00000000" w:rsidRDefault="00DB5EFC">
      <w:pPr>
        <w:pStyle w:val="ConsPlusNormal"/>
        <w:jc w:val="right"/>
      </w:pPr>
      <w:r>
        <w:t>Постановлением</w:t>
      </w:r>
    </w:p>
    <w:p w:rsidR="00000000" w:rsidRDefault="00DB5EFC">
      <w:pPr>
        <w:pStyle w:val="ConsPlusNormal"/>
        <w:jc w:val="right"/>
      </w:pPr>
      <w:r>
        <w:t>Правительства</w:t>
      </w:r>
    </w:p>
    <w:p w:rsidR="00000000" w:rsidRDefault="00DB5EFC">
      <w:pPr>
        <w:pStyle w:val="ConsPlusNormal"/>
        <w:jc w:val="right"/>
      </w:pPr>
      <w:r>
        <w:t>Пермского края</w:t>
      </w:r>
    </w:p>
    <w:p w:rsidR="00000000" w:rsidRDefault="00DB5EFC">
      <w:pPr>
        <w:pStyle w:val="ConsPlusNormal"/>
        <w:jc w:val="right"/>
      </w:pPr>
      <w:r>
        <w:t>от 16.08.2017 N 728-п</w:t>
      </w: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Title"/>
        <w:jc w:val="center"/>
      </w:pPr>
      <w:bookmarkStart w:id="2" w:name="Par89"/>
      <w:bookmarkEnd w:id="2"/>
      <w:r>
        <w:t>ПОРЯДОК</w:t>
      </w:r>
    </w:p>
    <w:p w:rsidR="00000000" w:rsidRDefault="00DB5EFC">
      <w:pPr>
        <w:pStyle w:val="ConsPlusTitle"/>
        <w:jc w:val="center"/>
      </w:pPr>
      <w:r>
        <w:lastRenderedPageBreak/>
        <w:t>ПОДТВЕРЖДЕНИЯ СООТВЕТСТВИЯ ИНДУСТРИАЛЬНОГО (ПРОМЫШЛЕННОГО)</w:t>
      </w:r>
    </w:p>
    <w:p w:rsidR="00000000" w:rsidRDefault="00DB5EFC">
      <w:pPr>
        <w:pStyle w:val="ConsPlusTitle"/>
        <w:jc w:val="center"/>
      </w:pPr>
      <w:r>
        <w:t>ПАРКА И УПРАВЛЯЮЩЕЙ КОМПАНИИ ИНДУСТРИАЛЬНОГО (ПРОМЫШЛЕННОГО)</w:t>
      </w:r>
    </w:p>
    <w:p w:rsidR="00000000" w:rsidRDefault="00DB5EFC">
      <w:pPr>
        <w:pStyle w:val="ConsPlusTitle"/>
        <w:jc w:val="center"/>
      </w:pPr>
      <w:r>
        <w:t>ПАРКА ДОПОЛНИТЕЛЬНЫМ ТРЕБОВАНИЯМ К ИНДУСТРИАЛЬНЫМ</w:t>
      </w:r>
    </w:p>
    <w:p w:rsidR="00000000" w:rsidRDefault="00DB5EFC">
      <w:pPr>
        <w:pStyle w:val="ConsPlusTitle"/>
        <w:jc w:val="center"/>
      </w:pPr>
      <w:r>
        <w:t>(ПРОМЫШЛЕННЫМ) ПАРКАМ, УПРАВЛЯЮЩИМ КОМПАНИЯМ ИНДУСТРИАЛЬНЫХ</w:t>
      </w:r>
    </w:p>
    <w:p w:rsidR="00000000" w:rsidRDefault="00DB5EFC">
      <w:pPr>
        <w:pStyle w:val="ConsPlusTitle"/>
        <w:jc w:val="center"/>
      </w:pPr>
      <w:r>
        <w:t>(ПРОМЫШЛЕННЫХ) ПАРКОВ В ЦЕ</w:t>
      </w:r>
      <w:r>
        <w:t>ЛЯХ ПРИМЕНЕНИЯ МЕР СТИМУЛИРОВАНИЯ</w:t>
      </w:r>
    </w:p>
    <w:p w:rsidR="00000000" w:rsidRDefault="00DB5EFC">
      <w:pPr>
        <w:pStyle w:val="ConsPlusTitle"/>
        <w:jc w:val="center"/>
      </w:pPr>
      <w:r>
        <w:t>ДЕЯТЕЛЬНОСТИ В СФЕРЕ ПРОМЫШЛЕННОСТИ, УСТАНОВЛЕННЫХ</w:t>
      </w:r>
    </w:p>
    <w:p w:rsidR="00000000" w:rsidRDefault="00DB5EFC">
      <w:pPr>
        <w:pStyle w:val="ConsPlusTitle"/>
        <w:jc w:val="center"/>
      </w:pPr>
      <w:r>
        <w:t>НОРМАТИВНЫМИ ПРАВОВЫМИ АКТАМИ ПЕРМСКОГО КРАЯ</w:t>
      </w:r>
    </w:p>
    <w:p w:rsidR="00000000" w:rsidRDefault="00DB5EF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B5EF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B5EF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12.07.2023 N 524-п)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B5EF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ind w:firstLine="540"/>
        <w:jc w:val="both"/>
      </w:pPr>
      <w:r>
        <w:t>1. Настоящий Порядок устанавливает порядок подтверждения соответствия индустриального (промышленного) парка и управляющей компании индустриального (промышленного) парка дополнительным требованиям к индустриальным (промышленным) паркам, управляющим компания</w:t>
      </w:r>
      <w:r>
        <w:t>м индустриальных (промышленных) парков в целях применения мер стимулирования деятельности в сфере промышленности, установленных нормативными правовыми актами Пермского края (далее - дополнительные требования).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В настоящем Порядке понятия "индустриальный (п</w:t>
      </w:r>
      <w:r>
        <w:t xml:space="preserve">ромышленный) парк", "управляющая компания индустриального (промышленного) парка" используются в значениях, указанных в Федеральном </w:t>
      </w:r>
      <w:hyperlink r:id="rId31" w:history="1">
        <w:r>
          <w:rPr>
            <w:color w:val="0000FF"/>
          </w:rPr>
          <w:t>законе</w:t>
        </w:r>
      </w:hyperlink>
      <w:r>
        <w:t xml:space="preserve"> от 31 декабря 2014 г. N 488-Ф</w:t>
      </w:r>
      <w:r>
        <w:t>З "О промышленной политике в Российской Федерации".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2. Подтверждение соответствия индустриального (промышленного) парка и управляющей компании индустриального (промышленного) парка дополнительным требованиям осуществляется Министерством промышленности и то</w:t>
      </w:r>
      <w:r>
        <w:t>рговли Пермского края, являющимся уполномоченным органом (далее - уполномоченный орган).</w:t>
      </w:r>
    </w:p>
    <w:p w:rsidR="00000000" w:rsidRDefault="00DB5EF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</w:t>
      </w:r>
      <w:r>
        <w:t xml:space="preserve"> 12.07.2023 N 524-п)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 Для подтверждения соответствия индустриального (промышленного) парка и управляющей компании индустриального (промышленного) парка дополнительным требованиям управляющая компания индустриального (промышленного) парка (далее - заявите</w:t>
      </w:r>
      <w:r>
        <w:t>ль) представляет в уполномоченный орган следующие документы:</w:t>
      </w:r>
    </w:p>
    <w:p w:rsidR="00000000" w:rsidRDefault="00DB5EFC">
      <w:pPr>
        <w:pStyle w:val="ConsPlusNormal"/>
        <w:spacing w:before="240"/>
        <w:ind w:firstLine="540"/>
        <w:jc w:val="both"/>
      </w:pPr>
      <w:bookmarkStart w:id="3" w:name="Par105"/>
      <w:bookmarkEnd w:id="3"/>
      <w:r>
        <w:t>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</w:t>
      </w:r>
      <w:r>
        <w:t>нительным требованиям;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3.2. концепцию развития индустриального (промышленного) парка, содержащую следующую информацию: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цели и задачи управляющей компании;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мероприятия по развитию индустриального (промышленного) парка;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обоснование эффективности деятельности</w:t>
      </w:r>
      <w:r>
        <w:t xml:space="preserve"> индустриального (промышленного) парка и размеры прогнозируемой выручки от реализации инвестиционных проектов;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lastRenderedPageBreak/>
        <w:t>инвестиционные проекты, которые планируется реализовать в индустриальном (промышленном) парке;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краткую характеристику исходных данных, условий ин</w:t>
      </w:r>
      <w:r>
        <w:t>вестиционных проектов, а также технико-экономических и иных показателей инвестиционных проектов;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виды хозяйственной деятельности, которые планируется осуществлять в индустриальном (промышленном) парке;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виды и объемы производимых товаров (выполняемых работ, оказываемых услуг);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срок реализации инвестиционных проектов, которые планируется реализовать в и</w:t>
      </w:r>
      <w:r>
        <w:t>ндустриальном (промышленном) парке;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3.3. технико-экономические показатели индустриального (промышленного) парка: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объем инвестиций в создание новых и (или) развитие существующих производств, а также строительство (реконструкцию) объектов инженерной и трансп</w:t>
      </w:r>
      <w:r>
        <w:t>ортной инфраструктуры, включая обеспечение выполнения инженерных изысканий;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объем промышленного производства продукции (работ, услуг);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количество создаваемых рабочих мест;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средняя заработная плата работников, занятых на производствах, которые планируется р</w:t>
      </w:r>
      <w:r>
        <w:t>азмещать в индустриальном (промышленном) парке;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объем поступлений в бюджеты бюджетной системы Российской Федерации;</w:t>
      </w:r>
    </w:p>
    <w:p w:rsidR="00000000" w:rsidRDefault="00DB5EFC">
      <w:pPr>
        <w:pStyle w:val="ConsPlusNormal"/>
        <w:spacing w:before="240"/>
        <w:ind w:firstLine="540"/>
        <w:jc w:val="both"/>
      </w:pPr>
      <w:bookmarkStart w:id="4" w:name="Par121"/>
      <w:bookmarkEnd w:id="4"/>
      <w:r>
        <w:t>3.4. перечень существующих и (или) потенциальных резидентов индустриального парка, их краткая характеристика и финансовые показа</w:t>
      </w:r>
      <w:r>
        <w:t>тели, а также информация о направлениях их деятельности;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3.5. выписку из Единого государственного реестра юридических лиц, подтверждающую сведения об управляющей компании индустриального (промышленного) парка (в случае непредставления данного документа зая</w:t>
      </w:r>
      <w:r>
        <w:t>вителем уполномоченный орган запрашивает соответствующие сведения в рамках межведомственного информационного взаимодействия);</w:t>
      </w:r>
    </w:p>
    <w:p w:rsidR="00000000" w:rsidRDefault="00DB5EFC">
      <w:pPr>
        <w:pStyle w:val="ConsPlusNormal"/>
        <w:spacing w:before="240"/>
        <w:ind w:firstLine="540"/>
        <w:jc w:val="both"/>
      </w:pPr>
      <w:bookmarkStart w:id="5" w:name="Par123"/>
      <w:bookmarkEnd w:id="5"/>
      <w:r>
        <w:t>3.6. копию выписки из реестра индустриальных (промышленных) парков и управляющих компаний индустриальных (промышленных</w:t>
      </w:r>
      <w:r>
        <w:t xml:space="preserve">) парков, соответствующих </w:t>
      </w:r>
      <w:hyperlink r:id="rId33" w:history="1">
        <w:r>
          <w:rPr>
            <w:color w:val="0000FF"/>
          </w:rPr>
          <w:t>требованиям</w:t>
        </w:r>
      </w:hyperlink>
      <w:r>
        <w:t>, установленным Постановлением Правительства Российской Федерации от 4 августа 2015 г. N 794 "Об индустриальн</w:t>
      </w:r>
      <w:r>
        <w:t>ых (промышленных) парках и управляющих компаниях индустриальных (промышленных) парков" (далее - федеральные требования), подтверждающую информацию о соответствии индустриального (промышленного) парка и управляющей компании индустриального (промышленного) п</w:t>
      </w:r>
      <w:r>
        <w:t xml:space="preserve">арка федеральным </w:t>
      </w:r>
      <w:hyperlink r:id="rId34" w:history="1">
        <w:r>
          <w:rPr>
            <w:color w:val="0000FF"/>
          </w:rPr>
          <w:t>требованиям</w:t>
        </w:r>
      </w:hyperlink>
      <w:r>
        <w:t>;</w:t>
      </w:r>
    </w:p>
    <w:p w:rsidR="00000000" w:rsidRDefault="00DB5EFC">
      <w:pPr>
        <w:pStyle w:val="ConsPlusNormal"/>
        <w:spacing w:before="240"/>
        <w:ind w:firstLine="540"/>
        <w:jc w:val="both"/>
      </w:pPr>
      <w:bookmarkStart w:id="6" w:name="Par124"/>
      <w:bookmarkEnd w:id="6"/>
      <w:r>
        <w:t>3.7. копии документов, заверенные подписью руководителя управляющей компании индустриального (промышленн</w:t>
      </w:r>
      <w:r>
        <w:t xml:space="preserve">ого) парка, подтверждающих осуществление резидентами индустриального (промышленного) парка деятельности в сфере промышленности (копия письма </w:t>
      </w:r>
      <w:r>
        <w:lastRenderedPageBreak/>
        <w:t>территориального органа государственной статистики либо территориального налогового органа об осуществляемых резиде</w:t>
      </w:r>
      <w:r>
        <w:t>нтами индустриального (промышленного) парка видах экономической деятельности в сфере промышленности).</w:t>
      </w:r>
    </w:p>
    <w:p w:rsidR="00000000" w:rsidRDefault="00DB5EFC">
      <w:pPr>
        <w:pStyle w:val="ConsPlusNormal"/>
        <w:spacing w:before="240"/>
        <w:ind w:firstLine="540"/>
        <w:jc w:val="both"/>
      </w:pPr>
      <w:bookmarkStart w:id="7" w:name="Par125"/>
      <w:bookmarkEnd w:id="7"/>
      <w:r>
        <w:t>4. Заявление и прилагаемые к нему документы должны быть прошиты, пронумерованы и скреплены подписью и печатью заявителя.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Прилагаемые к заявке </w:t>
      </w:r>
      <w:r>
        <w:t xml:space="preserve">документы должны быть представлены в электронном виде, в </w:t>
      </w:r>
      <w:proofErr w:type="spellStart"/>
      <w:r>
        <w:t>нередактируемом</w:t>
      </w:r>
      <w:proofErr w:type="spellEnd"/>
      <w:r>
        <w:t xml:space="preserve"> формате </w:t>
      </w:r>
      <w:proofErr w:type="spellStart"/>
      <w:r>
        <w:t>pdf</w:t>
      </w:r>
      <w:proofErr w:type="spellEnd"/>
      <w:r>
        <w:t>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5. Датой приема документов, указанных в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пунктах 3.1</w:t>
        </w:r>
      </w:hyperlink>
      <w:r>
        <w:t>-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 настоящего Порядка, является дата регистрации уполномоченным органом. Регистрация документов, указанных в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пунктах 3.1</w:t>
        </w:r>
      </w:hyperlink>
      <w:r>
        <w:t>-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 настоящего Порядка, осуществляется в день их поступления в уполномоченный орган.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6. Уполномоченный орган в течение 5 рабочих дней со дня получения от заявителя документов, указанных в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пунктах 3.1</w:t>
        </w:r>
      </w:hyperlink>
      <w:r>
        <w:t>-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 настоящего Порядка, проводит проверку на соответствие комплекта документов требованиям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пунктов 3.1</w:t>
        </w:r>
      </w:hyperlink>
      <w:r>
        <w:t>-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 настоящего Порядка.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7. Документы, указанные в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пунктах 3.1</w:t>
        </w:r>
      </w:hyperlink>
      <w:r>
        <w:t>-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 настоящего Порядка, в течение 3 рабочих дней со дня проведения проверки документов на соответствие комп</w:t>
      </w:r>
      <w:r>
        <w:t xml:space="preserve">лекта документов требованиям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пунктов 3.1</w:t>
        </w:r>
      </w:hyperlink>
      <w:r>
        <w:t>-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 настоящего Порядка уполномоченный орган направляет в Министерство экономического развития и инвестиций Пермского края для анализа проведенного заявителем предварительного расчета финансово-экономических, бюджетных и социальных результатов реализации инвес</w:t>
      </w:r>
      <w:r>
        <w:t>тиционных проектов, которые планируются и (или) реализуются в индустриальном (промышленном) парке.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8. Министерство экономического развития и инвестиций Пермского края в течение 10 рабочих дней со дня получения от уполномоченного органа документов, указанны</w:t>
      </w:r>
      <w:r>
        <w:t xml:space="preserve">х в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пунктах 3.1</w:t>
        </w:r>
      </w:hyperlink>
      <w:r>
        <w:t>-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 настоящего Порядка, готовит заключение об обоснованности расчета результатов реализации инвестиционных проектов, которые планируются и (или) реализуются в индустриальном (промышленном) парке, и направляет его в уполномоченный орган.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9. Уполномоченный орга</w:t>
      </w:r>
      <w:r>
        <w:t>н в течение 5 рабочих дней со дня получения заключения Министерства экономического развития и инвестиций Пермского края об обоснованности расчета результатов реализации инвестиционных проектов, которые планируются и (или) реализуются в индустриальном (пром</w:t>
      </w:r>
      <w:r>
        <w:t>ышленном) парке, принимает решение: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9.1. о соответствии индустриального (промышленного) парка и управляющей компании индустриального (промышленного) парка дополнительным требованиям;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9.2. о несоответствии индустриального (промышленного) парка и управляющей</w:t>
      </w:r>
      <w:r>
        <w:t xml:space="preserve"> компании индустриального (промышленного) парка дополнительным требованиям.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10. Уполномоченный орган в течение 5 рабочих дней со дня принятия решения о соответствии либо несоответствии индустриального (промышленного) парка и управляющей компании индустриал</w:t>
      </w:r>
      <w:r>
        <w:t>ьного (промышленного) парка дополнительным требованиям направляет заявителю письмо о соответствующем решении.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lastRenderedPageBreak/>
        <w:t>11. Решение о несоответствии индустриального (промышленного) парка и управляющей компании индустриального (промышленного) парка дополнительным тре</w:t>
      </w:r>
      <w:r>
        <w:t>бованиям принимается уполномоченным органом в следующих случаях: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11.1. представление заявителем неполного комплекта документов, предусмотренных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пунктами 3.1</w:t>
        </w:r>
      </w:hyperlink>
      <w:r>
        <w:t>-</w:t>
      </w:r>
      <w:hyperlink w:anchor="Par121" w:tooltip="3.4. перечень существующих и (или) потенциальных резидентов индустриального парка, их краткая характеристика и финансовые показатели, а также информация о направлениях их деятельности;" w:history="1">
        <w:r>
          <w:rPr>
            <w:color w:val="0000FF"/>
          </w:rPr>
          <w:t>3.4</w:t>
        </w:r>
      </w:hyperlink>
      <w:r>
        <w:t xml:space="preserve">, </w:t>
      </w:r>
      <w:hyperlink w:anchor="Par123" w:tooltip="3.6. копию выписки из реестра индустриальных (промышленных) парков и управляющих компаний индустриальных (промышленных) парков, соответствующих требованиям, установленным Постановлением Правительства Российской Федерации от 4 августа 2015 г. N 794 &quot;Об индустриальных (промышленных) парках и управляющих компаниях индустриальных (промышленных) парков&quot; (далее - федеральные требования), подтверждающую информацию о соответствии индустриального (промышленного) парка и управляющей компании индустриального (промы..." w:history="1">
        <w:r>
          <w:rPr>
            <w:color w:val="0000FF"/>
          </w:rPr>
          <w:t>3.6</w:t>
        </w:r>
      </w:hyperlink>
      <w:r>
        <w:t xml:space="preserve">, 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 настоящего Порядка;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11.2. представленные заявителем документы не отвечают требованиям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пунктов 3.1</w:t>
        </w:r>
      </w:hyperlink>
      <w:r>
        <w:t xml:space="preserve">, 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, </w:t>
      </w:r>
      <w:hyperlink w:anchor="Par125" w:tooltip="4. Заявление и прилагаемые к нему документы должны быть прошиты, пронумерованы и скреплены подписью и печатью заявителя." w:history="1">
        <w:r>
          <w:rPr>
            <w:color w:val="0000FF"/>
          </w:rPr>
          <w:t>4</w:t>
        </w:r>
      </w:hyperlink>
      <w:r>
        <w:t xml:space="preserve"> настоящего Порядка;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11.3. представленные в соответствии с </w:t>
      </w:r>
      <w:hyperlink w:anchor="Par105" w:tooltip="3.1. заявление, подписанное руководителем управляющей компании индустриального (промышленного) парка, о проведении проверки индустриального (промышленного) парка на соответствие дополнительным требованиям;" w:history="1">
        <w:r>
          <w:rPr>
            <w:color w:val="0000FF"/>
          </w:rPr>
          <w:t>пунктами 3.1</w:t>
        </w:r>
      </w:hyperlink>
      <w:r>
        <w:t>-</w:t>
      </w:r>
      <w:hyperlink w:anchor="Par124" w:tooltip="3.7. копии документов, заверенные подписью руководителя управляющей компании индустриального (промышленного) парка, подтверждающих осуществление резидентами индустриального (промышленного) парка деятельности в сфере промышленности (копия письма территориального органа государственной статистики либо территориального налогового органа об осуществляемых резидентами индустриального (промышленного) парка видах экономической деятельности в сфере промышленности)." w:history="1">
        <w:r>
          <w:rPr>
            <w:color w:val="0000FF"/>
          </w:rPr>
          <w:t>3.7</w:t>
        </w:r>
      </w:hyperlink>
      <w:r>
        <w:t xml:space="preserve"> настоящего Порядка документы не подтверждают соответствие индустриального (промышленного) парка и управляющей компании индустриального (промышленного) парк</w:t>
      </w:r>
      <w:r>
        <w:t>а дополнительным требованиям;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 xml:space="preserve">11.4. заключение Министерства экономического развития и инвестиций Пермского края не подтверждает обоснованность расчета результатов реализации инвестиционных проектов, которые планируются и (или) реализуются в индустриальном </w:t>
      </w:r>
      <w:r>
        <w:t>(промышленном) парке.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12. На основании решения уполномоченного органа о соответствии индустриального (промышленного) парка и управляющей компании индустриального (промышленного) парка дополнительным требованиям уполномоченный орган в течение 3 рабочих дней со дня принятия таког</w:t>
      </w:r>
      <w:r>
        <w:t>о решения вносит сведения в Реестр индустриальных парков, расположенных на территории Пермского края (далее - Реестр индустриальных парков).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Порядок ведения Реестра индустриальных парков утверждается приказом уполномоченного органа.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13. Заявитель вправе по</w:t>
      </w:r>
      <w:r>
        <w:t>вторно представить документы в уполномоченный орган после устранения причин, в связи с которыми уполномоченным органом было принято решение о несоответствии индустриального (промышленного) парка, управляющей компании индустриального (промышленного) парка д</w:t>
      </w:r>
      <w:r>
        <w:t>ополнительным требованиям.</w:t>
      </w:r>
    </w:p>
    <w:p w:rsidR="00000000" w:rsidRDefault="00DB5EFC">
      <w:pPr>
        <w:pStyle w:val="ConsPlusNormal"/>
        <w:spacing w:before="240"/>
        <w:ind w:firstLine="540"/>
        <w:jc w:val="both"/>
      </w:pPr>
      <w:r>
        <w:t>14. Решение о соответствии индустриального (промышленного) парка и управляющей компании индустриального (промышленного) парка дополнительным требованиям выдается уполномоченным органом сроком на 3 года.</w:t>
      </w:r>
    </w:p>
    <w:p w:rsidR="00000000" w:rsidRDefault="00DB5EFC">
      <w:pPr>
        <w:pStyle w:val="ConsPlusNormal"/>
        <w:jc w:val="both"/>
      </w:pPr>
    </w:p>
    <w:p w:rsidR="00000000" w:rsidRDefault="00DB5EFC">
      <w:pPr>
        <w:pStyle w:val="ConsPlusNormal"/>
        <w:jc w:val="both"/>
      </w:pPr>
    </w:p>
    <w:p w:rsidR="00DB5EFC" w:rsidRDefault="00DB5E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B5EFC">
      <w:headerReference w:type="default" r:id="rId35"/>
      <w:footerReference w:type="default" r:id="rId3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EFC" w:rsidRDefault="00DB5EFC">
      <w:pPr>
        <w:spacing w:after="0" w:line="240" w:lineRule="auto"/>
      </w:pPr>
      <w:r>
        <w:separator/>
      </w:r>
    </w:p>
  </w:endnote>
  <w:endnote w:type="continuationSeparator" w:id="0">
    <w:p w:rsidR="00DB5EFC" w:rsidRDefault="00DB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B5E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B5EF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B5EF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B5EF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5A4D1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A4D1A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5A4D1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A4D1A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B5EF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EFC" w:rsidRDefault="00DB5EFC">
      <w:pPr>
        <w:spacing w:after="0" w:line="240" w:lineRule="auto"/>
      </w:pPr>
      <w:r>
        <w:separator/>
      </w:r>
    </w:p>
  </w:footnote>
  <w:footnote w:type="continuationSeparator" w:id="0">
    <w:p w:rsidR="00DB5EFC" w:rsidRDefault="00DB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B5EF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16.08.2017 N 728-п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12.07.2023)</w:t>
          </w:r>
          <w:r>
            <w:rPr>
              <w:rFonts w:ascii="Tahoma" w:hAnsi="Tahoma" w:cs="Tahoma"/>
              <w:sz w:val="16"/>
              <w:szCs w:val="16"/>
            </w:rPr>
            <w:br/>
            <w:t>"О дополнительных требованиях к ин...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B5EF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DB5E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B5EF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1A"/>
    <w:rsid w:val="000F136A"/>
    <w:rsid w:val="005A4D1A"/>
    <w:rsid w:val="00DB5EFC"/>
    <w:rsid w:val="00F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2C758B-F182-45F1-AB61-D11409F8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D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D1A"/>
  </w:style>
  <w:style w:type="paragraph" w:styleId="a5">
    <w:name w:val="footer"/>
    <w:basedOn w:val="a"/>
    <w:link w:val="a6"/>
    <w:uiPriority w:val="99"/>
    <w:unhideWhenUsed/>
    <w:rsid w:val="005A4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8&amp;n=138710&amp;date=28.08.2023&amp;dst=100007&amp;field=134" TargetMode="External"/><Relationship Id="rId18" Type="http://schemas.openxmlformats.org/officeDocument/2006/relationships/hyperlink" Target="https://login.consultant.ru/link/?req=doc&amp;base=RLAW368&amp;n=138710&amp;date=28.08.2023&amp;dst=100013&amp;field=134" TargetMode="External"/><Relationship Id="rId26" Type="http://schemas.openxmlformats.org/officeDocument/2006/relationships/hyperlink" Target="https://login.consultant.ru/link/?req=doc&amp;base=LAW&amp;n=436352&amp;date=28.08.2023" TargetMode="External"/><Relationship Id="rId21" Type="http://schemas.openxmlformats.org/officeDocument/2006/relationships/hyperlink" Target="https://login.consultant.ru/link/?req=doc&amp;base=RLAW368&amp;n=138710&amp;date=28.08.2023&amp;dst=100016&amp;field=134" TargetMode="External"/><Relationship Id="rId34" Type="http://schemas.openxmlformats.org/officeDocument/2006/relationships/hyperlink" Target="https://login.consultant.ru/link/?req=doc&amp;base=LAW&amp;n=430104&amp;date=28.08.2023&amp;dst=100108&amp;field=134" TargetMode="External"/><Relationship Id="rId7" Type="http://schemas.openxmlformats.org/officeDocument/2006/relationships/hyperlink" Target="https://login.consultant.ru/link/?req=doc&amp;base=RLAW368&amp;n=138710&amp;date=28.08.2023&amp;dst=100005&amp;field=134" TargetMode="External"/><Relationship Id="rId12" Type="http://schemas.openxmlformats.org/officeDocument/2006/relationships/hyperlink" Target="https://login.consultant.ru/link/?req=doc&amp;base=RLAW368&amp;n=108791&amp;date=28.08.2023&amp;dst=100005&amp;field=134" TargetMode="External"/><Relationship Id="rId17" Type="http://schemas.openxmlformats.org/officeDocument/2006/relationships/hyperlink" Target="https://login.consultant.ru/link/?req=doc&amp;base=RLAW368&amp;n=182848&amp;date=28.08.2023&amp;dst=100013&amp;field=134" TargetMode="External"/><Relationship Id="rId25" Type="http://schemas.openxmlformats.org/officeDocument/2006/relationships/hyperlink" Target="https://login.consultant.ru/link/?req=doc&amp;base=RLAW368&amp;n=108791&amp;date=28.08.2023&amp;dst=100018&amp;field=134" TargetMode="External"/><Relationship Id="rId33" Type="http://schemas.openxmlformats.org/officeDocument/2006/relationships/hyperlink" Target="https://login.consultant.ru/link/?req=doc&amp;base=LAW&amp;n=430104&amp;date=28.08.2023&amp;dst=100108&amp;field=13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8&amp;n=182848&amp;date=28.08.2023&amp;dst=100008&amp;field=134" TargetMode="External"/><Relationship Id="rId20" Type="http://schemas.openxmlformats.org/officeDocument/2006/relationships/hyperlink" Target="https://login.consultant.ru/link/?req=doc&amp;base=RLAW368&amp;n=138710&amp;date=28.08.2023&amp;dst=100015&amp;field=134" TargetMode="External"/><Relationship Id="rId29" Type="http://schemas.openxmlformats.org/officeDocument/2006/relationships/hyperlink" Target="https://login.consultant.ru/link/?req=doc&amp;base=RLAW368&amp;n=138710&amp;date=28.08.2023&amp;dst=10002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08791&amp;date=28.08.2023&amp;dst=100005&amp;field=134" TargetMode="External"/><Relationship Id="rId11" Type="http://schemas.openxmlformats.org/officeDocument/2006/relationships/hyperlink" Target="https://login.consultant.ru/link/?req=doc&amp;base=RLAW368&amp;n=182848&amp;date=28.08.2023&amp;dst=100006&amp;field=134" TargetMode="External"/><Relationship Id="rId24" Type="http://schemas.openxmlformats.org/officeDocument/2006/relationships/hyperlink" Target="https://login.consultant.ru/link/?req=doc&amp;base=LAW&amp;n=454489&amp;date=28.08.2023" TargetMode="External"/><Relationship Id="rId32" Type="http://schemas.openxmlformats.org/officeDocument/2006/relationships/hyperlink" Target="https://login.consultant.ru/link/?req=doc&amp;base=RLAW368&amp;n=182848&amp;date=28.08.2023&amp;dst=100015&amp;field=1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0104&amp;date=28.08.2023&amp;dst=100108&amp;field=134" TargetMode="External"/><Relationship Id="rId23" Type="http://schemas.openxmlformats.org/officeDocument/2006/relationships/hyperlink" Target="https://login.consultant.ru/link/?req=doc&amp;base=RLAW368&amp;n=138710&amp;date=28.08.2023&amp;dst=100018&amp;field=134" TargetMode="External"/><Relationship Id="rId28" Type="http://schemas.openxmlformats.org/officeDocument/2006/relationships/hyperlink" Target="https://login.consultant.ru/link/?req=doc&amp;base=RLAW368&amp;n=138710&amp;date=28.08.2023&amp;dst=100019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368&amp;n=138710&amp;date=28.08.2023&amp;dst=100006&amp;field=134" TargetMode="External"/><Relationship Id="rId19" Type="http://schemas.openxmlformats.org/officeDocument/2006/relationships/hyperlink" Target="https://login.consultant.ru/link/?req=doc&amp;base=RLAW368&amp;n=182848&amp;date=28.08.2023&amp;dst=100014&amp;field=134" TargetMode="External"/><Relationship Id="rId31" Type="http://schemas.openxmlformats.org/officeDocument/2006/relationships/hyperlink" Target="https://login.consultant.ru/link/?req=doc&amp;base=LAW&amp;n=452887&amp;date=28.08.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8&amp;n=174271&amp;date=28.08.2023&amp;dst=100047&amp;field=134" TargetMode="External"/><Relationship Id="rId14" Type="http://schemas.openxmlformats.org/officeDocument/2006/relationships/hyperlink" Target="https://login.consultant.ru/link/?req=doc&amp;base=RLAW368&amp;n=182848&amp;date=28.08.2023&amp;dst=100007&amp;field=134" TargetMode="External"/><Relationship Id="rId22" Type="http://schemas.openxmlformats.org/officeDocument/2006/relationships/hyperlink" Target="https://login.consultant.ru/link/?req=doc&amp;base=RLAW368&amp;n=108791&amp;date=28.08.2023&amp;dst=100008&amp;field=134" TargetMode="External"/><Relationship Id="rId27" Type="http://schemas.openxmlformats.org/officeDocument/2006/relationships/hyperlink" Target="https://login.consultant.ru/link/?req=doc&amp;base=RLAW368&amp;n=108791&amp;date=28.08.2023&amp;dst=100019&amp;field=134" TargetMode="External"/><Relationship Id="rId30" Type="http://schemas.openxmlformats.org/officeDocument/2006/relationships/hyperlink" Target="https://login.consultant.ru/link/?req=doc&amp;base=RLAW368&amp;n=182848&amp;date=28.08.2023&amp;dst=100015&amp;field=134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RLAW368&amp;n=182848&amp;date=28.08.2023&amp;dst=100005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4569</Words>
  <Characters>26047</Characters>
  <Application>Microsoft Office Word</Application>
  <DocSecurity>2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16.08.2017 N 728-п(ред. от 12.07.2023)"О дополнительных требованиях к индустриальным (промышленным) паркам, управляющим компаниям индустриальных (промышленных) парков в целях применения мер стимулирования деят</vt:lpstr>
    </vt:vector>
  </TitlesOfParts>
  <Company>КонсультантПлюс Версия 4022.00.55</Company>
  <LinksUpToDate>false</LinksUpToDate>
  <CharactersWithSpaces>30555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16.08.2017 N 728-п(ред. от 12.07.2023)"О дополнительных требованиях к индустриальным (промышленным) паркам, управляющим компаниям индустриальных (промышленных) парков в целях применения мер стимулирования деят</dc:title>
  <dc:subject/>
  <dc:creator>Фонд "РФРППК"</dc:creator>
  <cp:keywords/>
  <dc:description/>
  <cp:lastModifiedBy>Фонд "РФРППК"</cp:lastModifiedBy>
  <cp:revision>3</cp:revision>
  <dcterms:created xsi:type="dcterms:W3CDTF">2023-08-28T08:49:00Z</dcterms:created>
  <dcterms:modified xsi:type="dcterms:W3CDTF">2023-08-28T08:49:00Z</dcterms:modified>
</cp:coreProperties>
</file>