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Губернатора Тульской области от 30.11.2021 N 725-рг</w:t>
              <w:br/>
              <w:t xml:space="preserve">(ред. от 31.03.2023)</w:t>
              <w:br/>
              <w:t xml:space="preserve">"Об утверждении Инвестиционной декларации Тульской области"</w:t>
              <w:br/>
              <w:t xml:space="preserve">(вместе с "Составом Инвестиционной команды Тульской области по должностям", "Положением об Инвестиционной команде Тульской области")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ГУБЕРНАТОР ТУЛЬСКОЙ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30 ноября 2021 г. N 725-рг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ИНВЕСТИЦИОННОЙ ДЕКЛАРАЦИИ ТУЛЬСКОЙ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8" w:tooltip="Распоряжение Губернатора Тульской области от 31.03.2023 N 130-рг &quot;О внесении изменений и дополнений в распоряжение Губернатора Тульской области от 30 ноября 2021 года N 725-рг&quot; (вместе с &quot;Инвестиционной декларацией Тульской области&quot;, &quot;Составом Инвестиционной команды Тульской области по должностям&quot;, &quot;Положением об Инвестиционной команде Тульской области&quot;)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  <w:color w:val="392c69"/>
              </w:rPr>
              <w:t xml:space="preserve"> Губернатора Тульской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31.03.2023 N 130-рг)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создания условий для опережающего инвестиционного развития Тульской области, содействия достижению национальных целей развития Российской Федерации, утвержденных </w:t>
      </w:r>
      <w:hyperlink w:history="0" r:id="rId9" w:tooltip="Указ Президента РФ от 21.07.2020 N 474 &quot;О национальных целях развития Российской Федерации на период до 2030 года&quot; ------------ Утратил силу или отменен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21 июля 2020 года N 474 "О национальных целях развития Российской Федерации на период до 2030 года", установления основ реализации инвестиционной политики Тульской области, а также взаимодействия органов государственной власти Тульской области с инвесторами при реализации инвестиционных проектов на территории Тульской области, на основании </w:t>
      </w:r>
      <w:hyperlink w:history="0" r:id="rId10" w:tooltip="Закон Тульской области от 27.05.2022 N 36-ЗТО (ред. от 18.07.2025) &quot;Устав (Основной Закон) Тульской области&quot; (принят Тульской областной Думой 26.05.2022) {КонсультантПлюс}">
        <w:r>
          <w:rPr>
            <w:sz w:val="24"/>
            <w:color w:val="0000ff"/>
          </w:rPr>
          <w:t xml:space="preserve">статьи 29</w:t>
        </w:r>
      </w:hyperlink>
      <w:r>
        <w:rPr>
          <w:sz w:val="24"/>
        </w:rPr>
        <w:t xml:space="preserve"> Устава (Основного Закона) Тульской области:</w:t>
      </w:r>
    </w:p>
    <w:p>
      <w:pPr>
        <w:pStyle w:val="0"/>
        <w:jc w:val="both"/>
      </w:pPr>
      <w:r>
        <w:rPr>
          <w:sz w:val="24"/>
        </w:rPr>
        <w:t xml:space="preserve">(преамбула в ред. </w:t>
      </w:r>
      <w:hyperlink w:history="0" r:id="rId11" w:tooltip="Распоряжение Губернатора Тульской области от 31.03.2023 N 130-рг &quot;О внесении изменений и дополнений в распоряжение Губернатора Тульской области от 30 ноября 2021 года N 725-рг&quot; (вместе с &quot;Инвестиционной декларацией Тульской области&quot;, &quot;Составом Инвестиционной команды Тульской области по должностям&quot;, &quot;Положением об Инвестиционной команде Тульской области&quot;)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Губернатора Тульской области от 31.03.2023 N 130-рг)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5" w:tooltip="ИНВЕСТИЦИОННАЯ ДЕКЛАРАЦИЯ">
        <w:r>
          <w:rPr>
            <w:sz w:val="24"/>
            <w:color w:val="0000ff"/>
          </w:rPr>
          <w:t xml:space="preserve">Инвестиционную декларацию</w:t>
        </w:r>
      </w:hyperlink>
      <w:r>
        <w:rPr>
          <w:sz w:val="24"/>
        </w:rPr>
        <w:t xml:space="preserve"> Тульской области (приложение N 1).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Создать Инвестиционную команду Тульской области и утвердить ее </w:t>
      </w:r>
      <w:hyperlink w:history="0" w:anchor="P295" w:tooltip="СОСТАВ">
        <w:r>
          <w:rPr>
            <w:sz w:val="24"/>
            <w:color w:val="0000ff"/>
          </w:rPr>
          <w:t xml:space="preserve">состав</w:t>
        </w:r>
      </w:hyperlink>
      <w:r>
        <w:rPr>
          <w:sz w:val="24"/>
        </w:rPr>
        <w:t xml:space="preserve"> по должностям (приложение N 2).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Утвердить </w:t>
      </w:r>
      <w:hyperlink w:history="0" w:anchor="P324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об Инвестиционной команде Тульской области (приложение N 3).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Министерству экономического развития Тульской области в течение десяти рабочих дней со дня вступления в силу настоящего распоряжения разместить Инвестиционную декларацию на инвестиционном портале Тульской области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4"/>
        </w:rPr>
        <w:t xml:space="preserve">(п. 4 введен </w:t>
      </w:r>
      <w:hyperlink w:history="0" r:id="rId12" w:tooltip="Распоряжение Губернатора Тульской области от 31.03.2023 N 130-рг &quot;О внесении изменений и дополнений в распоряжение Губернатора Тульской области от 30 ноября 2021 года N 725-рг&quot; (вместе с &quot;Инвестиционной декларацией Тульской области&quot;, &quot;Составом Инвестиционной команды Тульской области по должностям&quot;, &quot;Положением об Инвестиционной команде Тульской области&quot;)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Губернатора Тульской области от 31.03.2023 N 130-рг)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Контроль за выполнением настоящего распоряжения возложить на первого заместителя Губернатора Тульской области - председателя Правительства Тульской области Федорищева В.А.</w:t>
      </w:r>
    </w:p>
    <w:p>
      <w:pPr>
        <w:pStyle w:val="0"/>
        <w:jc w:val="both"/>
      </w:pPr>
      <w:r>
        <w:rPr>
          <w:sz w:val="24"/>
        </w:rPr>
        <w:t xml:space="preserve">(п. 5 введен </w:t>
      </w:r>
      <w:hyperlink w:history="0" r:id="rId13" w:tooltip="Распоряжение Губернатора Тульской области от 31.03.2023 N 130-рг &quot;О внесении изменений и дополнений в распоряжение Губернатора Тульской области от 30 ноября 2021 года N 725-рг&quot; (вместе с &quot;Инвестиционной декларацией Тульской области&quot;, &quot;Составом Инвестиционной команды Тульской области по должностям&quot;, &quot;Положением об Инвестиционной команде Тульской области&quot;)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Губернатора Тульской области от 31.03.2023 N 130-рг)</w:t>
      </w:r>
    </w:p>
    <w:p>
      <w:pPr>
        <w:pStyle w:val="0"/>
        <w:spacing w:before="240" w:lineRule="auto"/>
        <w:ind w:firstLine="540"/>
        <w:jc w:val="both"/>
      </w:pPr>
      <w:hyperlink w:history="0" r:id="rId14" w:tooltip="Распоряжение Губернатора Тульской области от 31.03.2023 N 130-рг &quot;О внесении изменений и дополнений в распоряжение Губернатора Тульской области от 30 ноября 2021 года N 725-рг&quot; (вместе с &quot;Инвестиционной декларацией Тульской области&quot;, &quot;Составом Инвестиционной команды Тульской области по должностям&quot;, &quot;Положением об Инвестиционной команде Тульской области&quot;) {КонсультантПлюс}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. Признать утратившим силу </w:t>
      </w:r>
      <w:hyperlink w:history="0" r:id="rId15" w:tooltip="Распоряжение губернатора Тульской области от 29.05.2013 N 213-рг &quot;Об утверждении Инвестиционной декларации Тульской области&quo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губернатора Тульской области от 29 мая 2013 года N 213-рг "Об утверждении Инвестиционной декларации Тульской области".</w:t>
      </w:r>
    </w:p>
    <w:p>
      <w:pPr>
        <w:pStyle w:val="0"/>
        <w:spacing w:before="240" w:lineRule="auto"/>
        <w:ind w:firstLine="540"/>
        <w:jc w:val="both"/>
      </w:pPr>
      <w:hyperlink w:history="0" r:id="rId16" w:tooltip="Распоряжение Губернатора Тульской области от 31.03.2023 N 130-рг &quot;О внесении изменений и дополнений в распоряжение Губернатора Тульской области от 30 ноября 2021 года N 725-рг&quot; (вместе с &quot;Инвестиционной декларацией Тульской области&quot;, &quot;Составом Инвестиционной команды Тульской области по должностям&quot;, &quot;Положением об Инвестиционной команде Тульской области&quot;) {КонсультантПлюс}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. Распоряжение вступает в силу со дня подписания и действует до 22 сентября 2026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Тульской области</w:t>
      </w:r>
    </w:p>
    <w:p>
      <w:pPr>
        <w:pStyle w:val="0"/>
        <w:jc w:val="right"/>
      </w:pPr>
      <w:r>
        <w:rPr>
          <w:sz w:val="24"/>
        </w:rPr>
        <w:t xml:space="preserve">А.Г.ДЮМИН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распоряжению Губернатора</w:t>
      </w:r>
    </w:p>
    <w:p>
      <w:pPr>
        <w:pStyle w:val="0"/>
        <w:jc w:val="right"/>
      </w:pPr>
      <w:r>
        <w:rPr>
          <w:sz w:val="24"/>
        </w:rPr>
        <w:t xml:space="preserve">Тульской области</w:t>
      </w:r>
    </w:p>
    <w:p>
      <w:pPr>
        <w:pStyle w:val="0"/>
        <w:jc w:val="right"/>
      </w:pPr>
      <w:r>
        <w:rPr>
          <w:sz w:val="24"/>
        </w:rPr>
        <w:t xml:space="preserve">от 30.11.2021 N 725-рг</w:t>
      </w:r>
    </w:p>
    <w:p>
      <w:pPr>
        <w:pStyle w:val="0"/>
        <w:jc w:val="both"/>
      </w:pPr>
      <w:r>
        <w:rPr>
          <w:sz w:val="24"/>
        </w:rPr>
      </w:r>
    </w:p>
    <w:bookmarkStart w:id="35" w:name="P35"/>
    <w:bookmarkEnd w:id="35"/>
    <w:p>
      <w:pPr>
        <w:pStyle w:val="2"/>
        <w:jc w:val="center"/>
      </w:pPr>
      <w:r>
        <w:rPr>
          <w:sz w:val="24"/>
        </w:rPr>
        <w:t xml:space="preserve">ИНВЕСТИЦИОННАЯ ДЕКЛАРАЦИЯ</w:t>
      </w:r>
    </w:p>
    <w:p>
      <w:pPr>
        <w:pStyle w:val="2"/>
        <w:jc w:val="center"/>
      </w:pPr>
      <w:r>
        <w:rPr>
          <w:sz w:val="24"/>
        </w:rPr>
        <w:t xml:space="preserve">ТУЛЬСКОЙ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7" w:tooltip="Распоряжение Губернатора Тульской области от 31.03.2023 N 130-рг &quot;О внесении изменений и дополнений в распоряжение Губернатора Тульской области от 30 ноября 2021 года N 725-рг&quot; (вместе с &quot;Инвестиционной декларацией Тульской области&quot;, &quot;Составом Инвестиционной команды Тульской области по должностям&quot;, &quot;Положением об Инвестиционной команде Тульской области&quot;)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  <w:color w:val="392c69"/>
              </w:rPr>
              <w:t xml:space="preserve"> Губернатора Тульской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31.03.2023 N 130-рг)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Общее описание целей инвестиционного развития</w:t>
      </w:r>
    </w:p>
    <w:p>
      <w:pPr>
        <w:pStyle w:val="2"/>
        <w:jc w:val="center"/>
      </w:pPr>
      <w:r>
        <w:rPr>
          <w:sz w:val="24"/>
        </w:rPr>
        <w:t xml:space="preserve">Тульской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Основными целями и перспективами инвестиционной политики Тульской области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увеличение реального роста инвестиций в основной капитал в качестве вклада в достижение национальной цели развития "Достойный, эффективный труд и успешное предпринимательство";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улучшение инвестиционного климата путем установления понятных и прозрачных условий ведения инвестиционной деятельности на территории Тульской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благоприятного инвестиционного климата в регионе;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нормативной правовой базы, регулирующей инвестиционную деятельность;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переход в режим инновационного развития;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привлечение инвестиций в наукоемкие отрасли;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механизма привлечения инвестиций;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инструментов государственно-частного партнерства;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повышение эффективности использования мер государственной поддержки инвестиционной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активная поддержка эффективных инвестиционных проектов по производству конкурентоспособной продукции;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внедрение энергосберегающих и экологически чистых (безотходных) технологий;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условий для привлечения внутренних и увеличения притока внешних инвестиционных ресурсов в экономику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выравнивание инвестиционных условий в муниципальных образованиях Тульской области с различным уровнем развития;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и распространение информации об инвестиционных возможностях Тульской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информационная и кадровая поддержка инвестиционной деятельности.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Общее описание системы поддержки новых</w:t>
      </w:r>
    </w:p>
    <w:p>
      <w:pPr>
        <w:pStyle w:val="2"/>
        <w:jc w:val="center"/>
      </w:pPr>
      <w:r>
        <w:rPr>
          <w:sz w:val="24"/>
        </w:rPr>
        <w:t xml:space="preserve">инвестиционных проектов, реализуемой в Тульской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2021 году в Тульской области, в качестве пилотного региона, внедрена система поддержки новых инвестиционных проектов (</w:t>
      </w:r>
      <w:hyperlink w:history="0" r:id="rId18" w:tooltip="Приказ Минэкономразвития России от 30.09.2021 N 591 (ред. от 27.01.2026) &quot;О системе поддержки новых инвестиционных проектов в субъектах Российской Федерации (&quot;Региональный инвестиционный стандарт&quot;)&quot; (вместе с &quot;Методическими рекомендациями по подготовке инвестиционной декларации субъекта Российской Федерации&quot;, &quot;Методическими рекомендациями по созданию агентства развития субъекта Российской Федерации&quot;, &quot;Методическими рекомендациями по созданию инвестиционного комитета субъекта Российской Федерации&quot;, &quot;Методиче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экономического развития Российской Федерации от 30.09.2021 N 591 "О системе поддержки новых инвестиционных проектов в субъектах Российской Федерации ("Региональный инвестиционный стандарт")".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Система поддержки состоит из нескольких блоков.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Первый блок - создание инвестиционных комитетов в субъектах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Второй блок - создание агентств развития в субъектах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Третий блок - создание цифровой инвестиционной карты регионов с детальной постоянно обновляемой информацией, которая необходима субъекту (отображается инфраструктура).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Четвертый блок - это "инвестиционная декларация", которая отражает планы региона по инвестиционному развитию на ближайшую перспективу, приоритеты и механизмы стимулирования инвесторов.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Пятый блок - создание свода инвестиционных правил, который представляет собой пошаговые алгоритмы действий в ключевых для инвесторов случаях.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основании методических рекомендаций Министерства экономического развития Российской Федерации в Тульской области утвержден инвестиционный комитет.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Цели создания инвестиционного комитета: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благоприятных условий для ведения инвестиционной деятельности, защиты прав и интересов инвесторов;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разрешение разногласий и споров инвестора с органами власти по вопросам реализации инвестиционных проектов.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Председателем инвестиционного комитета является Губернатор Тульской области. В состав комитета входят представители органов власти Тульской области, деловых объединений, финансовых организаций, крупных предприятий региона.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базе АО "Региональная корпорация развития и поддержки Тульской области" создан единый институт развития региона.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Единый институт развития включает в себя: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АО "Региональная корпорация развития и поддержки Тульской области";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Фонд развития промышленности Тульской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АО "Тульский аграрный центр";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Региональный фонд "Агентство развития туризма Тульской области";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Тульский областной гарантийный фонд;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Микрокредитная компания Тульский областной фонд поддержки малого предпринимательства;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Тульский региональный фонд "Центр поддержки предпринимательства";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Фонд содействия развитию агропромышленного комплекса и сельских территорий Тульской области "Центр".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инвестиционном портале региона создан раздел с инвестиционной картой, в котором за основу взят картографический веб-сервис Росреестра.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Карта позволила создать общедоступный ресурс, объединяющий в себе наглядную информацию, необходимую субъектам предпринимательской деятельности для принятия решения об инвестировании.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Двум регионам России, включая Тульскую область, в пилотном режиме предоставлены сведения единой электронной картографической основы, что позволило сделать карту более детализированной.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карте указаны инвестиционные площадки, а также информация о полезных ископаемых, инженерной и транспортной инфраструктуре, преференциальных зонах, правилах землепользования и застройки, строительных площадках, тарифах и мерах поддержки. Общее количество активных элементов - около 2000 единиц.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Тульской области приказом министерства экономического развития Тульской области от 15.06.2022 N 43-осн также утверждены алгоритмы действий инвестора с описанием условий реализации и мер поддержки проектов по всему "клиентскому пути" инвестора.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Приказ содержит целевые сроки оказания государственных услуг, а также ссылки на нормативные правовые акты, в соответствии с которыми происходит подключение объектов к инфраструктуре.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Вышеуказанные алгоритмы действий инвестора утверждены по следующим направлениям: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энергоснабжение (присоединение к электрическим сетям);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водоснабжение и водоотведение;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получение земельных участков в аренду;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оформление права собственности на введенный в эксплуатацию объект;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получение разрешения на строительство;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получение разрешения на ввод объекта в эксплуатацию;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подключение к теплоснабжению;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доступа к дорожной инфраструктуре;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подключение к газоснабжению.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Ключевые характеристики Тульской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Тульская область - динамично развивающийся регион Центральной России с активной позицией в привлечении инвестиций. Близость к Москве - крупнейшему рынку сбыта страны, развитая инфраструктура, квалифицированные кадры и благоприятный инвестиционный климат являются основными преимуществами Тульской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Площадь Тульской области - 25,7 тыс. км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, в состав Тульской области входят 26 муниципальных районов и городских округов.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Численность жителей региона составляет 1,5 млн человек.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Численность рабочей силы в возрасте 15 лет и старше, по итогам обследования рабочей силы, в ноябре 2022 года составила 791,4 тыс. человек, или 61,0% численности населения этой возрастной группы и 53,5% общей численности населения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Валовой региональный продукт Тульской области за 2019 год, по данным Росстата, составил 681612 млн рублей.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Одним из главных преимуществ региона является географическое положение. Расстояние от центра Тулы до центра Москвы - 185 км.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Через Тульскую область проходит транспортный коридор, ведущий на юг страны.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Регион обладает разветвленной сетью автомобильных дорог с твердым покрытием. Через Тульскую область проходят автодороги федерального значения: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М-2 "Крым", Москва - Тула - Орел - Курск - Белгород - государственная граница с Украиной;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М-4 "Дон", Москва - Воронеж - Ростов-на-Дону - Краснодар - Новороссийск;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Р-132 "Золотое кольцо";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Р-92 "Калуга - Перемышль - Белев - Орел";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Р-22 "Каспий", автомобильная дорога М-4 "Дон" - Тамбов - Борисоглебск - Волгоград - Астрахань.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Основные автомобильные узлы - города Тула, Ефремов, Белев, Венев.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Федеральные и региональные автомобильные дороги обеспечивают корреспонденции во всех основных направлениях, интенсивное движение по которым обусловлено расположением Тульской области относительно других регионов и сети федеральных дорог, проходящих вне территории региона.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Направление грузопотоков "Север - Юг" в полной мере обеспечивается федеральными автодорогами М-2 "Крым" и М-4 "Дон", взаимосвязь которых осуществляется через участок федеральной автодороги Р-132 "Золотое кольцо" и ряд региональных дорог: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70К-149 "Егорьевск - Коломна - Кашира - Ненашево";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70К-067 "Новое Клейменово - Ясногорск - Мордвес";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70К-229 "Тула - Новомосковск (обход через г. Узловая)";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70К-207 "Щекино - Липки - Киреевск" и далее на М-4 "Дон";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70К-125 "Лапотково - Ефремов";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70К-088 "Дон" - Волово - Теплое";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70К-165 "Чернь - Медведки" и далее на М-4 "Дон".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Указанные региональные дороги также играют существенную роль в формировании грузовых транспортных потоков и обеспечивают не только транзитные связи, но и связь муниципальных районов, являющихся точками активного грузообразования и грузопоглощения, между собой и с внешней сетью автомобильных дорог.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Основными направлениями дорожной деятельности являются: реализация мероприятий национального проекта "Безопасные качественные дороги", мероприятия в рамках государственной </w:t>
      </w:r>
      <w:hyperlink w:history="0" r:id="rId19" w:tooltip="Постановление правительства Тульской области от 20.11.2013 N 662 (ред. от 21.07.2025) &quot;Об утверждении государственной программы Тульской области &quot;Модернизация и развитие автомобильных дорог общего пользования в Тульской области&quot; (вместе с &quot;Составом управляющего совета государственной программы Тульской области &quot;Модернизация и развитие автомобильных дорог общего пользования в Тульской области&quot; по должностям&quot;)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"Модернизация и развитие автомобильных дорог общего пользования в Тульской области".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целях развития региональной транспортной инфраструктуры Тульской области реализовано строительство II очереди Восточного обхода г. Тулы.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настоящее время реализованы масштабные проекты по реконструкции Демидовского и Баташевского мостов в г. Туле, реконструкция Московского путепровода завершится до конца 2023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Протяженность главных железнодорожных путей на территории Тульской области составляет 1,5 тыс. км.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территории региона расположен 31 железнодорожный вокзал, в том числе на балансе Московской дирекции железнодорожных вокзалов находится железнодорожный вокзал "Тула Курская".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Основные виды грузов, перевозимые железнодорожным транспортом по территории Тульской области, - это черные металлы, удобрения, химикаты, строительные грузы и промышленное сырье.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Важной характеристикой инвестиционного потенциала субъектов Российской Федерации является позиция в Национальном рейтинге состояния инвестиционного климата в субъектах Российской Федерации, формируемого Автономной некоммерческой организацией "Агентство стратегических инициатив по продвижению новых проектов".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Комплексный системный подход к созданию комфортных условий ведения бизнеса позволяет Тульской области на протяжении нескольких лет входить в число регионов с повышенной комфортностью ведения бизнеса в Национальном рейтинге состояния инвестиционного климата.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итогам 2021 года регион в указанном рейтинге занимает 4-е место в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регионе развивается механизм государственно-частного партнерства.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сегодняшний день Тульская область занимает: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2-е место в Центральном федеральном округе по показателю "Уровень инновационной активности организаций";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2-е место в Центральном федеральном округе по удельному весу отгруженных инновационных товаров, работ и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4-е место в Центральном федеральном округе по численности исследователей;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5-е место в Центральном федеральном округе по затратам на инновационную деятельность организаций по видам инновационной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5-е место в Центральном федеральном округе по показателю "Внутренние затраты на исследования и разработки".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научно-технологического потенциала Тульской области будет направлено на формирование высокоэффективной, устойчивой научной инновационной экосистемы региона, определяющими факторами которой станут направления "Высшая школа", "Инновационное развитие" и "Создание прорывных технологий".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Выбор направлений обусловлен мировыми тенденциями и общенациональным курсом на укрепление научного потенциала страны, включающим развитие передовой исследовательской инфраструктуры высших учебных заведений и научных центров; совершенствование системы поддержки молодых талантов; развитие наукоемких отраслей, основанных на современных технологиях.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регионе функционируют 5 таможенных постов, а также находится крупный узел магистральных газопроводов.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Ресурсоснабжающей организацией, осуществляющей поставку природного газа потребителям Тульской области, является ООО "Газпром межрегионгаз Тула", газораспределительными организациями, осуществляющими транспортировку природного газа потребителям Тульской области, являются АО "Газпром газораспределение Тула", АО "Тулагоргаз" и ООО "ИнтерПромЭнерго Тула".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Газоснабжение потребителей Тульской области обеспечивают 78 газораспределительных станций.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Общая протяженность газопроводов составляет 16585 км: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межпоселковые - 3577 км, в том числе 519 км - в собственности муниципальных образований Тульской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внутрипоселковые - 13008 км, в том числе 3785 км - в собственности муниципальных образований Тульской области, 147 км - бесхозяйные сети газоснабжения.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административных границах Тульской области находится 3579 населенных пунктов,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газифицировано полностью - 229;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газифицировано частично - 1159;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газифицировано - 2191.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Уровень газификации населения природным газом с 2005 года вырос на 10% и по состоянию на 01.01.2022 составил 84,5% (в целом по России 70,9%).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Энергосистема Тульской области работает в составе объединенной энергетической системы Центра параллельно с Единой энергетической системой России и граничит с энергосистемами Московской, Калужской, Рязанской, Орловской, Брянской и Липецкой областей.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Функции оперативно-диспетчерского управления объектами электроэнергетики на территории Тульской области осуществляет Филиал АО "СО ЕЭС" Тульское РДУ.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Зона охвата централизованным электроснабжением составляет 100% от суммарной площади Тульской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Филиал ПАО "Россети" - Приокское предприятие магистральных электрических сетей (Приокское ПМЭС) - одно из 8 предприятий магистральных электрических сетей Центра, входящих в состав ПАО "Россети". Приокское ПМЭС осуществляет эксплуатационно-ремонтное обслуживание линий электропередачи и подстанций сверхвысокого напряжения Центрального региона, трансформирует и передает электроэнергию, выработанную электростанциями.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Непосредственно на территории Тульской области в обслуживании Приокского ПМЭС находятся: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 подстанций классом напряжения 220 кВ с суммарной установленной мощностью автотрансформаторов и трансформаторов 2995 МВА;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 участка воздушных линий электропередачи классом напряжения 500 кВ общей протяженностью 277,21 км;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32 линии электропередачи классом напряжения 220 кВ общей протяженностью 997,48 км.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Воздушные линии Приокского ПМЭС обеспечивают связь энергосистемы Тульской области с энергосистемами Московской, Калужской, Брянской, Орловской и Рязанской областей, а также выдачу мощности с Черепетской ГРЭС, Щекинской ГРЭС, Новомосковской ГРЭС и Алексинской ТЭЦ.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сети 220 кВ Приокского ПМЭС осуществляется транспорт электроэнергии в филиал ПАО "Россети Центр и Приволжье" - "Тулэнерго", а также напрямую одному из крупнейших промышленных потребителей Тульской области - АО "Новомосковская акционерная компания "Азот" с шин ПС 220 кВ Северная и ПС 220 кВ Химическая.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Филиал ПАО "Россети Центр и Приволжье" - "Тулэнерго" является основным поставщиком услуг по передаче электроэнергии и технологическому присоединению к электросетям ПАО "Россети Центр и Приволжье" в Тульской области, обеспечивает энергоснабжение 23 районов Тульской области и отвечает за перераспределение и транспорт электрической энергии, надежное функционирование и развитие электросетевого хозяйства Тульского региона.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состав филиала "Тулэнерго" входят 14 районных электрических сетей (РЭС), все из которых эксплуатируют распределительные сети 0,4 - 6(10) кВ.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Общая протяженность линий электропередачи 0,4 - 110 кВ филиала "Тулэнерго" в одноцепном исполнении составляет 34870,05 км, из них ЛЭП 110 кВ 2704,54 км.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Филиал "Тулэнерго" эксплуатирует 93 электрические подстанции классом напряжения 110 кВ суммарной трансформаторной мощностью 3568,6 МВА, 82 электрические подстанции классом напряжения 35 кВ суммарной трансформаторной мощностью 721,8 МВА и 8623 трансформаторные подстанции 6(10)/0,4 кВ суммарной трансформаторной мощностью 1544,45 МВА.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Также основу электроэнергетики Тульской области составляют следующие энергокомпании: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филиал "Черепетская ГРЭС имени Д.Г. Жимерина" АО "Интер РАО - Электрогенерация";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филиал ПАО "Квадра" - "Центральная генерация";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ООО "Щекинская ГРЭС";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АО "Тульские городские электрические сети" (0,4 - 6(10) кВ);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ОАО "Щекинская городская электросеть" (0,4 - 6(10) кВ);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ООО "ПромЭнергоСбыт" (0,4 - 6(10) кВ);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ООО "Энергосеть" (0,4 - 6(10) - 110 кВ);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АО "Алексинская электросетевая компания" (0,4 - 6(10) кВ).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Кроме этого, деятельность в сфере оказания услуг по передаче электрической энергии осуществляют 12 организаций - владельцев объектов электросетевого хозяйства.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территории Тульской области располагаются электростанции промышленных предприятий: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ТЭЦ-ПВС АО "Тулачермет" (101,5 МВт);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ТЭЦ-ПВС ПАО "Косогорский металлургический завод" (24 МВт);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Первомайская ТЭЦ ОАО "Щекиноазот" (105 МВт);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Ефремовская ТЭЦ АО "НАК "Азот" (135 МВт).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Деятельность по продаже электрической энергии осуществляют 3 энергосбытовые организации, имеющие статус гарантирующего поставщика: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АО "ТНС энерго Тула";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ООО "Новомосковская энергосбытовая компания";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ООО "Алексинэнергосбыт".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реализации инвестиционных проектов в регионе предусмотрено около 500 площадок (гринфилд и браунфилд). Созданы особая экономическая зона промышленно-производственного типа "Узловая", индустриальный парк "Узловая", инновационный научно-технологический центр "Композитная долина".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территории Тульской области расположены 6 монопрофильных муниципальных образований (городской округ город Алексин, городской округ город Ефремов, городское поселение город Кимовск, городское поселение город Белев, городское поселение рабочий поселок Первомайский, городское поселение город Суворов). В двух из них созданы территории опережающего социально-экономического развития - "Ефремов" и "Алексин".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целью максимально качественного предоставления инвесторам механизмов поддержки на базе АО "Региональная корпорация развития и поддержки Тульской области" создан единый институт развития Тульской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Единый институт развития позволяет в полной мере раскрыть возможности инструментов поддержки бизнеса в режиме "одного окна", построения качественной, интуитивно удобной для бизнеса и целостной системы поддержки и сопровождения бизнес-проектов, формирования высокомотивированной команды профессионалов в этой сфере, а также будет способствовать снятию инфраструктурных ограничений и решению задач инвестора.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Одной из ключевых задач сферы образования является подготовка высококвалифицированных специалистов для предприятий и организаций различных секторов экономики.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Тульской области 12 высших учебных заведений, 47 учреждений среднего профессионального образования, 460 учреждений общего образования, 466 образовательных организаций, реализующих программы дошкольного образования.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Тульской области стабильный рынок труда, высокий уровень занятости. Меры по профориентации, обучению и поддержке занятости населения реализуются в рамках региональной государственной </w:t>
      </w:r>
      <w:hyperlink w:history="0" r:id="rId20" w:tooltip="Постановление правительства Тульской области от 01.02.2018 N 43 (ред. от 21.04.2025) &quot;Об утверждении государственной программы Тульской области &quot;Содействие занятости населения Тульской области&quot; (вместе с &quot;Составом управляющего совета государственной программы по должностям&quot;)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"Содействие занятости населения Тульской области", а также национального проекта "Демография" (федеральный проект "Содействие занятости").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Тульской области ведется работа, направленная на обеспечение региональной промышленности передовыми кадрами в достаточном количестве для роста региональной экономики.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Приоритетными направлениями инвестиционного развития Тульской области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Отраслевые приоритеты: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инновационное обновление традиционных отраслей экономики;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в регионе новых отраслей экономики;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инфраструктурного комплекса;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реализация проектов, направленных на снижение антропогенного воздействия на окружающую среду.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Территориальные приоритеты: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гармоничное социально-экономическое развитие всей территории субъекта;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тульско-новомосковской агломерации и территорий развития (особая экономическая зона промышленно-производственного типа "Узловая", индустриальный парк "Узловая", территория опережающего социально-экономического развития "Ефремов", территория опережающего социально-экономического развития "Алексин");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кластерное развитие территории.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Технологические приоритеты: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инноваций и выпуск наукоемкой продукции;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высокая автоматизация производственных процессов;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высокопроизводительных рабочих мест;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минимизация отрицательного влияния на состояние окружающей среды, включая углеродную нейтральность.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Новыми инновационными отраслями экономики являются (в том числе продукция глубоких переделов):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химическая продукция;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композитные материалы;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биотехнологии и переработка сельскохозяйственной продукции;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производство автокомпонентов.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Основой роста промышленного производства в Тульской области являются обрабатывающие отрасли: производство химических веществ и химических продуктов; металлургическое производство, включая продукцию глубоких переделов; производство неметаллической минеральной продукции; автомобилестроение; агропромышленный комплекс.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рамках стратегии развития инвестиционной деятельности планируется увеличить к 2030 году объемы инвестиций в традиционные для области отрасли (металлургия, химическая промышленность) более чем на 76% (к уровню 2020 года).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Доля химической промышленности в общем объеме отгрузки продукции обрабатывающей промышленности Тульской области в 2021 году составила 18,6%.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оценке, в текущем году индекс производства по виду деятельности "Производство химических веществ и химических продуктов" составит 100,0% к уровню 2021 года. В 2025 году индекс промышленного производства прогнозируется на уровне 99,8%, 101,7% (соответственно по вариантам прогноза).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прогнозном периоде рост производства в отрасли будет осуществляться на основе реализации инновационных проектов в химическом комплексе региона, что позволит выйти на производство новых видов продукции и создаст условия для осуществления импортозамещения.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Металлургическая промышленность обеспечивает более 17,0% объема промышленного производства региона.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оценке, в 2022 году индекс производства по виду деятельности "Металлургическое производство" составит 99,5% к уровню 2021 года, в 2025 году индекс промышленного производства прогнозируется на уровне 100,3%, 102,5% (по вариантам прогноза).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текущем году в отрасли ожидается снижение объемов производства, связанное с введенными ограничениями на экспорт стальной продукции.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оценке, индекс промышленного производства в сфере автомобилестроения в 2022 году составит 110,5%, в 2025 году значение показателя прогнозируется на уровне 101,7%, 102,9% (по вариантам прогноза).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Агропромышленный комплекс (АПК) является приоритетным направлением в экономике Тульской области. Тульская область, как развитый агропромышленный регион, способствует привлечению инвестиций в экономику. В последние годы региональный агропромышленный комплекс по ряду показателей занимает лидирующие позиции в Российской Федерации и Центральном федеральном округе. Доля АПК в валовом региональном продукте составляет более 7%.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Развиваясь, АПК региона вносит свой вклад в обеспечение продовольственной безопасности Российской Федерации, а также позволяет обеспечить потребности населения Тульской области в продуктах питания, способствует развитию экспорта. В сельской местности Тульской области проживает порядка 370,0 тыс. человек, средняя заработная плата в сельском хозяйстве составляет более 45,0 тыс. рублей.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Инвестиционные обязательства Тульской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Тульская область в соответствии с действующим законодательством Российской Федерации устанавливает следующие гарантии безопасности ведения предпринимательской и инвестиционной деятельности: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неухудшение условий реализации инвестиционных проектов в течение всего срока их реализации.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целях создания на территории Тульской области благоприятного инвестиционного климата действует </w:t>
      </w:r>
      <w:hyperlink w:history="0" r:id="rId21" w:tooltip="Закон Тульской области от 18.12.2008 N 1181-ЗТО (ред. от 29.11.2024) &quot;О государственном регулировании инвестиционной деятельности на территории Тульской области&quot; (принят Тульской областной Думой 10.12.2008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Тульской области от 18 декабря 2008 года N 1181-ЗТО "О государственном регулировании инвестиционной деятельности на территории Тульской области".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Законом гарантируется неухудшение зафиксированных на дату начала осуществления инвестиционного проекта условий деятельности, определенных нормативными правовыми актами Тульской области, в период реализации инвестиционного проекта, за исключением случаев приведения таких актов в соответствие с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общедоступность информации о мерах государственной поддержки инвестиционной деятельности на территории Тульской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Инвесторам предоставляются налоговые льготы при осуществлении инвестиционной деятельности: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Пониженные налоговые ставки налога на имущество организаций для налогоплательщиков - участников региональных инвестиционных проектов (</w:t>
      </w:r>
      <w:hyperlink w:history="0" r:id="rId22" w:tooltip="Закон Тульской области от 28.11.2019 N 112-ЗТО (ред. от 28.04.2025) &quot;Об установлении пониженной налоговой ставки налога на прибыль организаций для организаций - участников региональных инвестиционных проектов на территории Тульской области&quot; (принят Тульской областной Думой 28.11.2019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Тульской области от 28 ноября 2019 года N 112-ЗТО "Об установлении пониженной налоговой ставки налога на прибыль организаций для организаций - участников региональных инвестиционных проектов на территории Тульской области").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Предоставление инвестиционного налогового вычета (</w:t>
      </w:r>
      <w:hyperlink w:history="0" r:id="rId23" w:tooltip="Закон Тульской области от 01.07.2019 N 51-ЗТО (ред. от 28.11.2025) &quot;Об инвестиционном налоговом вычете&quot; (принят Тульской областной Думой 27.06.2019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Тульской области от 1 июля 2019 года N 51-ЗТО "Об инвестиционном налоговом вычете").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Льготы при реализации проектов на территориях опережающего развития (</w:t>
      </w:r>
      <w:hyperlink w:history="0" r:id="rId24" w:tooltip="Закон Тульской области от 18.12.2017 N 103-ЗТО (ред. от 29.11.2022) &quot;О льготном налогообложении налогоплательщиков - резидентов территорий опережающего развития, созданных на территории Тульской области&quot; (принят Тульской областной Думой 14.12.2017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Тульской области от 18 декабря 2017 года N 103-ЗТО "О льготном налогообложении налогоплательщиков - резидентов территорий опережающего социально-экономического развития, созданных на территории Тульской области").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Льготы при реализации проектов на территории особой экономической зоны промышленно-производственного типа "Узловая" (</w:t>
      </w:r>
      <w:hyperlink w:history="0" r:id="rId25" w:tooltip="Закон Тульской области от 15.07.2016 N 56-ЗТО (ред. от 26.04.2019) &quot;Об установлении пониженной налоговой ставки налога на прибыль организаций для организаций - резидентов особой экономической зоны на территории Тульской области и о внесении изменения в статью 8 Закона Тульской области &quot;О транспортном налоге&quot; (принят Тульской областной Думой 14.07.2016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Тульской области от 15 июля 2016 года N 56-ЗТО "Об установлении пониженной налоговой ставки налога на прибыль организаций для организаций - резидентов особой экономической зоны на территории Тульской области и о внесении изменения в статью 8 Закона Тульской области "О транспортном налоге").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Налоговые льготы организациям, осуществляющим инвестиции в форме капитальных вложений на территории области (</w:t>
      </w:r>
      <w:hyperlink w:history="0" r:id="rId26" w:tooltip="Закон Тульской области от 06.02.2010 N 1390-ЗТО (ред. от 30.11.2023) &quot;О льготном налогообложении при осуществлении инвестиционной деятельности в форме капитальных вложений на территории Тульской области&quot; (принят Тульской областной Думой 28.01.2010) (вместе с &quot;Налоговыми ставками для категорий налогоплательщиков в целях исчисления налога на имущество организаций&quot;, &quot;Налоговыми ставками для категорий налогоплательщиков, осуществивших ввод в эксплуатацию объекта (объектов) недвижимого имущества на территории Ту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Тульской области от 6 февраля 2010 года N 1390-ЗТО "О льготном налогообложении при осуществлении инвестиционной деятельности в форме капитальных вложений на территории Тульской области").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Наряду с налоговыми льготами в Тульской области действует широкий пакет мер поддержки для предпринимателей и инвесторов.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реализации проекта существует возможность финансирования или возмещения затрат на строительство объектов инфраструктуры за счет бюджетных средств региона (</w:t>
      </w:r>
      <w:hyperlink w:history="0" r:id="rId27" w:tooltip="Постановление правительства Тульской области от 18.12.2013 N 759 (ред. от 19.12.2024) &quot;Об утверждении Порядка формирования и использования бюджетных ассигнований инвестиционного фонда Тульской обла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Тульской области от 18.12.2013 N 759 "Об утверждении Порядка формирования и использования бюджетных ассигнований инвестиционного фонда Тульской области", </w:t>
      </w:r>
      <w:hyperlink w:history="0" r:id="rId28" w:tooltip="Постановление правительства Тульской области от 16.07.2013 N 354 (ред. от 13.12.2024) &quot;Об утверждении Правил предоставления субсидий из бюджета Тульской области организациям, осуществляющим инвестиции в форме капитальных вложений на территории Тульской области&quot; (вместе с &quot;Порядком предоставления из бюджета тульской области субсидий организациям, осуществляющим инвестиции в форме капитальных вложений на территории тульской области&quot;)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Тульской области от 16.07.2013 N 354 "Об утверждении Правил предоставления субсидий из бюджета Тульской области организациям, осуществившим инвестиции в форме капитальных вложений на территории Тульской области").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Полный перечень региональных и федеральных мер поддержки доступен на инвестиционном портале Тульской области (</w:t>
      </w:r>
      <w:hyperlink w:history="0" r:id="rId29">
        <w:r>
          <w:rPr>
            <w:sz w:val="24"/>
            <w:color w:val="0000ff"/>
          </w:rPr>
          <w:t xml:space="preserve">https://www.invest-tula.com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неукоснительное соблюдение условий предоставления мер поддержки инвесторов в Тульской области. Инвесторам гарантируется соблюдение условий предоставления мер поддержки, предусмотренных законодательством Тульской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соблюдение органами и организациями сроков согласований и предоставления разрешительной документации, необходимых для ведения инвестиционной деятельности, а также алгоритмов действий инвестора по приоритетным направлениям.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настоящее время в Тульской области разработаны и утверждены алгоритмы действий инвестора по следующим направлениям: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энергоснабжение (присоединение к электрическим сетям) (ответственный орган исполнительной власти - министерство жилищно-коммунального хозяйства Тульской области);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водоснабжение и водоотведение (ответственный орган исполнительной власти - министерство жилищно-коммунального хозяйства Тульской области);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получение земельных участков в аренду (ответственный орган исполнительной власти - министерство имущественных и земельных отношений Тульской области);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оформление права собственности на введенный в эксплуатацию объект (ответственный орган исполнительной власти - министерство имущественных и земельных отношений Тульской области);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получение разрешения на строительство (ответственный орган исполнительной власти - инспекция Тульской области по государственному архитектурно-строительному надзору);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получение разрешения на ввод объекта в эксплуатацию (ответственный орган исполнительной власти - инспекция Тульской области по государственному архитектурно-строительному надзору);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подключение к теплоснабжению (ответственный орган исполнительной власти - министерство жилищно-коммунального хозяйства Тульской области);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доступа к дорожной инфраструктуре (ответственный орган исполнительной власти - министерство транспорта и дорожного хозяйства Тульской области);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подключение к газоснабжению (ответственный орган исполнительной власти - министерство жилищно-коммунального хозяйства Тульской области).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Нарушение процедур и сроков, установленных сводом инвестиционных правил, является основанием для обращения инвестора в инвестиционный комитет.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возникновения споров при реализации инвестиционных проектов на территории Тульской области инвестор вправе в досудебном порядке обратиться в инвестиционный комитет. Заседания инвестиционного комитета проводятся по мере необходимости, но не реже одного раза в 2 месяца.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Инвестиционной декларации</w:t>
      </w:r>
    </w:p>
    <w:p>
      <w:pPr>
        <w:pStyle w:val="0"/>
        <w:jc w:val="right"/>
      </w:pPr>
      <w:r>
        <w:rPr>
          <w:sz w:val="24"/>
        </w:rPr>
        <w:t xml:space="preserve">Тульской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НОРМАТИВНЫЕ ПРАВОВЫЕ АКТЫ,</w:t>
      </w:r>
    </w:p>
    <w:p>
      <w:pPr>
        <w:pStyle w:val="2"/>
        <w:jc w:val="center"/>
      </w:pPr>
      <w:r>
        <w:rPr>
          <w:sz w:val="24"/>
        </w:rPr>
        <w:t xml:space="preserve">РЕГУЛИРУЮЩИЕ ОТНОШЕНИЯ В ОБЛАСТИ ИНВЕСТИЦИОННОЙ ДЕЯТЕЛЬНОСТИ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r:id="rId30" w:tooltip="Закон Тульской области от 18.12.2008 N 1181-ЗТО (ред. от 29.11.2024) &quot;О государственном регулировании инвестиционной деятельности на территории Тульской области&quot; (принят Тульской областной Думой 10.12.2008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Тульской области от 18 декабря 2008 года N 1181-ЗТО "О государственном регулировании инвестиционной деятельности на территории Тульской области";</w:t>
      </w:r>
    </w:p>
    <w:p>
      <w:pPr>
        <w:pStyle w:val="0"/>
        <w:spacing w:before="240" w:lineRule="auto"/>
        <w:ind w:firstLine="540"/>
        <w:jc w:val="both"/>
      </w:pPr>
      <w:hyperlink w:history="0" r:id="rId31" w:tooltip="Закон Тульской области от 28.11.2019 N 112-ЗТО (ред. от 28.04.2025) &quot;Об установлении пониженной налоговой ставки налога на прибыль организаций для организаций - участников региональных инвестиционных проектов на территории Тульской области&quot; (принят Тульской областной Думой 28.11.2019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Тульской области от 28 ноября 2019 года N 112-ЗТО "Об установлении пониженной налоговой ставки налога на прибыль организаций для организаций - участников региональных инвестиционных проектов на территории Тульской области";</w:t>
      </w:r>
    </w:p>
    <w:p>
      <w:pPr>
        <w:pStyle w:val="0"/>
        <w:spacing w:before="240" w:lineRule="auto"/>
        <w:ind w:firstLine="540"/>
        <w:jc w:val="both"/>
      </w:pPr>
      <w:hyperlink w:history="0" r:id="rId32" w:tooltip="Закон Тульской области от 01.07.2019 N 51-ЗТО (ред. от 28.11.2025) &quot;Об инвестиционном налоговом вычете&quot; (принят Тульской областной Думой 27.06.2019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Тульской области от 1 июля 2019 года N 51-ЗТО "Об инвестиционном налоговом вычете";</w:t>
      </w:r>
    </w:p>
    <w:p>
      <w:pPr>
        <w:pStyle w:val="0"/>
        <w:spacing w:before="240" w:lineRule="auto"/>
        <w:ind w:firstLine="540"/>
        <w:jc w:val="both"/>
      </w:pPr>
      <w:hyperlink w:history="0" r:id="rId33" w:tooltip="Закон Тульской области от 18.12.2017 N 103-ЗТО (ред. от 29.11.2022) &quot;О льготном налогообложении налогоплательщиков - резидентов территорий опережающего развития, созданных на территории Тульской области&quot; (принят Тульской областной Думой 14.12.2017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Тульской области от 18 декабря 2017 года N 103-ЗТО "О льготном налогообложении налогоплательщиков - резидентов территорий опережающего социально-экономического развития, созданных на территории Тульской области";</w:t>
      </w:r>
    </w:p>
    <w:p>
      <w:pPr>
        <w:pStyle w:val="0"/>
        <w:spacing w:before="240" w:lineRule="auto"/>
        <w:ind w:firstLine="540"/>
        <w:jc w:val="both"/>
      </w:pPr>
      <w:hyperlink w:history="0" r:id="rId34" w:tooltip="Закон Тульской области от 15.07.2016 N 56-ЗТО (ред. от 26.04.2019) &quot;Об установлении пониженной налоговой ставки налога на прибыль организаций для организаций - резидентов особой экономической зоны на территории Тульской области и о внесении изменения в статью 8 Закона Тульской области &quot;О транспортном налоге&quot; (принят Тульской областной Думой 14.07.2016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Тульской области от 15 июля 2016 года N 56-ЗТО "Об установлении пониженной налоговой ставки налога на прибыль организаций для организаций - резидентов особой экономической зоны на территории Тульской области и о внесении изменения в статью 8 Закона Тульской области "О транспортном налоге";</w:t>
      </w:r>
    </w:p>
    <w:p>
      <w:pPr>
        <w:pStyle w:val="0"/>
        <w:spacing w:before="240" w:lineRule="auto"/>
        <w:ind w:firstLine="540"/>
        <w:jc w:val="both"/>
      </w:pPr>
      <w:hyperlink w:history="0" r:id="rId35" w:tooltip="Закон Тульской области от 06.02.2010 N 1390-ЗТО (ред. от 30.11.2023) &quot;О льготном налогообложении при осуществлении инвестиционной деятельности в форме капитальных вложений на территории Тульской области&quot; (принят Тульской областной Думой 28.01.2010) (вместе с &quot;Налоговыми ставками для категорий налогоплательщиков в целях исчисления налога на имущество организаций&quot;, &quot;Налоговыми ставками для категорий налогоплательщиков, осуществивших ввод в эксплуатацию объекта (объектов) недвижимого имущества на территории Ту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Тульской области от 6 февраля 2010 года N 1390-ЗТО "О льготном налогообложении при осуществлении инвестиционной деятельности в форме капитальных вложений на территории Тульской области";</w:t>
      </w:r>
    </w:p>
    <w:p>
      <w:pPr>
        <w:pStyle w:val="0"/>
        <w:spacing w:before="240" w:lineRule="auto"/>
        <w:ind w:firstLine="540"/>
        <w:jc w:val="both"/>
      </w:pPr>
      <w:hyperlink w:history="0" r:id="rId36" w:tooltip="Закон Тульской области от 15.07.2016 N 61-ЗТО (ред. от 30.01.2026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Тульской областной Думой 14.07.2016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Тульской области от 15 июля 2016 года N 61-ЗТО 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торгов";</w:t>
      </w:r>
    </w:p>
    <w:p>
      <w:pPr>
        <w:pStyle w:val="0"/>
        <w:spacing w:before="240" w:lineRule="auto"/>
        <w:ind w:firstLine="540"/>
        <w:jc w:val="both"/>
      </w:pPr>
      <w:hyperlink w:history="0" r:id="rId37" w:tooltip="Закон Тульской области от 27.04.2017 N 33-ЗТО (ред. от 26.05.2023) &quot;О льготном налогообложении налогоплательщиков - участников специальных инвестиционных контрактов&quot; (принят Тульской областной Думой 27.04.2017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Тульской области от 27 апреля 2017 года N 33-ЗТО "О льготном налогообложении налогоплательщиков - участников специальных инвестиционных контрактов";</w:t>
      </w:r>
    </w:p>
    <w:p>
      <w:pPr>
        <w:pStyle w:val="0"/>
        <w:spacing w:before="240" w:lineRule="auto"/>
        <w:ind w:firstLine="540"/>
        <w:jc w:val="both"/>
      </w:pPr>
      <w:hyperlink w:history="0" r:id="rId38" w:tooltip="Закон Тульской области от 24.11.2003 N 414-ЗТО (ред. от 19.12.2025) &quot;О налоге на имущество организаций&quot; (принят Постановлением Тульской областной Думы от 20.11.2003 N 52/1458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Тульской области от 24 ноября 2003 года N 414-ЗТО "О налоге на имущество организаций";</w:t>
      </w:r>
    </w:p>
    <w:p>
      <w:pPr>
        <w:pStyle w:val="0"/>
        <w:spacing w:before="240" w:lineRule="auto"/>
        <w:ind w:firstLine="540"/>
        <w:jc w:val="both"/>
      </w:pPr>
      <w:hyperlink w:history="0" r:id="rId39" w:tooltip="Постановление правительства Тульской области от 01.06.2017 N 214 (ред. от 18.12.2025) &quot;О мерах по реализации отдельных положений Закона Тульской области от 15 июля 2016 года N 61-ЗТО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Тульской области от 01.06.2017 N 214 "О мерах по реализации отдельных положений Закона Тульской области от 15 июля 2016 года N 61-ЗТО 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торгов";</w:t>
      </w:r>
    </w:p>
    <w:p>
      <w:pPr>
        <w:pStyle w:val="0"/>
        <w:spacing w:before="240" w:lineRule="auto"/>
        <w:ind w:firstLine="540"/>
        <w:jc w:val="both"/>
      </w:pPr>
      <w:hyperlink w:history="0" r:id="rId40" w:tooltip="Постановление правительства Тульской области от 18.12.2013 N 759 (ред. от 19.12.2024) &quot;Об утверждении Порядка формирования и использования бюджетных ассигнований инвестиционного фонда Тульской обла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Тульской области от 18.12.2013 N 759 "Об утверждении Порядка формирования и использования бюджетных ассигнований инвестиционного фонда Тульской области";</w:t>
      </w:r>
    </w:p>
    <w:p>
      <w:pPr>
        <w:pStyle w:val="0"/>
        <w:spacing w:before="240" w:lineRule="auto"/>
        <w:ind w:firstLine="540"/>
        <w:jc w:val="both"/>
      </w:pPr>
      <w:hyperlink w:history="0" r:id="rId41" w:tooltip="Постановление правительства Тульской области от 16.07.2013 N 354 (ред. от 13.12.2024) &quot;Об утверждении Правил предоставления субсидий из бюджета Тульской области организациям, осуществляющим инвестиции в форме капитальных вложений на территории Тульской области&quot; (вместе с &quot;Порядком предоставления из бюджета тульской области субсидий организациям, осуществляющим инвестиции в форме капитальных вложений на территории тульской области&quot;)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Тульской области от 16.07.2013 N 354 "Об утверждении Правил предоставления субсидий из бюджета Тульской области организациям, осуществляющим инвестиции в форме капитальных вложений на территории Тульской области".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распоряжению Губернатора</w:t>
      </w:r>
    </w:p>
    <w:p>
      <w:pPr>
        <w:pStyle w:val="0"/>
        <w:jc w:val="right"/>
      </w:pPr>
      <w:r>
        <w:rPr>
          <w:sz w:val="24"/>
        </w:rPr>
        <w:t xml:space="preserve">Тульской области</w:t>
      </w:r>
    </w:p>
    <w:p>
      <w:pPr>
        <w:pStyle w:val="0"/>
        <w:jc w:val="right"/>
      </w:pPr>
      <w:r>
        <w:rPr>
          <w:sz w:val="24"/>
        </w:rPr>
        <w:t xml:space="preserve">от 30.11.2021 N 725-рг</w:t>
      </w:r>
    </w:p>
    <w:p>
      <w:pPr>
        <w:pStyle w:val="0"/>
        <w:jc w:val="both"/>
      </w:pPr>
      <w:r>
        <w:rPr>
          <w:sz w:val="24"/>
        </w:rPr>
      </w:r>
    </w:p>
    <w:bookmarkStart w:id="295" w:name="P295"/>
    <w:bookmarkEnd w:id="295"/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ИНВЕСТИЦИОННОЙ КОМАНДЫ ТУЛЬСКОЙ ОБЛАСТИ ПО ДОЛЖНОСТЯМ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42" w:tooltip="Распоряжение Губернатора Тульской области от 31.03.2023 N 130-рг &quot;О внесении изменений и дополнений в распоряжение Губернатора Тульской области от 30 ноября 2021 года N 725-рг&quot; (вместе с &quot;Инвестиционной декларацией Тульской области&quot;, &quot;Составом Инвестиционной команды Тульской области по должностям&quot;, &quot;Положением об Инвестиционной команде Тульской области&quot;)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  <w:color w:val="392c69"/>
              </w:rPr>
              <w:t xml:space="preserve"> Губернатора Тульской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31.03.2023 N 130-рг)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Первый заместитель Губернатора Тульской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заместитель председателя Правительства Тульской области, организующий реализацию экономической политики, рационального размещения производительных сил на территории Тульской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министр экономического развития Тульской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министр промышленности и торговли Тульской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генеральный директор акционерного общества "Региональная корпорация развития и поддержки Тульской области" (по согласованию);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уполномоченный по защите прав предпринимателей в Тульской области (по согласованию);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президент Союза "Тульская торгово-промышленная палата" (по согласованию);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председатель Тульского регионального отделения Общероссийской общественной организации малого и среднего предпринимательства "ОПОРА РОССИИ" (по согласованию);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президент объединения работодателей "Тульский областной Союз работодателей" (по согласованию);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председатель Тульского регионального отделения Общероссийской общественной организации "Деловая Россия" (по согласованию);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вице-президент - управляющий филиалом Банка ГПБ (АО) "Среднерусский" (по согласованию);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управляющий Тульским отделением N 8604 ПАО "Сбербанк" (по согласованию);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глава администрации муниципального образования город Тула (по согласованию).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распоряжению Губернатора</w:t>
      </w:r>
    </w:p>
    <w:p>
      <w:pPr>
        <w:pStyle w:val="0"/>
        <w:jc w:val="right"/>
      </w:pPr>
      <w:r>
        <w:rPr>
          <w:sz w:val="24"/>
        </w:rPr>
        <w:t xml:space="preserve">Тульской области</w:t>
      </w:r>
    </w:p>
    <w:p>
      <w:pPr>
        <w:pStyle w:val="0"/>
        <w:jc w:val="right"/>
      </w:pPr>
      <w:r>
        <w:rPr>
          <w:sz w:val="24"/>
        </w:rPr>
        <w:t xml:space="preserve">от 30.11.2021 N 725-рг</w:t>
      </w:r>
    </w:p>
    <w:p>
      <w:pPr>
        <w:pStyle w:val="0"/>
        <w:jc w:val="both"/>
      </w:pPr>
      <w:r>
        <w:rPr>
          <w:sz w:val="24"/>
        </w:rPr>
      </w:r>
    </w:p>
    <w:bookmarkStart w:id="324" w:name="P324"/>
    <w:bookmarkEnd w:id="324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ОБ ИНВЕСТИЦИОННОЙ КОМАНДЕ ТУЛЬСКОЙ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43" w:tooltip="Распоряжение Губернатора Тульской области от 31.03.2023 N 130-рг &quot;О внесении изменений и дополнений в распоряжение Губернатора Тульской области от 30 ноября 2021 года N 725-рг&quot; (вместе с &quot;Инвестиционной декларацией Тульской области&quot;, &quot;Составом Инвестиционной команды Тульской области по должностям&quot;, &quot;Положением об Инвестиционной команде Тульской области&quot;)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  <w:color w:val="392c69"/>
              </w:rPr>
              <w:t xml:space="preserve"> Губернатора Тульской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31.03.2023 N 130-рг)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Инвестиционная команда создана в целях формирования благоприятных условий для ведения инвестиционной деятельности, защиты прав и законных интересов субъектов инвестиционной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Инвестиционная команда обеспечивает участие бизнеса в принятии ключевых решений, вовлечение в разработку и реализацию инвестиционной стратегии, общественную экспертизу проектов, рассмотрение инициатив бизнес-сообщества.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Состав Инвестиционной команды формируется на основании распоряжения Губернатора Тульской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Инвестиционная команда в своей деятельности руководствуется </w:t>
      </w:r>
      <w:hyperlink w:history="0" r:id="rId4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федеральными законами и иными нормативными правовыми актами Российской Федерации, </w:t>
      </w:r>
      <w:hyperlink w:history="0" r:id="rId45" w:tooltip="Закон Тульской области от 27.05.2022 N 36-ЗТО (ред. от 18.07.2025) &quot;Устав (Основной Закон) Тульской области&quot; (принят Тульской областной Думой 26.05.2022) {КонсультантПлюс}">
        <w:r>
          <w:rPr>
            <w:sz w:val="24"/>
            <w:color w:val="0000ff"/>
          </w:rPr>
          <w:t xml:space="preserve">Уставом</w:t>
        </w:r>
      </w:hyperlink>
      <w:r>
        <w:rPr>
          <w:sz w:val="24"/>
        </w:rPr>
        <w:t xml:space="preserve"> (Основным Законом) Тульской области, законами и иными нормативными правовыми актами Тульской области, а также настоящим Положением.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Основной задачей Инвестиционной команды является формирование благоприятного инвестиционного климата в Тульской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Распределение обязанностей между членами Инвестиционной команды: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6.1. Первый заместитель Губернатора Тульской области обеспечивает: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определение основных направлений инвестиционного развития региона;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определение основных показателей эффективности инвестиционной сферы;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принятие решений о развитии преференциальных территорий и инвестиционной инфраструктуры;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взаимодействие с бизнес-сообществом;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контроль за внедрением элементов Регионального инвестиционного стандарта.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6.2. Заместитель председателя Правительства Тульской области, организующий реализацию экономической политики, рационального размещения производительных сил на территории Тульской области, обеспечивает: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контроль исполнения основных показателей эффективности инвестиционной сферы;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преференциальных территорий и инвестиционной инфраструктуры;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взаимодействие с бизнес-сообществом.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6.3. Министр экономического развития Тульской области обеспечивает: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благоприятного инвестиционного климата;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реализацию основных направлений инвестиционного развития региона;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взаимодействие с бизнес-сообществом;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внедрение элементов Регионального инвестиционного стандарта;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работу с обращениями в инвестиционный комитет.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6.4. Министр промышленности и торговли Тульской области обеспечивает: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благоприятного инвестиционного климата;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реализацию основных направлений промышленного развития региона;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взаимодействие с бизнес-сообществом.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6.5. Генеральный директор акционерного общества "Региональная корпорация развития и поддержки Тульской области" обеспечивает: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поиск и привлечение российских и иностранных компаний-инвесторов для реализации инвестиционных проектов;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и развитие преференциальных территорий и инвестиционных площадок;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режим "одного окна" для компаний-инвесторов, реализующих инвестиционные проекты;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повышение инвестиционной привлекательности и продвижение Тульской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и ведение инвестиционной карты Тульской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6.6. Уполномоченный по защите прав предпринимателей в Тульской области обеспечивает: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защиту прав и законных интересов субъектов предпринимательской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осуществление в пределах своей компетенции контроля за соблюдением прав и законных интересов субъектов предпринимательской деятельности на территории Тульской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содействие развитию общественных институтов, ориентированных на защиту прав субъектов предпринимательской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правовое просвещение субъектов предпринимательской деятельности по вопросам их прав, форм и методов защиты их законных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содействие в формировании и реализации государственной политики Тульской области в сфере развития предпринимательской деятельности и защиты прав субъектов предпринимательской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подготовку предложений по совершенствованию механизма защиты прав и законных интересов субъектов предпринимательской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При осуществлении своей деятельности Инвестиционная команда имеет право запрашивать в установленном порядке от органов исполнительной власти Тульской области, органов местного самоуправления в Тульской области, организаций информацию, необходимую для решения вопросов, входящих в их компетенцию.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Губернатора Тульской области от 30.11.2021 N 725-рг</w:t>
            <w:br/>
            <w:t>(ред. от 31.03.2023)</w:t>
            <w:br/>
            <w:t>"Об утверждении Инвестиционной дек...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67&amp;n=124463&amp;date=12.02.2026&amp;dst=100005&amp;field=134" TargetMode = "External"/><Relationship Id="rId9" Type="http://schemas.openxmlformats.org/officeDocument/2006/relationships/hyperlink" Target="https://login.consultant.ru/link/?req=doc&amp;base=LAW&amp;n=357927&amp;date=12.02.2026" TargetMode = "External"/><Relationship Id="rId10" Type="http://schemas.openxmlformats.org/officeDocument/2006/relationships/hyperlink" Target="https://login.consultant.ru/link/?req=doc&amp;base=RLAW067&amp;n=143044&amp;date=12.02.2026&amp;dst=100200&amp;field=134" TargetMode = "External"/><Relationship Id="rId11" Type="http://schemas.openxmlformats.org/officeDocument/2006/relationships/hyperlink" Target="https://login.consultant.ru/link/?req=doc&amp;base=RLAW067&amp;n=124463&amp;date=12.02.2026&amp;dst=100006&amp;field=134" TargetMode = "External"/><Relationship Id="rId12" Type="http://schemas.openxmlformats.org/officeDocument/2006/relationships/hyperlink" Target="https://login.consultant.ru/link/?req=doc&amp;base=RLAW067&amp;n=124463&amp;date=12.02.2026&amp;dst=100008&amp;field=134" TargetMode = "External"/><Relationship Id="rId13" Type="http://schemas.openxmlformats.org/officeDocument/2006/relationships/hyperlink" Target="https://login.consultant.ru/link/?req=doc&amp;base=RLAW067&amp;n=124463&amp;date=12.02.2026&amp;dst=100010&amp;field=134" TargetMode = "External"/><Relationship Id="rId14" Type="http://schemas.openxmlformats.org/officeDocument/2006/relationships/hyperlink" Target="https://login.consultant.ru/link/?req=doc&amp;base=RLAW067&amp;n=124463&amp;date=12.02.2026&amp;dst=100010&amp;field=134" TargetMode = "External"/><Relationship Id="rId15" Type="http://schemas.openxmlformats.org/officeDocument/2006/relationships/hyperlink" Target="https://login.consultant.ru/link/?req=doc&amp;base=RLAW067&amp;n=51606&amp;date=12.02.2026" TargetMode = "External"/><Relationship Id="rId16" Type="http://schemas.openxmlformats.org/officeDocument/2006/relationships/hyperlink" Target="https://login.consultant.ru/link/?req=doc&amp;base=RLAW067&amp;n=124463&amp;date=12.02.2026&amp;dst=100010&amp;field=134" TargetMode = "External"/><Relationship Id="rId17" Type="http://schemas.openxmlformats.org/officeDocument/2006/relationships/hyperlink" Target="https://login.consultant.ru/link/?req=doc&amp;base=RLAW067&amp;n=124463&amp;date=12.02.2026&amp;dst=100011&amp;field=134" TargetMode = "External"/><Relationship Id="rId18" Type="http://schemas.openxmlformats.org/officeDocument/2006/relationships/hyperlink" Target="https://login.consultant.ru/link/?req=doc&amp;base=LAW&amp;n=525385&amp;date=12.02.2026" TargetMode = "External"/><Relationship Id="rId19" Type="http://schemas.openxmlformats.org/officeDocument/2006/relationships/hyperlink" Target="https://login.consultant.ru/link/?req=doc&amp;base=RLAW067&amp;n=143108&amp;date=12.02.2026&amp;dst=119983&amp;field=134" TargetMode = "External"/><Relationship Id="rId20" Type="http://schemas.openxmlformats.org/officeDocument/2006/relationships/hyperlink" Target="https://login.consultant.ru/link/?req=doc&amp;base=RLAW067&amp;n=141191&amp;date=12.02.2026&amp;dst=105286&amp;field=134" TargetMode = "External"/><Relationship Id="rId21" Type="http://schemas.openxmlformats.org/officeDocument/2006/relationships/hyperlink" Target="https://login.consultant.ru/link/?req=doc&amp;base=RLAW067&amp;n=137889&amp;date=12.02.2026" TargetMode = "External"/><Relationship Id="rId22" Type="http://schemas.openxmlformats.org/officeDocument/2006/relationships/hyperlink" Target="https://login.consultant.ru/link/?req=doc&amp;base=RLAW067&amp;n=141317&amp;date=12.02.2026" TargetMode = "External"/><Relationship Id="rId23" Type="http://schemas.openxmlformats.org/officeDocument/2006/relationships/hyperlink" Target="https://login.consultant.ru/link/?req=doc&amp;base=RLAW067&amp;n=146698&amp;date=12.02.2026" TargetMode = "External"/><Relationship Id="rId24" Type="http://schemas.openxmlformats.org/officeDocument/2006/relationships/hyperlink" Target="https://login.consultant.ru/link/?req=doc&amp;base=RLAW067&amp;n=121559&amp;date=12.02.2026" TargetMode = "External"/><Relationship Id="rId25" Type="http://schemas.openxmlformats.org/officeDocument/2006/relationships/hyperlink" Target="https://login.consultant.ru/link/?req=doc&amp;base=RLAW067&amp;n=95892&amp;date=12.02.2026" TargetMode = "External"/><Relationship Id="rId26" Type="http://schemas.openxmlformats.org/officeDocument/2006/relationships/hyperlink" Target="https://login.consultant.ru/link/?req=doc&amp;base=RLAW067&amp;n=138462&amp;date=12.02.2026" TargetMode = "External"/><Relationship Id="rId27" Type="http://schemas.openxmlformats.org/officeDocument/2006/relationships/hyperlink" Target="https://login.consultant.ru/link/?req=doc&amp;base=RLAW067&amp;n=138364&amp;date=12.02.2026" TargetMode = "External"/><Relationship Id="rId28" Type="http://schemas.openxmlformats.org/officeDocument/2006/relationships/hyperlink" Target="https://login.consultant.ru/link/?req=doc&amp;base=RLAW067&amp;n=138332&amp;date=12.02.2026" TargetMode = "External"/><Relationship Id="rId29" Type="http://schemas.openxmlformats.org/officeDocument/2006/relationships/hyperlink" Target="https://www.invest-tula.com" TargetMode = "External"/><Relationship Id="rId30" Type="http://schemas.openxmlformats.org/officeDocument/2006/relationships/hyperlink" Target="https://login.consultant.ru/link/?req=doc&amp;base=RLAW067&amp;n=137889&amp;date=12.02.2026" TargetMode = "External"/><Relationship Id="rId31" Type="http://schemas.openxmlformats.org/officeDocument/2006/relationships/hyperlink" Target="https://login.consultant.ru/link/?req=doc&amp;base=RLAW067&amp;n=141317&amp;date=12.02.2026" TargetMode = "External"/><Relationship Id="rId32" Type="http://schemas.openxmlformats.org/officeDocument/2006/relationships/hyperlink" Target="https://login.consultant.ru/link/?req=doc&amp;base=RLAW067&amp;n=146698&amp;date=12.02.2026" TargetMode = "External"/><Relationship Id="rId33" Type="http://schemas.openxmlformats.org/officeDocument/2006/relationships/hyperlink" Target="https://login.consultant.ru/link/?req=doc&amp;base=RLAW067&amp;n=121559&amp;date=12.02.2026" TargetMode = "External"/><Relationship Id="rId34" Type="http://schemas.openxmlformats.org/officeDocument/2006/relationships/hyperlink" Target="https://login.consultant.ru/link/?req=doc&amp;base=RLAW067&amp;n=95892&amp;date=12.02.2026" TargetMode = "External"/><Relationship Id="rId35" Type="http://schemas.openxmlformats.org/officeDocument/2006/relationships/hyperlink" Target="https://login.consultant.ru/link/?req=doc&amp;base=RLAW067&amp;n=138462&amp;date=12.02.2026" TargetMode = "External"/><Relationship Id="rId36" Type="http://schemas.openxmlformats.org/officeDocument/2006/relationships/hyperlink" Target="https://login.consultant.ru/link/?req=doc&amp;base=RLAW067&amp;n=148122&amp;date=12.02.2026" TargetMode = "External"/><Relationship Id="rId37" Type="http://schemas.openxmlformats.org/officeDocument/2006/relationships/hyperlink" Target="https://login.consultant.ru/link/?req=doc&amp;base=RLAW067&amp;n=125866&amp;date=12.02.2026" TargetMode = "External"/><Relationship Id="rId38" Type="http://schemas.openxmlformats.org/officeDocument/2006/relationships/hyperlink" Target="https://login.consultant.ru/link/?req=doc&amp;base=RLAW067&amp;n=147279&amp;date=12.02.2026" TargetMode = "External"/><Relationship Id="rId39" Type="http://schemas.openxmlformats.org/officeDocument/2006/relationships/hyperlink" Target="https://login.consultant.ru/link/?req=doc&amp;base=RLAW067&amp;n=147247&amp;date=12.02.2026" TargetMode = "External"/><Relationship Id="rId40" Type="http://schemas.openxmlformats.org/officeDocument/2006/relationships/hyperlink" Target="https://login.consultant.ru/link/?req=doc&amp;base=RLAW067&amp;n=138364&amp;date=12.02.2026" TargetMode = "External"/><Relationship Id="rId41" Type="http://schemas.openxmlformats.org/officeDocument/2006/relationships/hyperlink" Target="https://login.consultant.ru/link/?req=doc&amp;base=RLAW067&amp;n=138332&amp;date=12.02.2026" TargetMode = "External"/><Relationship Id="rId42" Type="http://schemas.openxmlformats.org/officeDocument/2006/relationships/hyperlink" Target="https://login.consultant.ru/link/?req=doc&amp;base=RLAW067&amp;n=124463&amp;date=12.02.2026&amp;dst=100244&amp;field=134" TargetMode = "External"/><Relationship Id="rId43" Type="http://schemas.openxmlformats.org/officeDocument/2006/relationships/hyperlink" Target="https://login.consultant.ru/link/?req=doc&amp;base=RLAW067&amp;n=124463&amp;date=12.02.2026&amp;dst=100247&amp;field=134" TargetMode = "External"/><Relationship Id="rId44" Type="http://schemas.openxmlformats.org/officeDocument/2006/relationships/hyperlink" Target="https://login.consultant.ru/link/?req=doc&amp;base=LAW&amp;n=2875&amp;date=12.02.2026" TargetMode = "External"/><Relationship Id="rId45" Type="http://schemas.openxmlformats.org/officeDocument/2006/relationships/hyperlink" Target="https://login.consultant.ru/link/?req=doc&amp;base=RLAW067&amp;n=143044&amp;date=12.02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Губернатора Тульской области от 30.11.2021 N 725-рг
(ред. от 31.03.2023)
"Об утверждении Инвестиционной декларации Тульской области"
(вместе с "Составом Инвестиционной команды Тульской области по должностям", "Положением об Инвестиционной команде Тульской области")</dc:title>
  <dcterms:created xsi:type="dcterms:W3CDTF">2026-02-12T11:15:56Z</dcterms:created>
</cp:coreProperties>
</file>