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Оренбургской области от 17.05.2021 N 381-пп</w:t>
              <w:br/>
              <w:t xml:space="preserve">(ред. от 24.11.2025)</w:t>
              <w:br/>
              <w:t xml:space="preserve">"Об утверждении порядка предоставления субсидий из областного бюджета на возмещение части затрат на продвижение продукции легкой промышленности на электронных торговых площадках и на развитие народных художественных промыслов"</w:t>
              <w:br/>
              <w:t xml:space="preserve">(вместе с "Порядком предоставления субсидий из областного бюджета на возмещение части затрат на продвижение продукции легкой промышленности на электронных торговых площадках и на развитие народных художественных промыслов")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ОРЕНБУРГСКОЙ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мая 2021 г. N 381-пп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субсидий из областного</w:t>
      </w:r>
    </w:p>
    <w:p>
      <w:pPr>
        <w:pStyle w:val="2"/>
        <w:jc w:val="center"/>
      </w:pPr>
      <w:r>
        <w:rPr>
          <w:sz w:val="24"/>
        </w:rPr>
        <w:t xml:space="preserve">бюджета на возмещение части затрат на продвижение продукции</w:t>
      </w:r>
    </w:p>
    <w:p>
      <w:pPr>
        <w:pStyle w:val="2"/>
        <w:jc w:val="center"/>
      </w:pPr>
      <w:r>
        <w:rPr>
          <w:sz w:val="24"/>
        </w:rPr>
        <w:t xml:space="preserve">легкой промышленности на электронных торговых площадках</w:t>
      </w:r>
    </w:p>
    <w:p>
      <w:pPr>
        <w:pStyle w:val="2"/>
        <w:jc w:val="center"/>
      </w:pPr>
      <w:r>
        <w:rPr>
          <w:sz w:val="24"/>
        </w:rPr>
        <w:t xml:space="preserve">и на развитие народных художественных промыслов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18.01.2022 </w:t>
            </w:r>
            <w:hyperlink w:history="0" r:id="rId8" w:tooltip="Постановление Правительства Оренбургской области от 18.01.2022 N 16-пп &quot;О внесении изменений в постановление Правительства Оренбургской области от 17.05.2021 N 381-пп&quot; (вместе с &quot;Изменениями, которые вносятся в приложение к постановлению Правительства Оренбургской области от 17.05.2021 N 381-пп&quot;) {КонсультантПлюс}">
              <w:r>
                <w:rPr>
                  <w:sz w:val="24"/>
                  <w:color w:val="0000ff"/>
                </w:rPr>
                <w:t xml:space="preserve">N 16-пп</w:t>
              </w:r>
            </w:hyperlink>
            <w:r>
              <w:rPr>
                <w:sz w:val="24"/>
                <w:color w:val="392c69"/>
              </w:rPr>
              <w:t xml:space="preserve">, от 14.07.2022 </w:t>
            </w:r>
            <w:hyperlink w:history="0" r:id="rId9" w:tooltip="Постановление Правительства Оренбургской области от 14.07.2022 N 747-пп &quot;О внесении изменений в постановление Правительства Оренбургской области от 17.05.2021 N 381-пп и приостановлении действий отдельных его положений&quot; {КонсультантПлюс}">
              <w:r>
                <w:rPr>
                  <w:sz w:val="24"/>
                  <w:color w:val="0000ff"/>
                </w:rPr>
                <w:t xml:space="preserve">N 747-пп</w:t>
              </w:r>
            </w:hyperlink>
            <w:r>
              <w:rPr>
                <w:sz w:val="24"/>
                <w:color w:val="392c69"/>
              </w:rPr>
              <w:t xml:space="preserve">, от 01.03.2023 </w:t>
            </w:r>
            <w:hyperlink w:history="0" r:id="rId10" w:tooltip="Постановление Правительства Оренбургской области от 01.03.2023 N 190-пп &quot;О внесении изменений в постановление Правительства Оренбургской области от 17.05.2021 N 381-пп&quot; (вместе с &quot;Изменениями, которые вносятся в приложение к постановлению Правительства Оренбургской области от 17.05.2021 N 381-пп&quot;) {КонсультантПлюс}">
              <w:r>
                <w:rPr>
                  <w:sz w:val="24"/>
                  <w:color w:val="0000ff"/>
                </w:rPr>
                <w:t xml:space="preserve">N 190-пп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30.10.2024 </w:t>
            </w:r>
            <w:hyperlink w:history="0" r:id="rId11" w:tooltip="Постановление Правительства Оренбургской области от 30.10.2024 N 950-пп &quot;О внесении изменения в постановление Правительства Оренбургской области от 17.05.2021 N 381-пп&quot; (вместе с &quot;Порядком предоставления субсидий из областного бюджета на возмещение части затрат на продвижение продукции легкой промышленности на электронных торговых площадках и на развитие народных художественных промыслов&quot;) {КонсультантПлюс}">
              <w:r>
                <w:rPr>
                  <w:sz w:val="24"/>
                  <w:color w:val="0000ff"/>
                </w:rPr>
                <w:t xml:space="preserve">N 950-пп</w:t>
              </w:r>
            </w:hyperlink>
            <w:r>
              <w:rPr>
                <w:sz w:val="24"/>
                <w:color w:val="392c69"/>
              </w:rPr>
              <w:t xml:space="preserve">, от 24.11.2025 </w:t>
            </w:r>
            <w:hyperlink w:history="0" r:id="rId12" w:tooltip="Постановление Правительства Оренбургской области от 24.11.2025 N 1336-пп &quot;О внесении изменения в постановление Правительства Оренбургской области от 17.05.2021 N 381-пп&quot; (вместе с &quot;Порядком предоставления субсидий из областного бюджета на возмещение части затрат на продвижение продукции легкой промышленности на электронных торговых площадках и на развитие народных художественных промыслов&quot;) {КонсультантПлюс}">
              <w:r>
                <w:rPr>
                  <w:sz w:val="24"/>
                  <w:color w:val="0000ff"/>
                </w:rPr>
                <w:t xml:space="preserve">N 1336-пп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</w:t>
      </w:r>
      <w:hyperlink w:history="0" r:id="rId13" w:tooltip="&quot;Бюджетный кодекс Российской Федерации&quot; от 31.07.1998 N 145-ФЗ (ред. от 28.11.2025) {КонсультантПлюс}">
        <w:r>
          <w:rPr>
            <w:sz w:val="24"/>
            <w:color w:val="0000ff"/>
          </w:rPr>
          <w:t xml:space="preserve">статьи 78</w:t>
        </w:r>
      </w:hyperlink>
      <w:r>
        <w:rPr>
          <w:sz w:val="24"/>
        </w:rPr>
        <w:t xml:space="preserve"> Бюджетного кодекса Российской Федерации, в целях реализации </w:t>
      </w:r>
      <w:hyperlink w:history="0" r:id="rId14" w:tooltip="Постановление Правительства Оренбургской области от 24.12.2020 N 1215-пп (ред. от 25.12.2024) &quot;Об утверждении государственной программы &quot;Развитие промышленности, обеспечение энергосбережения и повышение энергетической эффективности Оренбургской области&quot; (вместе с &quot;Государственной программой &quot;Развитие промышленности, обеспечение энергосбережения и повышение энергетической эффективности Оренбургской области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24.12.2020 N 1215-пп "Об утверждении государственной программы "Развитие промышленности, обеспечение энергосбережения и повышение энергетической эффективности Оренбургской области" Правительство Оренбургской области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4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субсидий из областного бюджета на возмещение части затрат на продвижение продукции легкой промышленности на электронных торговых площадках и на развитие народных художественных промыслов согласно приложению.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Контроль за исполнением настоящего постановления возложить на вице-губернатора - заместителя председателя Правительства Оренбургской области по экономической и инвестиционной политике - министра экономического развития, инвестиций, туризма и внешних связей Оренбургской области.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5" w:tooltip="Постановление Правительства Оренбургской области от 01.03.2023 N 190-пп &quot;О внесении изменений в постановление Правительства Оренбургской области от 17.05.2021 N 381-пп&quot; (вместе с &quot;Изменениями, которые вносятся в приложение к постановлению Правительства Оренбургской области от 17.05.2021 N 381-пп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01.03.2023 N 190-пп)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Постановление вступает в силу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-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Оренбургской области</w:t>
      </w:r>
    </w:p>
    <w:p>
      <w:pPr>
        <w:pStyle w:val="0"/>
        <w:jc w:val="right"/>
      </w:pPr>
      <w:r>
        <w:rPr>
          <w:sz w:val="24"/>
        </w:rPr>
        <w:t xml:space="preserve">Д.В.ПАСЛЕР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Оренбургской области</w:t>
      </w:r>
    </w:p>
    <w:p>
      <w:pPr>
        <w:pStyle w:val="0"/>
        <w:jc w:val="right"/>
      </w:pPr>
      <w:r>
        <w:rPr>
          <w:sz w:val="24"/>
        </w:rPr>
        <w:t xml:space="preserve">от 17 мая 2021 г. N 381-пп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субсидий из областного бюджета на возмещение</w:t>
      </w:r>
    </w:p>
    <w:p>
      <w:pPr>
        <w:pStyle w:val="2"/>
        <w:jc w:val="center"/>
      </w:pPr>
      <w:r>
        <w:rPr>
          <w:sz w:val="24"/>
        </w:rPr>
        <w:t xml:space="preserve">части затрат на продвижение продукции легкой промышленности</w:t>
      </w:r>
    </w:p>
    <w:p>
      <w:pPr>
        <w:pStyle w:val="2"/>
        <w:jc w:val="center"/>
      </w:pPr>
      <w:r>
        <w:rPr>
          <w:sz w:val="24"/>
        </w:rPr>
        <w:t xml:space="preserve">на электронных торговых площадках и на развитие</w:t>
      </w:r>
    </w:p>
    <w:p>
      <w:pPr>
        <w:pStyle w:val="2"/>
        <w:jc w:val="center"/>
      </w:pPr>
      <w:r>
        <w:rPr>
          <w:sz w:val="24"/>
        </w:rPr>
        <w:t xml:space="preserve">народных художественных промыслов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6" w:tooltip="Постановление Правительства Оренбургской области от 24.11.2025 N 1336-пп &quot;О внесении изменения в постановление Правительства Оренбургской области от 17.05.2021 N 381-пп&quot; (вместе с &quot;Порядком предоставления субсидий из областного бюджета на возмещение части затрат на продвижение продукции легкой промышленности на электронных торговых площадках и на развитие народных художественных промыслов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24.11.2025 N 1336-пп)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цели, условия и правила предоставления субсидий из областного бюджета на возмещение части затрат юридических лиц и индивидуальных предпринимателей на продвижение продукции легкой промышленности на электронных торговых площадках и на развитие народных художественных промыслов (далее - субсидия (субсидии)).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настоящем Порядке используются следующие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электронные торговые площадки - программно-аппаратные комплексы организационных, информационных и технических решений, обеспечивающие взаимодействие продавца и покупателя с использованием электронных каналов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продвижение продукции легкой промышленности на электронных торговых площадках - продажа продукции легкой промышленности собственного производства на электронных торговых площадках;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народные художественные промыслы - в значении, установленном Федеральным </w:t>
      </w:r>
      <w:hyperlink w:history="0" r:id="rId17" w:tooltip="Федеральный закон от 06.01.1999 N 7-ФЗ (ред. от 12.12.2023) &quot;О народных художественных промысла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января 1999 года N 7-ФЗ "О народных художественных промыслах".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Субсидии предоставляются в рамках реализации комплекса процессных мероприятий "Государственная поддержка субъектов деятельности в сфере промышленности Оренбургской области" государственной </w:t>
      </w:r>
      <w:hyperlink w:history="0" r:id="rId18" w:tooltip="Постановление Правительства Оренбургской области от 24.12.2020 N 1215-пп (ред. от 25.12.2024) &quot;Об утверждении государственной программы &quot;Развитие промышленности, обеспечение энергосбережения и повышение энергетической эффективности Оренбургской области&quot; (вместе с &quot;Государственной программой &quot;Развитие промышленности, обеспечение энергосбережения и повышение энергетической эффективности Оренбургской области&quot;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"Развитие промышленности, обеспечение энергосбережения и повышение энергетической эффективности Оренбургской области", утвержденной постановлением Правительства Оренбургской области от 24 декабря 2020 года N 1215-пп, в целях:</w:t>
      </w:r>
    </w:p>
    <w:bookmarkStart w:id="57" w:name="P57"/>
    <w:bookmarkEnd w:id="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возмещения до 70 процентов затрат текущего года, связанных с продвижением продукции легкой промышленности на электронных торговых площадках: на вознаграждение агента, рекламу продукции, размещенной на электронной торговой площадке, транспортировку и хранение продукции без учета налога на добавленную стоимость, но не более 700 тыс. рублей (далее - субсидия 1);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возмещения затрат текущего года, связанных с развитием народных художественных промыслов: до 70 процентов затрат - при покупке нового оборудования без учета налога на добавленную стоимость, но не более 1 млн. рублей, и до 70 процентов - при закупке сырья и материалов без учета налога на добавленную стоимость, но не более 700 тыс. рублей (далее - субсидия 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Способом предоставления субсидий является возмещение затрат.</w:t>
      </w:r>
    </w:p>
    <w:bookmarkStart w:id="60" w:name="P60"/>
    <w:bookmarkEnd w:id="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 категории получателей субсидии 1 относятся промышленные предприятия, понесшие затраты, указанные в </w:t>
      </w:r>
      <w:hyperlink w:history="0" w:anchor="P57" w:tooltip="а) возмещения до 70 процентов затрат текущего года, связанных с продвижением продукции легкой промышленности на электронных торговых площадках: на вознаграждение агента, рекламу продукции, размещенной на электронной торговой площадке, транспортировку и хранение продукции без учета налога на добавленную стоимость, но не более 700 тыс. рублей (далее - субсидия 1);">
        <w:r>
          <w:rPr>
            <w:sz w:val="24"/>
            <w:color w:val="0000ff"/>
          </w:rPr>
          <w:t xml:space="preserve">подпункте "а" пункта 3</w:t>
        </w:r>
      </w:hyperlink>
      <w:r>
        <w:rPr>
          <w:sz w:val="24"/>
        </w:rPr>
        <w:t xml:space="preserve"> настоящего Порядка, и соответствующие следующим критериям: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зарегистрированные в качестве налогоплательщиков на территории Оренбургской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осуществляющие производство продукции легкой промышленности на территории Оренбургской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основной вид экономической деятельности относится к </w:t>
      </w:r>
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кодам 13.92</w:t>
        </w:r>
      </w:hyperlink>
      <w:r>
        <w:rPr>
          <w:sz w:val="24"/>
        </w:rPr>
        <w:t xml:space="preserve">, </w:t>
      </w:r>
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14.3</w:t>
        </w:r>
      </w:hyperlink>
      <w:r>
        <w:rPr>
          <w:sz w:val="24"/>
        </w:rPr>
        <w:t xml:space="preserve">, </w:t>
      </w:r>
      <w:hyperlink w:history="0"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14.11</w:t>
        </w:r>
      </w:hyperlink>
      <w:r>
        <w:rPr>
          <w:sz w:val="24"/>
        </w:rPr>
        <w:t xml:space="preserve">, </w:t>
      </w:r>
      <w:hyperlink w:history="0"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14.12</w:t>
        </w:r>
      </w:hyperlink>
      <w:r>
        <w:rPr>
          <w:sz w:val="24"/>
        </w:rPr>
        <w:t xml:space="preserve">, </w:t>
      </w:r>
      <w:hyperlink w:history="0"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14.39</w:t>
        </w:r>
      </w:hyperlink>
      <w:r>
        <w:rPr>
          <w:sz w:val="24"/>
        </w:rPr>
        <w:t xml:space="preserve">, </w:t>
      </w:r>
      <w:hyperlink w:history="0"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14.13</w:t>
        </w:r>
      </w:hyperlink>
      <w:r>
        <w:rPr>
          <w:sz w:val="24"/>
        </w:rPr>
        <w:t xml:space="preserve">, </w:t>
      </w:r>
      <w:hyperlink w:history="0"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15.12</w:t>
        </w:r>
      </w:hyperlink>
      <w:r>
        <w:rPr>
          <w:sz w:val="24"/>
        </w:rPr>
        <w:t xml:space="preserve">, </w:t>
      </w:r>
      <w:hyperlink w:history="0"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15.20</w:t>
        </w:r>
      </w:hyperlink>
      <w:r>
        <w:rPr>
          <w:sz w:val="24"/>
        </w:rPr>
        <w:t xml:space="preserve">, </w:t>
      </w:r>
      <w:hyperlink w:history="0"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13.99</w:t>
        </w:r>
      </w:hyperlink>
      <w:r>
        <w:rPr>
          <w:sz w:val="24"/>
        </w:rPr>
        <w:t xml:space="preserve">, </w:t>
      </w:r>
      <w:hyperlink w:history="0"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13.91</w:t>
        </w:r>
      </w:hyperlink>
      <w:r>
        <w:rPr>
          <w:sz w:val="24"/>
        </w:rPr>
        <w:t xml:space="preserve">, </w:t>
      </w:r>
      <w:hyperlink w:history="0"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14.14</w:t>
        </w:r>
      </w:hyperlink>
      <w:r>
        <w:rPr>
          <w:sz w:val="24"/>
        </w:rPr>
        <w:t xml:space="preserve">, </w:t>
      </w:r>
      <w:hyperlink w:history="0"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14.19</w:t>
        </w:r>
      </w:hyperlink>
      <w:r>
        <w:rPr>
          <w:sz w:val="24"/>
        </w:rPr>
        <w:t xml:space="preserve">, </w:t>
      </w:r>
      <w:hyperlink w:history="0"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14.20</w:t>
        </w:r>
      </w:hyperlink>
      <w:r>
        <w:rPr>
          <w:sz w:val="24"/>
        </w:rPr>
        <w:t xml:space="preserve"> Общероссийского классификатора видов экономической деятельности, утвержденного </w:t>
      </w:r>
      <w:hyperlink w:history="0" r:id="rId32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реализующие продукцию легкой промышленности на электронных торговых площадках, функционирующих не менее двух лет до дня размещения объявления о проведении отбора, указанного в </w:t>
      </w:r>
      <w:hyperlink w:history="0" w:anchor="P80" w:tooltip="9. Объявление о проведении отбора формируется в электронной форме посредством заполнения соответствующих экранных форм веб-интерфейса системы &quot;Электронный бюджет&quot;, подписывается усиленной квалифицированной электронной подписью руководителя министерства (уполномоченного им лица), публикуется не позднее чем за 5 календарных дней до дня начала подачи (приема) заявок на едином портале с указанием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категории получателей субсидии 2 относятся промышленные предприятия, понесшие затраты, указанные в </w:t>
      </w:r>
      <w:hyperlink w:history="0" w:anchor="P58" w:tooltip="б) возмещения затрат текущего года, связанных с развитием народных художественных промыслов: до 70 процентов затрат - при покупке нового оборудования без учета налога на добавленную стоимость, но не более 1 млн. рублей, и до 70 процентов - при закупке сырья и материалов без учета налога на добавленную стоимость, но не более 700 тыс. рублей (далее - субсидия 2).">
        <w:r>
          <w:rPr>
            <w:sz w:val="24"/>
            <w:color w:val="0000ff"/>
          </w:rPr>
          <w:t xml:space="preserve">подпункте "б" пункта 3</w:t>
        </w:r>
      </w:hyperlink>
      <w:r>
        <w:rPr>
          <w:sz w:val="24"/>
        </w:rPr>
        <w:t xml:space="preserve"> настоящего Порядка, и соответствующие следующим критериям: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зарегистрированные в качестве налогоплательщиков на территории Оренбургской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осуществляющие производство изделий народных художественных промыслов на территории Оренбургской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основной вид экономической деятельности относится к </w:t>
      </w:r>
      <w:hyperlink w:history="0"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коду 32.99.8</w:t>
        </w:r>
      </w:hyperlink>
      <w:r>
        <w:rPr>
          <w:sz w:val="24"/>
        </w:rPr>
        <w:t xml:space="preserve"> Общероссийского классификатора видов экономической деятельности, утвержденного </w:t>
      </w:r>
      <w:hyperlink w:history="0" r:id="rId34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2008)".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Главным распорядителем бюджетных средств, направляемых на цели, указанные в </w:t>
      </w:r>
      <w:hyperlink w:history="0" w:anchor="P56" w:tooltip="3. Субсидии предоставляются в рамках реализации комплекса процессных мероприятий &quot;Государственная поддержка субъектов деятельности в сфере промышленности Оренбургской области&quot; государственной программы &quot;Развитие промышленности, обеспечение энергосбережения и повышение энергетической эффективности Оренбургской области&quot;, утвержденной постановлением Правительства Оренбургской области от 24 декабря 2020 года N 1215-пп, в целях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является министерство промышленности и энергетики Оренбургской области (далее - министерство).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Распределение субсидий производится министерством из расчета: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70 процентов объема субсидий, предусмотренного в областном бюджете на текущий финансовый год, - на субсидию 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30 процентов объема субсидий, предусмотренного в областном бюджете на текущий финансовый год, - на субсидию 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проведения отбора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Отбор получателей субсидий (далее - отбор) осуществляется в государственной интегрированной информационной системе управления общественными финансами "Электронный бюджет" (далее - система ГИИС "Электронный бюджет") на конкурентной основе способом запроса предложений на основании заявок на участие в отборе (далее - заявка (заявки), представленных промышленными предприятиями (далее - участник (участники) отбора), исходя из их соответствия критериям, указанным в </w:t>
      </w:r>
      <w:hyperlink w:history="0" w:anchor="P60" w:tooltip="5. К категории получателей субсидии 1 относятся промышленные предприятия, понесшие затраты, указанные в подпункте &quot;а&quot; пункта 3 настоящего Порядка, и соответствующие следующим критериям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требованиям к участникам отбора, указанным в </w:t>
      </w:r>
      <w:hyperlink w:history="0" w:anchor="P105" w:tooltip="13. Участник отбора по состоянию на дату рассмотрения заявки (получатель субсидии на дату заключения соглашения) должен соответствовать следующим требованиям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доступа к системе ГИИС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Взаимодействие министерства с участниками отбора осуществляется с использованием документов в электронной форме в системе ГИИС "Электронный бюджет".</w:t>
      </w:r>
    </w:p>
    <w:bookmarkStart w:id="80" w:name="P80"/>
    <w:bookmarkEnd w:id="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Объявление о проведении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министерства (уполномоченного им лица), публикуется не позднее чем за 5 календарных дней до дня начала подачи (приема) заявок на едином портале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сроков проведения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 начала подачи и окончания приема заявок, при этом дата окончания приема заявок не может быть ранее 10 календарного дня, следующего за днем размещения объявления о проведении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наименования министерства, его места нахождения, почтового адреса, адреса электронной почты, контактного телефона министерства;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доменного имени и (или) указателей страниц системы ГИИС "Электронный бюджет";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результатов предоставления субсидии, указанных в соответствии с </w:t>
      </w:r>
      <w:hyperlink w:history="0" w:anchor="P215" w:tooltip="41. Эффективность использования субсидий оценивается министерством ежегодно на основании достижения значений результатов предоставления субсидий, установленных соглашениями.">
        <w:r>
          <w:rPr>
            <w:sz w:val="24"/>
            <w:color w:val="0000ff"/>
          </w:rPr>
          <w:t xml:space="preserve">пунктом 41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требований к участникам отбора и перечня документов, представляемых ими для подтверждения их соответствия требованиям, указанным в </w:t>
      </w:r>
      <w:hyperlink w:history="0" w:anchor="P105" w:tooltip="13. Участник отбора по состоянию на дату рассмотрения заявки (получатель субсидии на дату заключения соглашения) должен соответствовать следующим требованиям:">
        <w:r>
          <w:rPr>
            <w:sz w:val="24"/>
            <w:color w:val="0000ff"/>
          </w:rPr>
          <w:t xml:space="preserve">пунктах 13</w:t>
        </w:r>
      </w:hyperlink>
      <w:r>
        <w:rPr>
          <w:sz w:val="24"/>
        </w:rPr>
        <w:t xml:space="preserve">, </w:t>
      </w:r>
      <w:hyperlink w:history="0" w:anchor="P117" w:tooltip="14. С целью участия в отборе участник отбора направляет в системе ГИИС &quot;Электронный бюджет&quot; заявку, формируемую в электронной форме посредством заполнения соответствующих экранных форм веб-интерфейса системы ГИИС &quot;Электронный бюджет&quot;.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категорий и критериев отбора получателей субсидий, указанных в </w:t>
      </w:r>
      <w:hyperlink w:history="0" w:anchor="P60" w:tooltip="5. К категории получателей субсидии 1 относятся промышленные предприятия, понесшие затраты, указанные в подпункте &quot;а&quot; пункта 3 настоящего Порядка, и соответствующие следующим критериям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порядка подачи участниками отбора заявок и требований, предъявляемых к форме и содержанию заявок;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правил рассмотрения заявок;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порядка возврата заявок на доработку;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порядка отклонения заявок, а также информации об основаниях для их отклонения;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объема распределяемых субсидий в рамках отбора, порядка расчета размера субсидий, установленного настоящим Порядком, правил распределения субсидий по результатам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порядка предоставления участникам отбора разъяснений положений объявления о проведении отбора, дат начала и окончания срока такого предоставления;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срока, в течение которого участники отбора, признанные победителями отбора (далее - получатель субсидий (получатели субсидий)), должны подписать соглашения о предоставлении субсидий (далее - соглашение (соглашения));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условий признания победителей отбора уклонившимися от заключения соглашения;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срока размещения протокола подведения итогов отбора на едином портале, который не может быть позднее 14 календарного дня, следующего за днем определения победителей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отбора, указанной в объявлении о проведении отбора, при соблюдении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подачи участниками отбора заявок продлевается таким образом, чтобы со дня, следующего за днем внесения изменений, до даты окончания приема заявок указанный срок составлял не менее 3 календарных дней;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внесении изменений в объявление о проведении отбора не допускается изменение способа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участники отбора могут внести изменения в заявку при внесении изменений в объявление о проведении отбора после наступления даты начала приема заявок.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Участники отбора,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ГИИС "Электронный бюджет".</w:t>
      </w:r>
    </w:p>
    <w:bookmarkStart w:id="103" w:name="P103"/>
    <w:bookmarkEnd w:id="1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Любой участник отбора со дня размещения объявления о проведении отбора не позднее 3 рабочего дня до дня завершения подачи заявок вправе направить министерству не более 5 запросов о разъяснении положений объявления о проведении отбора (далее - запрос) путем формирования в системе ГИИС "Электронный бюджет" соответствующего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Министерство в ответ на запрос, поступивший в порядке, установленном </w:t>
      </w:r>
      <w:hyperlink w:history="0" w:anchor="P103" w:tooltip="11. Любой участник отбора со дня размещения объявления о проведении отбора не позднее 3 рабочего дня до дня завершения подачи заявок вправе направить министерству не более 5 запросов о разъяснении положений объявления о проведении отбора (далее - запрос) путем формирования в системе ГИИС &quot;Электронный бюджет&quot; соответствующего запроса.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Порядка, направляет разъяснение положений объявления о проведении отбора в срок, установленный в объявлении о проведении отбора, но не позднее 1 рабочего дня до дня завершения подачи заявок путем формирования в системе ГИИС "Электронный бюджет"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объявлении о проведении отбора.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Участник отбора по состоянию на дату рассмотрения заявки (получатель субсидии на дату заключения соглашения) должен соответствовать следующим требованиям: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соответствие категориям и критериям, установленным </w:t>
      </w:r>
      <w:hyperlink w:history="0" w:anchor="P60" w:tooltip="5. К категории получателей субсидии 1 относятся промышленные предприятия, понесшие затраты, указанные в подпункте &quot;а&quot; пункта 3 настоящего Порядка, и соответствующие следующим критериям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Порядка;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участник отбора (получатель субсидии):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получает средства из областного бюджета в соответствии с иными нормативными правовыми актами Оренбургской области на цели, указанные в </w:t>
      </w:r>
      <w:hyperlink w:history="0" w:anchor="P56" w:tooltip="3. Субсидии предоставляются в рамках реализации комплекса процессных мероприятий &quot;Государственная поддержка субъектов деятельности в сфере промышленности Оренбургской области&quot; государственной программы &quot;Развитие промышленности, обеспечение энергосбережения и повышение энергетической эффективности Оренбургской области&quot;, утвержденной постановлением Правительства Оренбургской области от 24 декабря 2020 года N 1215-пп, в целях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является иностранным агентом в соответствии с Федеральным </w:t>
      </w:r>
      <w:hyperlink w:history="0" r:id="rId35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едином налоговом счете отсутствует или не превышает размер, определенный </w:t>
      </w:r>
      <w:hyperlink w:history="0" r:id="rId36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находится в процессе реорганизации (за исключением реорганизации в форме присоединения к нему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имеет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 Оренбургской области, а также иной просроченной (неурегулированной) задолженности по денежным обязательствам перед Оренбургской областью;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(получателя субсидии);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находится в составляемых в рамках реализации полномочий, предусмотренных </w:t>
      </w:r>
      <w:hyperlink w:history="0" r:id="rId3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bookmarkStart w:id="117" w:name="P117"/>
    <w:bookmarkEnd w:id="1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С целью участия в отборе участник отбора направляет в системе ГИИС "Электронный бюджет" заявку, формируемую в электронной форме посредством заполнения соответствующих экранных форм веб-интерфейса системы ГИИС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заявке прилагаются документы, подтверждающие соответствие участника отбора требованиям, указанным в </w:t>
      </w:r>
      <w:hyperlink w:history="0" w:anchor="P106" w:tooltip="а) соответствие категориям и критериям, установленным пунктом 5 настоящего Порядка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107" w:tooltip="б) участник отбора (получатель субсидии):">
        <w:r>
          <w:rPr>
            <w:sz w:val="24"/>
            <w:color w:val="0000ff"/>
          </w:rPr>
          <w:t xml:space="preserve">"б" пункта 13</w:t>
        </w:r>
      </w:hyperlink>
      <w:r>
        <w:rPr>
          <w:sz w:val="24"/>
        </w:rPr>
        <w:t xml:space="preserve"> настоящего Порядка, в электронной форме (документы на бумажном носителе, преобразованные в электронную форму путем сканирования), представление которых предусмотрено в объявлении о проведении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 отбора прилагает к заявке: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 (копии документов на иностранном языке представляются с приложением их нотариально заверенных переводов на русский язык), подтверждающих осуществление затрат, указанных в </w:t>
      </w:r>
      <w:hyperlink w:history="0" w:anchor="P56" w:tooltip="3. Субсидии предоставляются в рамках реализации комплекса процессных мероприятий &quot;Государственная поддержка субъектов деятельности в сфере промышленности Оренбургской области&quot; государственной программы &quot;Развитие промышленности, обеспечение энергосбережения и повышение энергетической эффективности Оренбургской области&quot;, утвержденной постановлением Правительства Оренбургской области от 24 декабря 2020 года N 1215-пп, в целях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а именно: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договоров оказания услуг, купли-продажи, поставки;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счетов-фактур, товарно-транспортных накладных, универсальных передаточных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актов выполненных работ, оказания услуг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платежных документов, подтверждающих факт оплаты произведенных затрат;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актов ввода в эксплуатацию нового оборудования - для получения субсидии 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подтверждающих отнесение произведенных изделий к изделиям народного художественного промысла, - для получения субсидии 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информацию об основных и прогнозируемых финансово-экономических показателях деятельности участника отбора, в том числе по результатам предоставления субсидии на продвижение продукции легкой промышленности на электронных торговых площадках и на развитие народных художественных промыслов;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содержащие сведения об уровне среднемесячной оплаты труда работников участника отбора в году проведения отбора, по форме, утвержденной приказом министерства и размещенной на сайте министерства;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справку-расчет о размере произведенных затрат и предлагаемых к возмещению за счет средств субсидии, составленную по форме, утвержденной приказом министерства и размещенной на сайте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 отбора подписывает заявку усиленной квалифицированной электронной подписью руководителя участника отбора или уполномоченного им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ГИИС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Участники отбора несут ответственность за достоверность, полноту и актуальность информации и сведений, содержащихся в документах, представленных для участия в отборе.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Участник отбора вправе подать только одну заявку.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К заявке предъявляются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 представляются с ясными оттисками печатей и штампов (при их наличии), без подчисток и исправлений, с описью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 представляемые копии документов должны быть заверены подписью руководителя участника отбора или уполномоченного им лица и печатью участника отбора (при ее наличии).</w:t>
      </w:r>
    </w:p>
    <w:bookmarkStart w:id="137" w:name="P137"/>
    <w:bookmarkEnd w:id="1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Проверка участников отбора (получателей субсидий) на соответствие требованиям, установленным </w:t>
      </w:r>
      <w:hyperlink w:history="0" w:anchor="P107" w:tooltip="б) участник отбора (получатель субсидии):">
        <w:r>
          <w:rPr>
            <w:sz w:val="24"/>
            <w:color w:val="0000ff"/>
          </w:rPr>
          <w:t xml:space="preserve">подпунктом "б" пункта 13</w:t>
        </w:r>
      </w:hyperlink>
      <w:r>
        <w:rPr>
          <w:sz w:val="24"/>
        </w:rPr>
        <w:t xml:space="preserve"> настоящего Порядка, осуществляется в рамках рассмотрения заявок в порядке и сроки, предусмотренные </w:t>
      </w:r>
      <w:hyperlink w:history="0" w:anchor="P138" w:tooltip="18. Министерство не вправе требовать от участника отбора представления документов и информации с целью подтверждения соответствия участника отбора требованиям, определенным подпунктом &quot;б&quot; пункта 13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когда участник отбора готов представить указанные документы и информацию министерству по с...">
        <w:r>
          <w:rPr>
            <w:sz w:val="24"/>
            <w:color w:val="0000ff"/>
          </w:rPr>
          <w:t xml:space="preserve">пунктами 18</w:t>
        </w:r>
      </w:hyperlink>
      <w:r>
        <w:rPr>
          <w:sz w:val="24"/>
        </w:rPr>
        <w:t xml:space="preserve">, </w:t>
      </w:r>
      <w:hyperlink w:history="0" w:anchor="P151" w:tooltip="23. Министерство рассматривает заявки на предмет соответствия требованиям, установленным пунктами 13, 14 настоящего Порядка и указанным в объявлении о проведении отбора, в течение 5 рабочих дней после дня подписания протокола вскрытия заявок.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Порядка, и на стадии заключения соглашения, предусмотренного </w:t>
      </w:r>
      <w:hyperlink w:history="0" w:anchor="P193" w:tooltip="32. Проверка получателя субсидии на соответствие требованиям, установленным подпунктом &quot;б&quot; пункта 13 настоящего Порядка и указанным в объявлении о проведении отбора, проводится министерством в порядке, установленном пунктами 17, 18 настоящего Порядка, в течение 3 рабочих дней со дня размещения на едином портале протокола подведения итогов отбора.">
        <w:r>
          <w:rPr>
            <w:sz w:val="24"/>
            <w:color w:val="0000ff"/>
          </w:rPr>
          <w:t xml:space="preserve">пунктом 32</w:t>
        </w:r>
      </w:hyperlink>
      <w:r>
        <w:rPr>
          <w:sz w:val="24"/>
        </w:rPr>
        <w:t xml:space="preserve"> настоящего Порядка, автоматически в системе ГИИС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Министерство не вправе требовать от участника отбора представления документов и информации с целью подтверждения соответствия участника отбора требованиям, определенным </w:t>
      </w:r>
      <w:hyperlink w:history="0" w:anchor="P107" w:tooltip="б) участник отбора (получатель субсидии):">
        <w:r>
          <w:rPr>
            <w:sz w:val="24"/>
            <w:color w:val="0000ff"/>
          </w:rPr>
          <w:t xml:space="preserve">подпунктом "б" пункта 13</w:t>
        </w:r>
      </w:hyperlink>
      <w:r>
        <w:rPr>
          <w:sz w:val="24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когда участник отбора готов представить указанные документы и информацию министерству по собственной инициативе.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осуществления автоматической проверки в системе ГИИС "Электронный бюджет" подтверждение соответствия участника отбора требованиям, определенным </w:t>
      </w:r>
      <w:hyperlink w:history="0" w:anchor="P107" w:tooltip="б) участник отбора (получатель субсидии):">
        <w:r>
          <w:rPr>
            <w:sz w:val="24"/>
            <w:color w:val="0000ff"/>
          </w:rPr>
          <w:t xml:space="preserve">подпунктом "б" пункта 13</w:t>
        </w:r>
      </w:hyperlink>
      <w:r>
        <w:rPr>
          <w:sz w:val="24"/>
        </w:rPr>
        <w:t xml:space="preserve"> настоящего Порядка,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ГИИС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Участник отбора вправе отозвать заявку в любое время до окончания срока подачи заявок.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Отзыв заявки формируется участником отбора в электронной форме посредством заполнения соответствующих экранных форм веб-интерфейса системы ГИИС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Датой отзыва заявки является дата регистрации уведомления об отзыве заявки в электронной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Участник отбора вправе внести изменения в заявку не позднее даты и времени окончания подачи (приема) заявок, указанных в объявлении о проведении отбора, посредством заполнения соответствующих экранных форм веб-интерфейса системы ГИИС "Электронный бюджет".</w:t>
      </w:r>
    </w:p>
    <w:bookmarkStart w:id="144" w:name="P144"/>
    <w:bookmarkEnd w:id="1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Министерство вправе отменить проведение отбора путем размещения на едином портале объявления об отмене проведения отбора не позднее чем за 1 рабочий день до даты окончания срока подачи заявок участниками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ГИИС "Электронный бюджет",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Участники отбора, подавшие заявки, информируются об отмене проведения отбора в системе ГИИС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Отбор считается отмененным со дня размещения объявления о его отмене на едином портале.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окончания срока отмены проведения отбора в соответствии с </w:t>
      </w:r>
      <w:hyperlink w:history="0" w:anchor="P144" w:tooltip="21. Министерство вправе отменить проведение отбора путем размещения на едином портале объявления об отмене проведения отбора не позднее чем за 1 рабочий день до даты окончания срока подачи заявок участниками отбора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и до заключения соглашения (соглашений)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w:history="0" r:id="rId3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пунктом 3 статьи 401</w:t>
        </w:r>
      </w:hyperlink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Министерству в системе ГИИС "Электронный бюджет" не позднее 1 рабочего дня, следующего за днем окончания срока подачи заявок, установленного в объявлении о проведении отбора, открывается доступ к поданным участниками отбора заявкам для их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"Электронный бюджет", а также размещается на едином портале не позднее 1 рабочего дня, следующего за днем подписания протокола вскрытия заявок.</w:t>
      </w:r>
    </w:p>
    <w:bookmarkStart w:id="151" w:name="P151"/>
    <w:bookmarkEnd w:id="1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Министерство рассматривает заявки на предмет соответствия требованиям, установленным </w:t>
      </w:r>
      <w:hyperlink w:history="0" w:anchor="P105" w:tooltip="13. Участник отбора по состоянию на дату рассмотрения заявки (получатель субсидии на дату заключения соглашения) должен соответствовать следующим требованиям:">
        <w:r>
          <w:rPr>
            <w:sz w:val="24"/>
            <w:color w:val="0000ff"/>
          </w:rPr>
          <w:t xml:space="preserve">пунктами 13</w:t>
        </w:r>
      </w:hyperlink>
      <w:r>
        <w:rPr>
          <w:sz w:val="24"/>
        </w:rPr>
        <w:t xml:space="preserve">, </w:t>
      </w:r>
      <w:hyperlink w:history="0" w:anchor="P117" w:tooltip="14. С целью участия в отборе участник отбора направляет в системе ГИИС &quot;Электронный бюджет&quot; заявку, формируемую в электронной форме посредством заполнения соответствующих экранных форм веб-интерфейса системы ГИИС &quot;Электронный бюджет&quot;.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настоящего Порядка и указанным в объявлении о проведении отбора, в течение 5 рабочих дней после дня подписания протокола вскрытия заявок.</w:t>
      </w:r>
    </w:p>
    <w:bookmarkStart w:id="152" w:name="P152"/>
    <w:bookmarkEnd w:id="1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При наличии технических ошибок в заявке министерство в течение 1 рабочего дня после дня подписания протокола вскрытия заявок принимает решение о возврате заявки участнику отбора на доработку и в течение 1 рабочего дня со дня принятия указанного решения доводит его до участника отбора с использованием системы ГИИС "Электронный бюджет" с указанием оснований для возврата заявки, а также положений заявки, нуждающихся в доработке, и устанавливает в системе ГИИС "Электронный бюджет" срок, не позднее которого участник отбора должен направить доработанную заявку, который не может быть более 3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 отбора в срок, установленный </w:t>
      </w:r>
      <w:hyperlink w:history="0" w:anchor="P152" w:tooltip="24. При наличии технических ошибок в заявке министерство в течение 1 рабочего дня после дня подписания протокола вскрытия заявок принимает решение о возврате заявки участнику отбора на доработку и в течение 1 рабочего дня со дня принятия указанного решения доводит его до участника отбора с использованием системы ГИИС &quot;Электронный бюджет&quot; с указанием оснований для возврата заявки, а также положений заявки, нуждающихся в доработке, и устанавливает в системе ГИИС &quot;Электронный бюджет&quot; срок, не позднее которо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формирует доработанную заявку в порядке, установленном </w:t>
      </w:r>
      <w:hyperlink w:history="0" w:anchor="P117" w:tooltip="14. С целью участия в отборе участник отбора направляет в системе ГИИС &quot;Электронный бюджет&quot; заявку, формируемую в электронной форме посредством заполнения соответствующих экранных форм веб-интерфейса системы ГИИС &quot;Электронный бюджет&quot;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Отбор признается несостоявшимся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окончании срока подачи заявок не подано ни одной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рассмотрения заявок отклонены все заявки.</w:t>
      </w:r>
    </w:p>
    <w:bookmarkStart w:id="157" w:name="P157"/>
    <w:bookmarkEnd w:id="1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Основаниями для отклонения заявки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несоответствие участника отбора требованиям, установленным </w:t>
      </w:r>
      <w:hyperlink w:history="0" w:anchor="P105" w:tooltip="13. Участник отбора по состоянию на дату рассмотрения заявки (получатель субсидии на дату заключения соглашения) должен соответствовать следующим требованиям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непредставление (представление не в полном объеме) документов, указанных в объявлении о проведении отбора, предусмотренных </w:t>
      </w:r>
      <w:hyperlink w:history="0" w:anchor="P117" w:tooltip="14. С целью участия в отборе участник отбора направляет в системе ГИИС &quot;Электронный бюджет&quot; заявку, формируемую в электронной форме посредством заполнения соответствующих экранных форм веб-интерфейса системы ГИИС &quot;Электронный бюджет&quot;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несоответствие представленных участником отбора заявок и (или) документов требованиям, указанным в объявлении о проведении отбора, предусмотренным настоящим Порядком;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подача участником отбора заявки после даты и (или) времени, определенных для подачи заявок.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оснований для отклонения заявок, предусмотренных настоящим пунктом, министерство не позднее дня, следующего за днем окончания срока рассмотрения заявок, указанного в </w:t>
      </w:r>
      <w:hyperlink w:history="0" w:anchor="P151" w:tooltip="23. Министерство рассматривает заявки на предмет соответствия требованиям, установленным пунктами 13, 14 настоящего Порядка и указанным в объявлении о проведении отбора, в течение 5 рабочих дней после дня подписания протокола вскрытия заявок.">
        <w:r>
          <w:rPr>
            <w:sz w:val="24"/>
            <w:color w:val="0000ff"/>
          </w:rPr>
          <w:t xml:space="preserve">пункте 23</w:t>
        </w:r>
      </w:hyperlink>
      <w:r>
        <w:rPr>
          <w:sz w:val="24"/>
        </w:rPr>
        <w:t xml:space="preserve"> настоящего Порядка, информирует участника отбора об отклонении заявки с указанием причин отклонения путем направления уведомления на электронный адрес участника отбора, указанный в заявке или в системе ГИИС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По результатам рассмотрения заявок министерство принимает решение о признании участников отбора победителями отбора либо об отклонении заявок по основаниям, предусмотренным </w:t>
      </w:r>
      <w:hyperlink w:history="0" w:anchor="P157" w:tooltip="26. Основаниями для отклонения заявки являются:">
        <w:r>
          <w:rPr>
            <w:sz w:val="24"/>
            <w:color w:val="0000ff"/>
          </w:rPr>
          <w:t xml:space="preserve">пунктом 26</w:t>
        </w:r>
      </w:hyperlink>
      <w:r>
        <w:rPr>
          <w:sz w:val="24"/>
        </w:rPr>
        <w:t xml:space="preserve"> настоящего Порядка, в срок, указанный в </w:t>
      </w:r>
      <w:hyperlink w:history="0" w:anchor="P152" w:tooltip="24. При наличии технических ошибок в заявке министерство в течение 1 рабочего дня после дня подписания протокола вскрытия заявок принимает решение о возврате заявки участнику отбора на доработку и в течение 1 рабочего дня со дня принятия указанного решения доводит его до участника отбора с использованием системы ГИИС &quot;Электронный бюджет&quot; с указанием оснований для возврата заявки, а также положений заявки, нуждающихся в доработке, и устанавливает в системе ГИИС &quot;Электронный бюджет&quot; срок, не позднее которо...">
        <w:r>
          <w:rPr>
            <w:sz w:val="24"/>
            <w:color w:val="0000ff"/>
          </w:rPr>
          <w:t xml:space="preserve">пункте 24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Субсидии распределяются следующим способом: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каждому победителю отбора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максимального размера лимитов бюджетных обязательств на соответствующий финансовый год, доведенных в установленном порядке до министерства в соответствии с </w:t>
      </w:r>
      <w:hyperlink w:history="0" w:anchor="P69" w:tooltip="6. Главным распорядителем бюджетных средств, направляемых на цели, указанные в пункте 3 настоящего Порядк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является министерство промышленности и энергетики Оренбургской области (далее - министерство)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Порядок расчета размера субсидии и распределения субсидии по результатам отбора: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субсидии 1 (P1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i-му победителю отбора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236601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Z1</w:t>
      </w:r>
      <w:r>
        <w:rPr>
          <w:sz w:val="24"/>
          <w:vertAlign w:val="subscript"/>
        </w:rPr>
        <w:t xml:space="preserve">поi</w:t>
      </w:r>
      <w:r>
        <w:rPr>
          <w:sz w:val="24"/>
        </w:rPr>
        <w:t xml:space="preserve"> - объем документально подтвержденных затрат, указанных в </w:t>
      </w:r>
      <w:hyperlink w:history="0" w:anchor="P57" w:tooltip="а) возмещения до 70 процентов затрат текущего года, связанных с продвижением продукции легкой промышленности на электронных торговых площадках: на вознаграждение агента, рекламу продукции, размещенной на электронной торговой площадке, транспортировку и хранение продукции без учета налога на добавленную стоимость, но не более 700 тыс. рублей (далее - субсидия 1);">
        <w:r>
          <w:rPr>
            <w:sz w:val="24"/>
            <w:color w:val="0000ff"/>
          </w:rPr>
          <w:t xml:space="preserve">подпункте "а" пункта 3</w:t>
        </w:r>
      </w:hyperlink>
      <w:r>
        <w:rPr>
          <w:sz w:val="24"/>
        </w:rPr>
        <w:t xml:space="preserve"> настоящего Порядка, i-го победителя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V1</w:t>
      </w:r>
      <w:r>
        <w:rPr>
          <w:sz w:val="24"/>
          <w:vertAlign w:val="subscript"/>
        </w:rPr>
        <w:t xml:space="preserve">лбо</w:t>
      </w:r>
      <w:r>
        <w:rPr>
          <w:sz w:val="24"/>
        </w:rPr>
        <w:t xml:space="preserve"> - общий объем лимитов бюджетных обязательств на соответствующий финансовый год, доведенный для предоставления субсидии 1, определенный в соответствии с </w:t>
      </w:r>
      <w:hyperlink w:history="0" w:anchor="P69" w:tooltip="6. Главным распорядителем бюджетных средств, направляемых на цели, указанные в пункте 3 настоящего Порядк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является министерство промышленности и энергетики Оренбургской области (далее - министерство)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субсидии 2 (P2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i-му победителю отбора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4"/>
        </w:rPr>
        <w:drawing>
          <wp:inline distT="0" distB="0" distL="0" distR="0">
            <wp:extent cx="242316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Z2</w:t>
      </w:r>
      <w:r>
        <w:rPr>
          <w:sz w:val="24"/>
          <w:vertAlign w:val="subscript"/>
        </w:rPr>
        <w:t xml:space="preserve">поi</w:t>
      </w:r>
      <w:r>
        <w:rPr>
          <w:sz w:val="24"/>
        </w:rPr>
        <w:t xml:space="preserve"> - объем документально подтвержденных затрат, указанных в </w:t>
      </w:r>
      <w:hyperlink w:history="0" w:anchor="P58" w:tooltip="б) возмещения затрат текущего года, связанных с развитием народных художественных промыслов: до 70 процентов затрат - при покупке нового оборудования без учета налога на добавленную стоимость, но не более 1 млн. рублей, и до 70 процентов - при закупке сырья и материалов без учета налога на добавленную стоимость, но не более 700 тыс. рублей (далее - субсидия 2).">
        <w:r>
          <w:rPr>
            <w:sz w:val="24"/>
            <w:color w:val="0000ff"/>
          </w:rPr>
          <w:t xml:space="preserve">подпункте "б" пункта 3</w:t>
        </w:r>
      </w:hyperlink>
      <w:r>
        <w:rPr>
          <w:sz w:val="24"/>
        </w:rPr>
        <w:t xml:space="preserve"> настоящего Порядка, i-го победителя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V2</w:t>
      </w:r>
      <w:r>
        <w:rPr>
          <w:sz w:val="24"/>
          <w:vertAlign w:val="subscript"/>
        </w:rPr>
        <w:t xml:space="preserve">лбо</w:t>
      </w:r>
      <w:r>
        <w:rPr>
          <w:sz w:val="24"/>
        </w:rPr>
        <w:t xml:space="preserve"> - общий объем лимитов бюджетных обязательств на соответствующий финансовый год, доведенный для предоставления субсидии 2, определенный в соответствии с </w:t>
      </w:r>
      <w:hyperlink w:history="0" w:anchor="P69" w:tooltip="6. Главным распорядителем бюджетных средств, направляемых на цели, указанные в пункте 3 настоящего Порядк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является министерство промышленности и энергетики Оренбургской области (далее - министерство)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В результатам отбора формируется протокол подведения итогов отбора, включающий: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дату, время и место проведения рассмотрения заявок;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информацию об участниках отбора, заявки которых были рассмотрены;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наименования участников отбора, в отношении которых принято решение о признании участников отбора победителями отбора и с которыми заключаются соглашения, и размеры предоставляемых им субсидий.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(уполномоченного им лица) в системе ГИИС "Электронный бюджет", размещается на едином портале не позднее 1 рабочего дня, следующего за днем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и порядок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bookmarkStart w:id="190" w:name="P190"/>
    <w:bookmarkEnd w:id="190"/>
    <w:p>
      <w:pPr>
        <w:pStyle w:val="0"/>
        <w:ind w:firstLine="540"/>
        <w:jc w:val="both"/>
      </w:pPr>
      <w:r>
        <w:rPr>
          <w:sz w:val="24"/>
        </w:rPr>
        <w:t xml:space="preserve">31. Условиями предоставления субсидий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соответствие получателя субсидии на дату заключения соглашения требованиям, установленным </w:t>
      </w:r>
      <w:hyperlink w:history="0" w:anchor="P105" w:tooltip="13. Участник отбора по состоянию на дату рассмотрения заявки (получатель субсидии на дату заключения соглашения) должен соответствовать следующим требованиям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заключение соглашения в соответствии с настоящим Порядком.</w:t>
      </w:r>
    </w:p>
    <w:bookmarkStart w:id="193" w:name="P193"/>
    <w:bookmarkEnd w:id="1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Проверка получателя субсидии на соответствие требованиям, установленным </w:t>
      </w:r>
      <w:hyperlink w:history="0" w:anchor="P107" w:tooltip="б) участник отбора (получатель субсидии):">
        <w:r>
          <w:rPr>
            <w:sz w:val="24"/>
            <w:color w:val="0000ff"/>
          </w:rPr>
          <w:t xml:space="preserve">подпунктом "б" пункта 13</w:t>
        </w:r>
      </w:hyperlink>
      <w:r>
        <w:rPr>
          <w:sz w:val="24"/>
        </w:rPr>
        <w:t xml:space="preserve"> настоящего Порядка и указанным в объявлении о проведении отбора, проводится министерством в порядке, установленном </w:t>
      </w:r>
      <w:hyperlink w:history="0" w:anchor="P137" w:tooltip="17. Проверка участников отбора (получателей субсидий) на соответствие требованиям, установленным подпунктом &quot;б&quot; пункта 13 настоящего Порядка, осуществляется в рамках рассмотрения заявок в порядке и сроки, предусмотренные пунктами 18, 23 настоящего Порядка, и на стадии заключения соглашения, предусмотренного пунктом 32 настоящего Порядка, автоматически в системе ГИИС &quot;Электронный бюджет&quot; на основании данных государственных информационных систем, в том числе с использованием единой системы межведомственног...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, </w:t>
      </w:r>
      <w:hyperlink w:history="0" w:anchor="P138" w:tooltip="18. Министерство не вправе требовать от участника отбора представления документов и информации с целью подтверждения соответствия участника отбора требованиям, определенным подпунктом &quot;б&quot; пункта 13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когда участник отбора готов представить указанные документы и информацию министерству по с...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настоящего Порядка, в течение 3 рабочих дней со дня размещения на едином портале протокола подведения итогов отбора.</w:t>
      </w:r>
    </w:p>
    <w:bookmarkStart w:id="194" w:name="P194"/>
    <w:bookmarkEnd w:id="1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В случае соответствия получателя субсидии требованиям, установленным </w:t>
      </w:r>
      <w:hyperlink w:history="0" w:anchor="P105" w:tooltip="13. Участник отбора по состоянию на дату рассмотрения заявки (получатель субсидии на дату заключения соглашения) должен соответствовать следующим требованиям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Порядка, министерство направляет получателю субсидии проект соглашения в системе ГИИС "Электронный бюджет" не позднее 5 рабочего дня, следующего за днем размещения на едином портале протокола подведения итогов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Получатель субсидии рассматривает и подписывает проект соглашения усиленной квалифицированной электронной подписью в течение 3 рабочих дней со дня, следующего за днем получения уведомления о размещении проекта соглашения в системе ГИИС "Электронный бюджет". Министерство подписывает соглашение в течение 1 рабочего дня после дня подписания соглашения получателем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В случае отказа получателя субсидии от заключения соглашения либо в случае нарушения им срока подписания соглашения, указанного в </w:t>
      </w:r>
      <w:hyperlink w:history="0" w:anchor="P194" w:tooltip="33. В случае соответствия получателя субсидии требованиям, установленным пунктом 13 настоящего Порядка, министерство направляет получателю субсидии проект соглашения в системе ГИИС &quot;Электронный бюджет&quot; не позднее 5 рабочего дня, следующего за днем размещения на едином портале протокола подведения итогов отбора.">
        <w:r>
          <w:rPr>
            <w:sz w:val="24"/>
            <w:color w:val="0000ff"/>
          </w:rPr>
          <w:t xml:space="preserve">пункте 33</w:t>
        </w:r>
      </w:hyperlink>
      <w:r>
        <w:rPr>
          <w:sz w:val="24"/>
        </w:rPr>
        <w:t xml:space="preserve"> настоящего Порядка, получатель субсидии считается уклонившимся от заключения соглашения и утрачивает право на получение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Субсидии предоставляются получателям субсидий в пределах лимитов бюджетных обязательств, утвержденных и доведенных в установленном порядке министерству на цели, указанные в </w:t>
      </w:r>
      <w:hyperlink w:history="0" w:anchor="P56" w:tooltip="3. Субсидии предоставляются в рамках реализации комплекса процессных мероприятий &quot;Государственная поддержка субъектов деятельности в сфере промышленности Оренбургской области&quot; государственной программы &quot;Развитие промышленности, обеспечение энергосбережения и повышение энергетической эффективности Оренбургской области&quot;, утвержденной постановлением Правительства Оренбургской области от 24 декабря 2020 года N 1215-пп, в целях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 текущий финансовый год в соответствии с соглашением, заключенным по типовой форме, установленной министерством финансов Оренбургской области, в системе ГИИС "Электронный бюджет" и подписанным усиленной квалифицированной подписью лиц, имеющих право действовать от имени каждой из сторон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Соглашение должно содержать в том числе следующие положения: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обязательство получателя субсидии о достижении результатов предоставления субсидии, предусмотренных </w:t>
      </w:r>
      <w:hyperlink w:history="0" w:anchor="P215" w:tooltip="41. Эффективность использования субсидий оценивается министерством ежегодно на основании достижения значений результатов предоставления субсидий, установленных соглашениями.">
        <w:r>
          <w:rPr>
            <w:sz w:val="24"/>
            <w:color w:val="0000ff"/>
          </w:rPr>
          <w:t xml:space="preserve">пунктом 41</w:t>
        </w:r>
      </w:hyperlink>
      <w:r>
        <w:rPr>
          <w:sz w:val="24"/>
        </w:rPr>
        <w:t xml:space="preserve"> настоящего Порядка, в сроки, установленные соглашением;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обязательство получателя субсидии о представлении в министерство отчета о достижении результатов предоставления субсидии в порядке и сроки, установленные </w:t>
      </w:r>
      <w:hyperlink w:history="0" w:anchor="P224" w:tooltip="42. Получатели субсидий ежеквартально представляют в министерство отчет о достижении значений результатов предоставления субсидий (далее - отчет) не позднее 15 рабочего дня месяца, следующего за отчетным кварталом, по формам, определенным типовой формой соглашения, установленной министерством финансов Оренбургской области, в системе ГИИС &quot;Электронный бюджет&quot;.">
        <w:r>
          <w:rPr>
            <w:sz w:val="24"/>
            <w:color w:val="0000ff"/>
          </w:rPr>
          <w:t xml:space="preserve">пунктом 42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обязательство получателя субсидии о возврате субсидии в областной бюджет в случае недостижения результатов предоставления субсидии, предусмотренных </w:t>
      </w:r>
      <w:hyperlink w:history="0" w:anchor="P215" w:tooltip="41. Эффективность использования субсидий оценивается министерством ежегодно на основании достижения значений результатов предоставления субсидий, установленных соглашениями.">
        <w:r>
          <w:rPr>
            <w:sz w:val="24"/>
            <w:color w:val="0000ff"/>
          </w:rPr>
          <w:t xml:space="preserve">пунктом 41</w:t>
        </w:r>
      </w:hyperlink>
      <w:r>
        <w:rPr>
          <w:sz w:val="24"/>
        </w:rPr>
        <w:t xml:space="preserve"> настоящего Порядка, в размере, определяемом в соответствии с </w:t>
      </w:r>
      <w:hyperlink w:history="0" w:anchor="P239" w:tooltip="47. В случае если по состоянию на 31 декабря года предоставления субсидии не достигнуты установленные соглашением значения результатов предоставления субсидии, получатель субсидии обязан вернуть денежные средства в областной бюджет до 15 апреля года, следующего за годом предоставления субсидии, на счет 03100 &quot;Средства поступлений, являющихся источниками формирования доходов бюджетов бюджетной системы Российской Федерации&quot; в размере, рассчитанном по формуле:">
        <w:r>
          <w:rPr>
            <w:sz w:val="24"/>
            <w:color w:val="0000ff"/>
          </w:rPr>
          <w:t xml:space="preserve">пунктом 47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Заключение дополнительного соглашения к соглашению, соглашения о расторжении соглашения осуществляется в соответствии с типовой формой, установленной министерством финансов Оренбургской области, в системе ГИИС "Электронный бюджет" и подписывается усиленной квалифицированной подписью лиц, имеющих право действовать от имени каждой из сторон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являются субсидии, и возврате неиспользованного остатка субсидии в соответствующий бюджет бюджетной системы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Министерство принимает решение о предоставлении субсидии или об отказе в ее предоставлении в течение 15 рабочих дней после дня размещения на едином портале протокола подведения итогов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Субсидии перечисляются на расчетные счета получателей, открытые ими в кредитных организациях, в течение 10 рабочих дней со дня принятия решения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Основаниями для принятия решения об отказе в предоставлении субсидий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несоответствие получателя субсидии условиям, указанным в </w:t>
      </w:r>
      <w:hyperlink w:history="0" w:anchor="P190" w:tooltip="31. Условиями предоставления субсидий являются: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представление получателем субсидии документов, не соответствующих требованиям, указанным в </w:t>
      </w:r>
      <w:hyperlink w:history="0" w:anchor="P117" w:tooltip="14. С целью участия в отборе участник отбора направляет в системе ГИИС &quot;Электронный бюджет&quot; заявку, формируемую в электронной форме посредством заполнения соответствующих экранных форм веб-интерфейса системы ГИИС &quot;Электронный бюджет&quot;.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установление факта представления недостоверной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отсутствие лимитов бюджетных обязательств в текущем финансовом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об отказе в предоставлении субсидии направляется получателю субсидии в письменной форме не позднее 3 дней со дня принятия министерством решения об отказе в предоставлении субсидии с указанием причин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Информация об объемах и сроках перечисления субсидий учитывается министерством при формировании прогноза кассовых выплат из областного бюджета, необходимого для составления кассового плана исполнения областного бюджета в соответствии с порядком составления и ведения кассового плана исполнения областного бюджета в текущем финансовом году, утвержденным приказом министерства финансов Оренбургской области.</w:t>
      </w:r>
    </w:p>
    <w:bookmarkStart w:id="215" w:name="P215"/>
    <w:bookmarkEnd w:id="2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Эффективность использования субсидий оценивается министерством ежегодно на основании достижения значений результатов предоставления субсидий, установленных соглашениями.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Результатом предоставления субсидии 1 является увеличение не менее чем на 5 процентов объема продукции, реализуемой на торговых электронных площадках, по состоянию на 31 декабря года предоставления субсидии к объему продукции, реализованной в году, предшествующем году предоставления субсидии 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Результатом предоставления субсидии 2 является увеличение не менее чем на 5 процентов объема производства изделий народных художественных промыслов по состоянию на 31 декабря года предоставления субсидии к объему производства изделий в году, предшествующем году предоставления субсидии 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на основании отчетов, представляемых в соответствии с </w:t>
      </w:r>
      <w:hyperlink w:history="0" w:anchor="P224" w:tooltip="42. Получатели субсидий ежеквартально представляют в министерство отчет о достижении значений результатов предоставления субсидий (далее - отчет) не позднее 15 рабочего дня месяца, следующего за отчетным кварталом, по формам, определенным типовой формой соглашения, установленной министерством финансов Оренбургской области, в системе ГИИС &quot;Электронный бюджет&quot;.">
        <w:r>
          <w:rPr>
            <w:sz w:val="24"/>
            <w:color w:val="0000ff"/>
          </w:rPr>
          <w:t xml:space="preserve">пунктом 42</w:t>
        </w:r>
      </w:hyperlink>
      <w:r>
        <w:rPr>
          <w:sz w:val="24"/>
        </w:rPr>
        <w:t xml:space="preserve"> настоящего Порядка, осуществляет оценку эффективности использования субсидии путем сопоставления фактически достигнутых получателем субсидии значений результатов предоставления субсидии и значений результатов предоставления субсидии, предусмотренных соглашением.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Представление отчетности, осуществление контроля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субсидий</w:t>
      </w:r>
    </w:p>
    <w:p>
      <w:pPr>
        <w:pStyle w:val="2"/>
        <w:jc w:val="center"/>
      </w:pPr>
      <w:r>
        <w:rPr>
          <w:sz w:val="24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4"/>
        </w:rPr>
      </w:r>
    </w:p>
    <w:bookmarkStart w:id="224" w:name="P224"/>
    <w:bookmarkEnd w:id="224"/>
    <w:p>
      <w:pPr>
        <w:pStyle w:val="0"/>
        <w:ind w:firstLine="540"/>
        <w:jc w:val="both"/>
      </w:pPr>
      <w:r>
        <w:rPr>
          <w:sz w:val="24"/>
        </w:rPr>
        <w:t xml:space="preserve">42. Получатели субсидий ежеквартально представляют в министерство отчет о достижении значений результатов предоставления субсидий (далее - отчет) не позднее 15 рабочего дня месяца, следующего за отчетным кварталом, по формам, определенным типовой формой соглашения, установленной министерством финансов Оренбургской области, в системе ГИИС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проверяет отчет в течение 20 рабочих дней со дня его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случаях обнаружения ошибок и (или) несоответствия установленной форме отчет возвращается получателю субсидии на доработку с указанием причин возврата.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доработки отчета не может превышать 3 рабочих дней со дня его возврата.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в отчете ошибок министерство принимает его и подписывает усиленной квалифицированной электронной подписью руководителя министерства (уполномоченного им лица) в системе ГИИС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Проверка соблюдения получателем субсидии порядка и условий предоставления субсидии, в том числе в части достижения результатов предоставления субсидии, осуществляется министерством.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Органом государственного финансового контроля осуществляется проверка соблюдения получателем субсидии порядка и условий предоставления субсидии в соответствии со </w:t>
      </w:r>
      <w:hyperlink w:history="0" r:id="rId41" w:tooltip="&quot;Бюджетный кодекс Российской Федерации&quot; от 31.07.1998 N 145-ФЗ (ред. от 28.11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42" w:tooltip="&quot;Бюджетный кодекс Российской Федерации&quot; от 31.07.1998 N 145-ФЗ (ред. от 28.11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Министерством проводится мониторинг достижения результатов предоставления субсидии исходя из достижения значения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bookmarkStart w:id="232" w:name="P232"/>
    <w:bookmarkEnd w:id="2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Получатели субсидии осуществляют возврат средств субсидии в областной бюджет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нарушения получателем субсидии условий предоставления субсидии, выявленных в том числе по фактам проверок, проведенных министерством и органами государственного финансового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недостижения значений результатов предоставления субсидии, указанных в </w:t>
      </w:r>
      <w:hyperlink w:history="0" w:anchor="P215" w:tooltip="41. Эффективность использования субсидий оценивается министерством ежегодно на основании достижения значений результатов предоставления субсидий, установленных соглашениями.">
        <w:r>
          <w:rPr>
            <w:sz w:val="24"/>
            <w:color w:val="0000ff"/>
          </w:rPr>
          <w:t xml:space="preserve">пункте 41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В случае выявления нарушений предоставления субсидии министерство в срок, не превышающий 10 календарных дней со дня окончания проверки, направляет получателю субсидии письменное уведомление с требованием о возврате субсидии в областной бюджет с указанием оснований для возврата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Возврат средств субсидии осуществляется получателем субсидии в течение 10 рабочих дней со дня получения письменного уведомления с требованием о возврате субсидии: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финансового года, в котором установлено нарушение, - на счет 03221 "Средства бюджетов субъектов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окончания финансового года, в котором установлено нарушение, - на счет 03100 "Средства поступлений, являющихся источниками формирования доходов бюджетов бюджетной системы Российской Федерации".</w:t>
      </w:r>
    </w:p>
    <w:bookmarkStart w:id="239" w:name="P239"/>
    <w:bookmarkEnd w:id="2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В случае если по состоянию на 31 декабря года предоставления субсидии не достигнуты установленные соглашением значения результатов предоставления субсидии, получатель субсидии обязан вернуть денежные средства в областной бюджет до 15 апреля года, следующего за годом предоставления субсидии, на счет 03100 "Средства поступлений, являющихся источниками формирования доходов бюджетов бюджетной системы Российской Федерации" в размере, рассчитанном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(V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D) x 0,1, где: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- размер средств субсидии, подлежащих возврату в областной бюджет;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средств предоставленной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 - индекс, отражающий уровень недостижения результата предоставления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Индекс, отражающий уровень недостижения результата предоставления субсидии,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 = 1 - T / S, где: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T - фактически достигнутое значение результата предоставления субсидии на отчетную дату;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 - плановое значение результата предоставления субсидии, установленное соглашением.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Требования о возврате средств субсидии, предусмотренные </w:t>
      </w:r>
      <w:hyperlink w:history="0" w:anchor="P232" w:tooltip="45. Получатели субсидии осуществляют возврат средств субсидии в областной бюджет в случаях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настоящего Порядка, не применяются в случае, если соблюдение условий предоставления субсидии, в том числе исполнение обязательств по достижению значений результатов предоставления субсидии, оказалось невозможным вследствие обстоятельств непреодолимой силы.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обстоятельствам непреодолимой силы относятся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обстоятельствам непреодолимой силы не могут быть отнесены такие предпринимательские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В случае неисполнения получателем субсидии обязанности по возврату средств в областной бюджет в порядке и сроки согласно настоящему Порядку их взыскание осуществляется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Оренбургской области от 17.05.2021 N 381-пп</w:t>
            <w:br/>
            <w:t>(ред. от 24.11.2025)</w:t>
            <w:br/>
            <w:t>"Об утверждении порядка пре...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90&amp;n=113419&amp;date=10.12.2025&amp;dst=100006&amp;field=134" TargetMode = "External"/><Relationship Id="rId9" Type="http://schemas.openxmlformats.org/officeDocument/2006/relationships/hyperlink" Target="https://login.consultant.ru/link/?req=doc&amp;base=RLAW390&amp;n=117227&amp;date=10.12.2025&amp;dst=100006&amp;field=134" TargetMode = "External"/><Relationship Id="rId10" Type="http://schemas.openxmlformats.org/officeDocument/2006/relationships/hyperlink" Target="https://login.consultant.ru/link/?req=doc&amp;base=RLAW390&amp;n=122416&amp;date=10.12.2025&amp;dst=100006&amp;field=134" TargetMode = "External"/><Relationship Id="rId11" Type="http://schemas.openxmlformats.org/officeDocument/2006/relationships/hyperlink" Target="https://login.consultant.ru/link/?req=doc&amp;base=RLAW390&amp;n=136179&amp;date=10.12.2025&amp;dst=100006&amp;field=134" TargetMode = "External"/><Relationship Id="rId12" Type="http://schemas.openxmlformats.org/officeDocument/2006/relationships/hyperlink" Target="https://login.consultant.ru/link/?req=doc&amp;base=RLAW390&amp;n=145043&amp;date=10.12.2025&amp;dst=100006&amp;field=134" TargetMode = "External"/><Relationship Id="rId13" Type="http://schemas.openxmlformats.org/officeDocument/2006/relationships/hyperlink" Target="https://login.consultant.ru/link/?req=doc&amp;base=LAW&amp;n=520154&amp;date=10.12.2025&amp;dst=103399&amp;field=134" TargetMode = "External"/><Relationship Id="rId14" Type="http://schemas.openxmlformats.org/officeDocument/2006/relationships/hyperlink" Target="https://login.consultant.ru/link/?req=doc&amp;base=RLAW390&amp;n=137793&amp;date=10.12.2025&amp;dst=103433&amp;field=134" TargetMode = "External"/><Relationship Id="rId15" Type="http://schemas.openxmlformats.org/officeDocument/2006/relationships/hyperlink" Target="https://login.consultant.ru/link/?req=doc&amp;base=RLAW390&amp;n=122416&amp;date=10.12.2025&amp;dst=100007&amp;field=134" TargetMode = "External"/><Relationship Id="rId16" Type="http://schemas.openxmlformats.org/officeDocument/2006/relationships/hyperlink" Target="https://login.consultant.ru/link/?req=doc&amp;base=RLAW390&amp;n=145043&amp;date=10.12.2025&amp;dst=100007&amp;field=134" TargetMode = "External"/><Relationship Id="rId17" Type="http://schemas.openxmlformats.org/officeDocument/2006/relationships/hyperlink" Target="https://login.consultant.ru/link/?req=doc&amp;base=LAW&amp;n=464177&amp;date=10.12.2025" TargetMode = "External"/><Relationship Id="rId18" Type="http://schemas.openxmlformats.org/officeDocument/2006/relationships/hyperlink" Target="https://login.consultant.ru/link/?req=doc&amp;base=RLAW390&amp;n=137793&amp;date=10.12.2025&amp;dst=115429&amp;field=134" TargetMode = "External"/><Relationship Id="rId19" Type="http://schemas.openxmlformats.org/officeDocument/2006/relationships/hyperlink" Target="https://login.consultant.ru/link/?req=doc&amp;base=LAW&amp;n=518477&amp;date=10.12.2025&amp;dst=105689&amp;field=134" TargetMode = "External"/><Relationship Id="rId20" Type="http://schemas.openxmlformats.org/officeDocument/2006/relationships/hyperlink" Target="https://login.consultant.ru/link/?req=doc&amp;base=LAW&amp;n=518477&amp;date=10.12.2025&amp;dst=101265&amp;field=134" TargetMode = "External"/><Relationship Id="rId21" Type="http://schemas.openxmlformats.org/officeDocument/2006/relationships/hyperlink" Target="https://login.consultant.ru/link/?req=doc&amp;base=LAW&amp;n=518477&amp;date=10.12.2025&amp;dst=105705&amp;field=134" TargetMode = "External"/><Relationship Id="rId22" Type="http://schemas.openxmlformats.org/officeDocument/2006/relationships/hyperlink" Target="https://login.consultant.ru/link/?req=doc&amp;base=LAW&amp;n=518477&amp;date=10.12.2025&amp;dst=105712&amp;field=134" TargetMode = "External"/><Relationship Id="rId23" Type="http://schemas.openxmlformats.org/officeDocument/2006/relationships/hyperlink" Target="https://login.consultant.ru/link/?req=doc&amp;base=LAW&amp;n=518477&amp;date=10.12.2025&amp;dst=105744&amp;field=134" TargetMode = "External"/><Relationship Id="rId24" Type="http://schemas.openxmlformats.org/officeDocument/2006/relationships/hyperlink" Target="https://login.consultant.ru/link/?req=doc&amp;base=LAW&amp;n=518477&amp;date=10.12.2025&amp;dst=101193&amp;field=134" TargetMode = "External"/><Relationship Id="rId25" Type="http://schemas.openxmlformats.org/officeDocument/2006/relationships/hyperlink" Target="https://login.consultant.ru/link/?req=doc&amp;base=LAW&amp;n=518477&amp;date=10.12.2025&amp;dst=101292&amp;field=134" TargetMode = "External"/><Relationship Id="rId26" Type="http://schemas.openxmlformats.org/officeDocument/2006/relationships/hyperlink" Target="https://login.consultant.ru/link/?req=doc&amp;base=LAW&amp;n=518477&amp;date=10.12.2025&amp;dst=105751&amp;field=134" TargetMode = "External"/><Relationship Id="rId27" Type="http://schemas.openxmlformats.org/officeDocument/2006/relationships/hyperlink" Target="https://login.consultant.ru/link/?req=doc&amp;base=LAW&amp;n=518477&amp;date=10.12.2025&amp;dst=105696&amp;field=134" TargetMode = "External"/><Relationship Id="rId28" Type="http://schemas.openxmlformats.org/officeDocument/2006/relationships/hyperlink" Target="https://login.consultant.ru/link/?req=doc&amp;base=LAW&amp;n=518477&amp;date=10.12.2025&amp;dst=101140&amp;field=134" TargetMode = "External"/><Relationship Id="rId29" Type="http://schemas.openxmlformats.org/officeDocument/2006/relationships/hyperlink" Target="https://login.consultant.ru/link/?req=doc&amp;base=LAW&amp;n=518477&amp;date=10.12.2025&amp;dst=105721&amp;field=134" TargetMode = "External"/><Relationship Id="rId30" Type="http://schemas.openxmlformats.org/officeDocument/2006/relationships/hyperlink" Target="https://login.consultant.ru/link/?req=doc&amp;base=LAW&amp;n=518477&amp;date=10.12.2025&amp;dst=105726&amp;field=134" TargetMode = "External"/><Relationship Id="rId31" Type="http://schemas.openxmlformats.org/officeDocument/2006/relationships/hyperlink" Target="https://login.consultant.ru/link/?req=doc&amp;base=LAW&amp;n=518477&amp;date=10.12.2025&amp;dst=105731&amp;field=134" TargetMode = "External"/><Relationship Id="rId32" Type="http://schemas.openxmlformats.org/officeDocument/2006/relationships/hyperlink" Target="https://login.consultant.ru/link/?req=doc&amp;base=LAW&amp;n=496142&amp;date=10.12.2025" TargetMode = "External"/><Relationship Id="rId33" Type="http://schemas.openxmlformats.org/officeDocument/2006/relationships/hyperlink" Target="https://login.consultant.ru/link/?req=doc&amp;base=LAW&amp;n=518477&amp;date=10.12.2025&amp;dst=102679&amp;field=134" TargetMode = "External"/><Relationship Id="rId34" Type="http://schemas.openxmlformats.org/officeDocument/2006/relationships/hyperlink" Target="https://login.consultant.ru/link/?req=doc&amp;base=LAW&amp;n=496142&amp;date=10.12.2025" TargetMode = "External"/><Relationship Id="rId35" Type="http://schemas.openxmlformats.org/officeDocument/2006/relationships/hyperlink" Target="https://login.consultant.ru/link/?req=doc&amp;base=LAW&amp;n=503698&amp;date=10.12.2025" TargetMode = "External"/><Relationship Id="rId36" Type="http://schemas.openxmlformats.org/officeDocument/2006/relationships/hyperlink" Target="https://login.consultant.ru/link/?req=doc&amp;base=LAW&amp;n=520119&amp;date=10.12.2025&amp;dst=5769&amp;field=134" TargetMode = "External"/><Relationship Id="rId37" Type="http://schemas.openxmlformats.org/officeDocument/2006/relationships/hyperlink" Target="https://login.consultant.ru/link/?req=doc&amp;base=LAW&amp;n=121087&amp;date=10.12.2025&amp;dst=100142&amp;field=134" TargetMode = "External"/><Relationship Id="rId38" Type="http://schemas.openxmlformats.org/officeDocument/2006/relationships/hyperlink" Target="https://login.consultant.ru/link/?req=doc&amp;base=LAW&amp;n=508490&amp;date=10.12.2025&amp;dst=101922&amp;field=134" TargetMode = "External"/><Relationship Id="rId39" Type="http://schemas.openxmlformats.org/officeDocument/2006/relationships/image" Target="media/image2.wmf"/><Relationship Id="rId40" Type="http://schemas.openxmlformats.org/officeDocument/2006/relationships/image" Target="media/image3.wmf"/><Relationship Id="rId41" Type="http://schemas.openxmlformats.org/officeDocument/2006/relationships/hyperlink" Target="https://login.consultant.ru/link/?req=doc&amp;base=LAW&amp;n=520154&amp;date=10.12.2025&amp;dst=3704&amp;field=134" TargetMode = "External"/><Relationship Id="rId42" Type="http://schemas.openxmlformats.org/officeDocument/2006/relationships/hyperlink" Target="https://login.consultant.ru/link/?req=doc&amp;base=LAW&amp;n=520154&amp;date=10.12.2025&amp;dst=372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Оренбургской области от 17.05.2021 N 381-пп
(ред. от 24.11.2025)
"Об утверждении порядка предоставления субсидий из областного бюджета на возмещение части затрат на продвижение продукции легкой промышленности на электронных торговых площадках и на развитие народных художественных промыслов"
(вместе с "Порядком предоставления субсидий из областного бюджета на возмещение части затрат на продвижение продукции легкой промышленности на электронных торговых площадках и на развитие наро</dc:title>
  <dcterms:created xsi:type="dcterms:W3CDTF">2025-12-10T08:28:36Z</dcterms:created>
</cp:coreProperties>
</file>