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Оренбургской области от 19.07.2021 N 619-пп</w:t>
              <w:br/>
              <w:t xml:space="preserve">(ред. от 24.12.2025)</w:t>
              <w:br/>
              <w:t xml:space="preserve">"Об утверждении порядка предоставления субсидий из областного бюджета на возмещение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w:t>
              <w:br/>
              <w:t xml:space="preserve">(вместе с "Порядком предоставления субсидий из областного бюджета на возмещение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ОРЕНБУРГСКОЙ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19 июля 2021 г. N 619-пп</w:t>
      </w:r>
    </w:p>
    <w:p>
      <w:pPr>
        <w:pStyle w:val="2"/>
        <w:jc w:val="both"/>
      </w:pPr>
      <w:r>
        <w:rPr>
          <w:sz w:val="24"/>
        </w:rPr>
      </w:r>
    </w:p>
    <w:p>
      <w:pPr>
        <w:pStyle w:val="2"/>
        <w:jc w:val="center"/>
      </w:pPr>
      <w:r>
        <w:rPr>
          <w:sz w:val="24"/>
        </w:rPr>
        <w:t xml:space="preserve">Об утверждении порядка предоставления субсидий</w:t>
      </w:r>
    </w:p>
    <w:p>
      <w:pPr>
        <w:pStyle w:val="2"/>
        <w:jc w:val="center"/>
      </w:pPr>
      <w:r>
        <w:rPr>
          <w:sz w:val="24"/>
        </w:rPr>
        <w:t xml:space="preserve">из областного бюджета на возмещение части затрат</w:t>
      </w:r>
    </w:p>
    <w:p>
      <w:pPr>
        <w:pStyle w:val="2"/>
        <w:jc w:val="center"/>
      </w:pPr>
      <w:r>
        <w:rPr>
          <w:sz w:val="24"/>
        </w:rPr>
        <w:t xml:space="preserve">на проведение научно-исследовательских</w:t>
      </w:r>
    </w:p>
    <w:p>
      <w:pPr>
        <w:pStyle w:val="2"/>
        <w:jc w:val="center"/>
      </w:pPr>
      <w:r>
        <w:rPr>
          <w:sz w:val="24"/>
        </w:rPr>
        <w:t xml:space="preserve">и опытно-конструкторских работ в целях реализации</w:t>
      </w:r>
    </w:p>
    <w:p>
      <w:pPr>
        <w:pStyle w:val="2"/>
        <w:jc w:val="center"/>
      </w:pPr>
      <w:r>
        <w:rPr>
          <w:sz w:val="24"/>
        </w:rPr>
        <w:t xml:space="preserve">инвестиционных проектов и создания новых производств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Оренбургской области</w:t>
            </w:r>
          </w:p>
          <w:p>
            <w:pPr>
              <w:pStyle w:val="0"/>
              <w:jc w:val="center"/>
            </w:pPr>
            <w:r>
              <w:rPr>
                <w:sz w:val="24"/>
                <w:color w:val="392c69"/>
              </w:rPr>
              <w:t xml:space="preserve">от 05.04.2022 </w:t>
            </w:r>
            <w:hyperlink w:history="0" r:id="rId8" w:tooltip="Постановление Правительства Оренбургской области от 05.04.2022 N 314-пп &quot;О внесении изменений в постановление Правительства Оренбургской области от 19.07.2021 N 619-пп&quot; {КонсультантПлюс}">
              <w:r>
                <w:rPr>
                  <w:sz w:val="24"/>
                  <w:color w:val="0000ff"/>
                </w:rPr>
                <w:t xml:space="preserve">N 314-пп</w:t>
              </w:r>
            </w:hyperlink>
            <w:r>
              <w:rPr>
                <w:sz w:val="24"/>
                <w:color w:val="392c69"/>
              </w:rPr>
              <w:t xml:space="preserve">, от 27.09.2022 </w:t>
            </w:r>
            <w:hyperlink w:history="0" r:id="rId9" w:tooltip="Постановление Правительства Оренбургской области от 27.09.2022 N 1026-пп &quot;О внесении изменений в постановление Правительства Оренбургской области от 19.07.2021 N 619-пп и приостановлении действия отдельных его положений&quot; {КонсультантПлюс}">
              <w:r>
                <w:rPr>
                  <w:sz w:val="24"/>
                  <w:color w:val="0000ff"/>
                </w:rPr>
                <w:t xml:space="preserve">N 1026-пп</w:t>
              </w:r>
            </w:hyperlink>
            <w:r>
              <w:rPr>
                <w:sz w:val="24"/>
                <w:color w:val="392c69"/>
              </w:rPr>
              <w:t xml:space="preserve">, от 30.05.2023 </w:t>
            </w:r>
            <w:hyperlink w:history="0" r:id="rId10" w:tooltip="Постановление Правительства Оренбургской области от 30.05.2023 N 494-пп &quot;О внесении изменений в некоторые постановления Правительства Оренбургской области&quot; (вместе с &quot;Изменениями, которые вносятся в постановление Правительства Оренбургской области от 19.07.2021 N 619-пп&quot;, &quot;Изменениями, которые вносятся в постановление Правительства Оренбургской области от 19.07.2021 N 620-пп&quot;, &quot;Изменениями, которые вносятся в постановление Правительства Оренбургской области от 19.07.2021 N 621-пп&quot;) {КонсультантПлюс}">
              <w:r>
                <w:rPr>
                  <w:sz w:val="24"/>
                  <w:color w:val="0000ff"/>
                </w:rPr>
                <w:t xml:space="preserve">N 494-пп</w:t>
              </w:r>
            </w:hyperlink>
            <w:r>
              <w:rPr>
                <w:sz w:val="24"/>
                <w:color w:val="392c69"/>
              </w:rPr>
              <w:t xml:space="preserve">,</w:t>
            </w:r>
          </w:p>
          <w:p>
            <w:pPr>
              <w:pStyle w:val="0"/>
              <w:jc w:val="center"/>
            </w:pPr>
            <w:r>
              <w:rPr>
                <w:sz w:val="24"/>
                <w:color w:val="392c69"/>
              </w:rPr>
              <w:t xml:space="preserve">от 07.07.2025 </w:t>
            </w:r>
            <w:hyperlink w:history="0" r:id="rId11" w:tooltip="Постановление Правительства Оренбургской области от 07.07.2025 N 626-пп &quot;О внесении изменения в постановление Правительства Оренбургской области от 19.07.2021 N 619-пп&quot; (вместе с &quot;Порядком предоставления субсидий из областного бюджета на возмещение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quot;) {КонсультантПлюс}">
              <w:r>
                <w:rPr>
                  <w:sz w:val="24"/>
                  <w:color w:val="0000ff"/>
                </w:rPr>
                <w:t xml:space="preserve">N 626-пп</w:t>
              </w:r>
            </w:hyperlink>
            <w:r>
              <w:rPr>
                <w:sz w:val="24"/>
                <w:color w:val="392c69"/>
              </w:rPr>
              <w:t xml:space="preserve">, от 24.12.2025 </w:t>
            </w:r>
            <w:hyperlink w:history="0" r:id="rId12"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N 1579-пп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 основании </w:t>
      </w:r>
      <w:hyperlink w:history="0" r:id="rId13" w:tooltip="&quot;Бюджетный кодекс Российской Федерации&quot; от 31.07.1998 N 145-ФЗ (ред. от 28.12.2025) {КонсультантПлюс}">
        <w:r>
          <w:rPr>
            <w:sz w:val="24"/>
            <w:color w:val="0000ff"/>
          </w:rPr>
          <w:t xml:space="preserve">статьи 78</w:t>
        </w:r>
      </w:hyperlink>
      <w:r>
        <w:rPr>
          <w:sz w:val="24"/>
        </w:rPr>
        <w:t xml:space="preserve"> Бюджетного кодекса Российской Федерации и в целях реализации </w:t>
      </w:r>
      <w:hyperlink w:history="0" r:id="rId14" w:tooltip="Постановление Правительства Оренбургской области от 24.12.2020 N 1215-пп (ред. от 24.12.2025) &quot;Об утверждении государственной программы &quot;Развитие промышленности, обеспечение энергосбережения и повышение энергетической эффективности Оренбургской области&quot; (вместе с &quot;Государственной программой &quot;Развитие промышленности, обеспечение энергосбережения и повышение энергетической эффективности Оренбургской области&quot;) {КонсультантПлюс}">
        <w:r>
          <w:rPr>
            <w:sz w:val="24"/>
            <w:color w:val="0000ff"/>
          </w:rPr>
          <w:t xml:space="preserve">постановления</w:t>
        </w:r>
      </w:hyperlink>
      <w:r>
        <w:rPr>
          <w:sz w:val="24"/>
        </w:rPr>
        <w:t xml:space="preserve"> Правительства Оренбургской области от 24.12.2020 N 1215-пп "Об утверждении государственной программы "Развитие промышленности, обеспечение энергосбережения и повышение энергетической эффективности Оренбургской области" Правительство Оренбургской области</w:t>
      </w:r>
    </w:p>
    <w:p>
      <w:pPr>
        <w:pStyle w:val="0"/>
        <w:spacing w:before="240" w:lineRule="auto"/>
        <w:ind w:firstLine="540"/>
        <w:jc w:val="both"/>
      </w:pPr>
      <w:r>
        <w:rPr>
          <w:sz w:val="24"/>
        </w:rPr>
        <w:t xml:space="preserve">ПОСТАНОВЛЯЕТ:</w:t>
      </w:r>
    </w:p>
    <w:p>
      <w:pPr>
        <w:pStyle w:val="0"/>
        <w:jc w:val="both"/>
      </w:pPr>
      <w:r>
        <w:rPr>
          <w:sz w:val="24"/>
        </w:rPr>
      </w:r>
    </w:p>
    <w:p>
      <w:pPr>
        <w:pStyle w:val="0"/>
        <w:ind w:firstLine="540"/>
        <w:jc w:val="both"/>
      </w:pPr>
      <w:r>
        <w:rPr>
          <w:sz w:val="24"/>
        </w:rPr>
        <w:t xml:space="preserve">1. Утвердить </w:t>
      </w:r>
      <w:hyperlink w:history="0" w:anchor="P41" w:tooltip="Порядок">
        <w:r>
          <w:rPr>
            <w:sz w:val="24"/>
            <w:color w:val="0000ff"/>
          </w:rPr>
          <w:t xml:space="preserve">порядок</w:t>
        </w:r>
      </w:hyperlink>
      <w:r>
        <w:rPr>
          <w:sz w:val="24"/>
        </w:rPr>
        <w:t xml:space="preserve"> предоставления субсидий из областного бюджета на возмещение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 согласно приложению.</w:t>
      </w:r>
    </w:p>
    <w:p>
      <w:pPr>
        <w:pStyle w:val="0"/>
        <w:jc w:val="both"/>
      </w:pPr>
      <w:r>
        <w:rPr>
          <w:sz w:val="24"/>
        </w:rPr>
      </w:r>
    </w:p>
    <w:p>
      <w:pPr>
        <w:pStyle w:val="0"/>
        <w:ind w:firstLine="540"/>
        <w:jc w:val="both"/>
      </w:pPr>
      <w:r>
        <w:rPr>
          <w:sz w:val="24"/>
        </w:rPr>
        <w:t xml:space="preserve">2. Контроль за исполнением настоящего постановления возложить на вице-губернатора - заместителя председателя Правительства Оренбургской области по экономической и инвестиционной политике - министра экономического развития, инвестиций, туризма и внешних связей Оренбургской области.</w:t>
      </w:r>
    </w:p>
    <w:p>
      <w:pPr>
        <w:pStyle w:val="0"/>
        <w:jc w:val="both"/>
      </w:pPr>
      <w:r>
        <w:rPr>
          <w:sz w:val="24"/>
        </w:rPr>
        <w:t xml:space="preserve">(п. 2 в ред. </w:t>
      </w:r>
      <w:hyperlink w:history="0" r:id="rId15" w:tooltip="Постановление Правительства Оренбургской области от 27.09.2022 N 1026-пп &quot;О внесении изменений в постановление Правительства Оренбургской области от 19.07.2021 N 619-пп и приостановлении действия отдельных его положений&quot; {КонсультантПлюс}">
        <w:r>
          <w:rPr>
            <w:sz w:val="24"/>
            <w:color w:val="0000ff"/>
          </w:rPr>
          <w:t xml:space="preserve">Постановления</w:t>
        </w:r>
      </w:hyperlink>
      <w:r>
        <w:rPr>
          <w:sz w:val="24"/>
        </w:rPr>
        <w:t xml:space="preserve"> Правительства Оренбургской области от 27.09.2022 N 1026-пп)</w:t>
      </w:r>
    </w:p>
    <w:p>
      <w:pPr>
        <w:pStyle w:val="0"/>
        <w:jc w:val="both"/>
      </w:pPr>
      <w:r>
        <w:rPr>
          <w:sz w:val="24"/>
        </w:rPr>
      </w:r>
    </w:p>
    <w:p>
      <w:pPr>
        <w:pStyle w:val="0"/>
        <w:ind w:firstLine="540"/>
        <w:jc w:val="both"/>
      </w:pPr>
      <w:r>
        <w:rPr>
          <w:sz w:val="24"/>
        </w:rPr>
        <w:t xml:space="preserve">3. Постановление вступает в силу после его официального опубликования.</w:t>
      </w:r>
    </w:p>
    <w:p>
      <w:pPr>
        <w:pStyle w:val="0"/>
        <w:jc w:val="both"/>
      </w:pPr>
      <w:r>
        <w:rPr>
          <w:sz w:val="24"/>
        </w:rPr>
      </w:r>
    </w:p>
    <w:p>
      <w:pPr>
        <w:pStyle w:val="0"/>
        <w:jc w:val="right"/>
      </w:pPr>
      <w:r>
        <w:rPr>
          <w:sz w:val="24"/>
        </w:rPr>
        <w:t xml:space="preserve">Губернатор -</w:t>
      </w:r>
    </w:p>
    <w:p>
      <w:pPr>
        <w:pStyle w:val="0"/>
        <w:jc w:val="right"/>
      </w:pPr>
      <w:r>
        <w:rPr>
          <w:sz w:val="24"/>
        </w:rPr>
        <w:t xml:space="preserve">председатель Правительства</w:t>
      </w:r>
    </w:p>
    <w:p>
      <w:pPr>
        <w:pStyle w:val="0"/>
        <w:jc w:val="right"/>
      </w:pPr>
      <w:r>
        <w:rPr>
          <w:sz w:val="24"/>
        </w:rPr>
        <w:t xml:space="preserve">Оренбургской области</w:t>
      </w:r>
    </w:p>
    <w:p>
      <w:pPr>
        <w:pStyle w:val="0"/>
        <w:jc w:val="right"/>
      </w:pPr>
      <w:r>
        <w:rPr>
          <w:sz w:val="24"/>
        </w:rPr>
        <w:t xml:space="preserve">Д.В.ПАСЛЕР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Оренбургской области</w:t>
      </w:r>
    </w:p>
    <w:p>
      <w:pPr>
        <w:pStyle w:val="0"/>
        <w:jc w:val="right"/>
      </w:pPr>
      <w:r>
        <w:rPr>
          <w:sz w:val="24"/>
        </w:rPr>
        <w:t xml:space="preserve">от 19 июля 2021 г. N 619-пп</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предоставления субсидий из областного бюджета</w:t>
      </w:r>
    </w:p>
    <w:p>
      <w:pPr>
        <w:pStyle w:val="2"/>
        <w:jc w:val="center"/>
      </w:pPr>
      <w:r>
        <w:rPr>
          <w:sz w:val="24"/>
        </w:rPr>
        <w:t xml:space="preserve">на возмещение части затрат на проведение</w:t>
      </w:r>
    </w:p>
    <w:p>
      <w:pPr>
        <w:pStyle w:val="2"/>
        <w:jc w:val="center"/>
      </w:pPr>
      <w:r>
        <w:rPr>
          <w:sz w:val="24"/>
        </w:rPr>
        <w:t xml:space="preserve">научно-исследовательских и опытно-конструкторских работ</w:t>
      </w:r>
    </w:p>
    <w:p>
      <w:pPr>
        <w:pStyle w:val="2"/>
        <w:jc w:val="center"/>
      </w:pPr>
      <w:r>
        <w:rPr>
          <w:sz w:val="24"/>
        </w:rPr>
        <w:t xml:space="preserve">в целях реализации инвестиционных проектов</w:t>
      </w:r>
    </w:p>
    <w:p>
      <w:pPr>
        <w:pStyle w:val="2"/>
        <w:jc w:val="center"/>
      </w:pPr>
      <w:r>
        <w:rPr>
          <w:sz w:val="24"/>
        </w:rPr>
        <w:t xml:space="preserve">и создания новых производств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Оренбургской области</w:t>
            </w:r>
          </w:p>
          <w:p>
            <w:pPr>
              <w:pStyle w:val="0"/>
              <w:jc w:val="center"/>
            </w:pPr>
            <w:r>
              <w:rPr>
                <w:sz w:val="24"/>
                <w:color w:val="392c69"/>
              </w:rPr>
              <w:t xml:space="preserve">от 07.07.2025 </w:t>
            </w:r>
            <w:hyperlink w:history="0" r:id="rId16" w:tooltip="Постановление Правительства Оренбургской области от 07.07.2025 N 626-пп &quot;О внесении изменения в постановление Правительства Оренбургской области от 19.07.2021 N 619-пп&quot; (вместе с &quot;Порядком предоставления субсидий из областного бюджета на возмещение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quot;) {КонсультантПлюс}">
              <w:r>
                <w:rPr>
                  <w:sz w:val="24"/>
                  <w:color w:val="0000ff"/>
                </w:rPr>
                <w:t xml:space="preserve">N 626-пп</w:t>
              </w:r>
            </w:hyperlink>
            <w:r>
              <w:rPr>
                <w:sz w:val="24"/>
                <w:color w:val="392c69"/>
              </w:rPr>
              <w:t xml:space="preserve">, от 24.12.2025 </w:t>
            </w:r>
            <w:hyperlink w:history="0" r:id="rId17"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N 1579-пп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определяет цель, условия и правила предоставления из областного бюджета субсидий на возмещение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 (далее - субсидия).</w:t>
      </w:r>
    </w:p>
    <w:p>
      <w:pPr>
        <w:pStyle w:val="0"/>
        <w:spacing w:before="240" w:lineRule="auto"/>
        <w:ind w:firstLine="540"/>
        <w:jc w:val="both"/>
      </w:pPr>
      <w:r>
        <w:rPr>
          <w:sz w:val="24"/>
        </w:rPr>
        <w:t xml:space="preserve">2. В настоящем Порядке используются следующие понятия:</w:t>
      </w:r>
    </w:p>
    <w:p>
      <w:pPr>
        <w:pStyle w:val="0"/>
        <w:spacing w:before="240" w:lineRule="auto"/>
        <w:ind w:firstLine="540"/>
        <w:jc w:val="both"/>
      </w:pPr>
      <w:r>
        <w:rPr>
          <w:sz w:val="24"/>
        </w:rPr>
        <w:t xml:space="preserve">промышленные предприятия - юридические лица и индивидуальные предприниматели, осуществляющие деятельность в сфере промышленности, зарегистрированные в качестве налогоплательщиков на территории Оренбургской области и осуществляющие деятельность на территории Оренбургской области;</w:t>
      </w:r>
    </w:p>
    <w:p>
      <w:pPr>
        <w:pStyle w:val="0"/>
        <w:spacing w:before="240" w:lineRule="auto"/>
        <w:ind w:firstLine="540"/>
        <w:jc w:val="both"/>
      </w:pPr>
      <w:r>
        <w:rPr>
          <w:sz w:val="24"/>
        </w:rPr>
        <w:t xml:space="preserve">инвестиционный проект по развитию и (или) модернизации производства - комплекс взаимосвязанных мероприятий и процессов по созданию, развитию или модернизации, эксплуатации производственных мощностей и (или) объектов инфраструктуры, созданию предприятий как имущественного комплекса, созданию и (или) внедрению технологий, созданию и организации нового производства продукции, расширению имеющихся производственных мощностей, созданию и производству продукции, реализуемой промышленным предприятием;</w:t>
      </w:r>
    </w:p>
    <w:p>
      <w:pPr>
        <w:pStyle w:val="0"/>
        <w:spacing w:before="240" w:lineRule="auto"/>
        <w:ind w:firstLine="540"/>
        <w:jc w:val="both"/>
      </w:pPr>
      <w:r>
        <w:rPr>
          <w:sz w:val="24"/>
        </w:rPr>
        <w:t xml:space="preserve">импортозамещающая промышленная продукция - промышленная продукция, включенная в товарную номенклатуру в составе отраслевых планов импортозамещения, и (или) перечни критической промышленной продукции для гражданских отраслей обрабатывающей промышленности Российской Федерации, и (или) перечень критических комплектующих изделий, необходимых для отраслей промышленности, формируемый межведомственной комиссией по вопросам развития производства критических комплектующих в соответствии с </w:t>
      </w:r>
      <w:hyperlink w:history="0" r:id="rId18" w:tooltip="Постановление Правительства РФ от 18.02.2022 N 208 (ред. от 14.04.2022) &quot;О предоставлении субсидии из федерального бюджета автономной некоммерческой организации &quot;Агентство по технологическому развитию&quot; на поддержку проектов, предусматривающих разработку конструкторской документации на комплектующие изделия, необходимые для отраслей промышленности&quot; (вместе с &quot;Правилами предоставления субсидии из федерального бюджета автономной некоммерческой организации &quot;Агентство по технологическому развитию&quot; на поддержку п {КонсультантПлюс}">
        <w:r>
          <w:rPr>
            <w:sz w:val="24"/>
            <w:color w:val="0000ff"/>
          </w:rPr>
          <w:t xml:space="preserve">Положением</w:t>
        </w:r>
      </w:hyperlink>
      <w:r>
        <w:rPr>
          <w:sz w:val="24"/>
        </w:rPr>
        <w:t xml:space="preserve"> о межведомственной комиссии по вопросам развития производства критических комплектующих, утвержденным постановлением Правительства Российской Федерации от 18 февраля 2022 года N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и (или) перечень приоритетной продукции, определяемый Межведомственной комиссией по вопросам льготного кредитования инвестиционных проектов, направленных на производство приоритетной продукции в соответствии с </w:t>
      </w:r>
      <w:hyperlink w:history="0" r:id="rId19" w:tooltip="Постановление Правительства РФ от 22.02.2023 N 295 &quot;О государственной поддержке организаций, реализующих инвестиционные проекты, направленные на производство приоритетной продукции&quot; (вместе с &quot;Правилами предоставления субсидий из федерального бюджета российским кредитным организациям и государственной корпорации развития &quot;ВЭБ.РФ&quot;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 {КонсультантПлюс}">
        <w:r>
          <w:rPr>
            <w:sz w:val="24"/>
            <w:color w:val="0000ff"/>
          </w:rPr>
          <w:t xml:space="preserve">Положением</w:t>
        </w:r>
      </w:hyperlink>
      <w:r>
        <w:rPr>
          <w:sz w:val="24"/>
        </w:rPr>
        <w:t xml:space="preserve"> о Межведомственной комиссии по вопросам льготного кредитования инвестиционных проектов, направленных на производство приоритетной продукции, утвержденным постановлением Правительства Российской Федерации от 22 февраля 2023 года N 295 "О государственной поддержке организаций, реализующих инвестиционные проекты, направленные на производство приоритетной продукции", на основании методики определения перечня приоритетной продукции, устанавливаемой Министерством промышленности и торговли Российской Федерации, и (или) перечень </w:t>
      </w:r>
      <w:hyperlink w:history="0" r:id="rId20"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4"/>
            <w:color w:val="0000ff"/>
          </w:rPr>
          <w:t xml:space="preserve">критериев</w:t>
        </w:r>
      </w:hyperlink>
      <w:r>
        <w:rPr>
          <w:sz w:val="24"/>
        </w:rPr>
        <w:t xml:space="preserve"> проектов технологического суверенитета (таксономия проектов технологического суверенитета), являющихся приложением N 1 к приоритетным направлениям проектов технологического суверенитета и проектов структурной адаптации экономики Российской Федерации, утвержденным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bookmarkStart w:id="58" w:name="P58"/>
    <w:bookmarkEnd w:id="58"/>
    <w:p>
      <w:pPr>
        <w:pStyle w:val="0"/>
        <w:spacing w:before="240" w:lineRule="auto"/>
        <w:ind w:firstLine="540"/>
        <w:jc w:val="both"/>
      </w:pPr>
      <w:r>
        <w:rPr>
          <w:sz w:val="24"/>
        </w:rPr>
        <w:t xml:space="preserve">3. Субсидия предоставляется в рамках реализации комплекса процессных мероприятий "Государственная поддержка субъектов деятельности в сфере промышленного потенциала Оренбургской области" государственной </w:t>
      </w:r>
      <w:hyperlink w:history="0" r:id="rId21" w:tooltip="Постановление Правительства Оренбургской области от 24.12.2020 N 1215-пп (ред. от 24.12.2025) &quot;Об утверждении государственной программы &quot;Развитие промышленности, обеспечение энергосбережения и повышение энергетической эффективности Оренбургской области&quot; (вместе с &quot;Государственной программой &quot;Развитие промышленности, обеспечение энергосбережения и повышение энергетической эффективности Оренбургской области&quot;) {КонсультантПлюс}">
        <w:r>
          <w:rPr>
            <w:sz w:val="24"/>
            <w:color w:val="0000ff"/>
          </w:rPr>
          <w:t xml:space="preserve">программы</w:t>
        </w:r>
      </w:hyperlink>
      <w:r>
        <w:rPr>
          <w:sz w:val="24"/>
        </w:rPr>
        <w:t xml:space="preserve"> "Развитие промышленности, обеспечение энергосбережения и повышение энергетической эффективности Оренбургской области", утвержденной постановлением Правительства Оренбургской области от 24 декабря 2020 года N 1215-пп, с целью возмещения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w:t>
      </w:r>
    </w:p>
    <w:p>
      <w:pPr>
        <w:pStyle w:val="0"/>
        <w:jc w:val="both"/>
      </w:pPr>
      <w:r>
        <w:rPr>
          <w:sz w:val="24"/>
        </w:rPr>
        <w:t xml:space="preserve">(п. 3 в ред. </w:t>
      </w:r>
      <w:hyperlink w:history="0" r:id="rId22"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Постановления</w:t>
        </w:r>
      </w:hyperlink>
      <w:r>
        <w:rPr>
          <w:sz w:val="24"/>
        </w:rPr>
        <w:t xml:space="preserve"> Правительства Оренбургской области от 24.12.2025 N 1579-пп)</w:t>
      </w:r>
    </w:p>
    <w:p>
      <w:pPr>
        <w:pStyle w:val="0"/>
        <w:spacing w:before="240" w:lineRule="auto"/>
        <w:ind w:firstLine="540"/>
        <w:jc w:val="both"/>
      </w:pPr>
      <w:r>
        <w:rPr>
          <w:sz w:val="24"/>
        </w:rPr>
        <w:t xml:space="preserve">4. Способом предоставления субсидии является возмещение части затрат.</w:t>
      </w:r>
    </w:p>
    <w:p>
      <w:pPr>
        <w:pStyle w:val="0"/>
        <w:spacing w:before="240" w:lineRule="auto"/>
        <w:ind w:firstLine="540"/>
        <w:jc w:val="both"/>
      </w:pPr>
      <w:r>
        <w:rPr>
          <w:sz w:val="24"/>
        </w:rPr>
        <w:t xml:space="preserve">К направлению затрат на проведение научно-исследовательских и опытно-конструкторских работ в целях реализации инвестиционных проектов и создания новых производств относятся:</w:t>
      </w:r>
    </w:p>
    <w:p>
      <w:pPr>
        <w:pStyle w:val="0"/>
        <w:spacing w:before="240" w:lineRule="auto"/>
        <w:ind w:firstLine="540"/>
        <w:jc w:val="both"/>
      </w:pPr>
      <w:r>
        <w:rPr>
          <w:sz w:val="24"/>
        </w:rPr>
        <w:t xml:space="preserve">а) оплата труда, а также начисления на выплаты по оплате труда работников, непосредственно занятых выполнением научно-исследовательских и опытно-конструкторских работ;</w:t>
      </w:r>
    </w:p>
    <w:p>
      <w:pPr>
        <w:pStyle w:val="0"/>
        <w:spacing w:before="240" w:lineRule="auto"/>
        <w:ind w:firstLine="540"/>
        <w:jc w:val="both"/>
      </w:pPr>
      <w:r>
        <w:rPr>
          <w:sz w:val="24"/>
        </w:rPr>
        <w:t xml:space="preserve">б) материальные расходы, непосредственно связанные с выполнением научно-исследовательских и опытно-конструкторских работ, в том числе расходы на подготовку и (или) закупку лабораторного, исследовательского, испытательного, контрольно-измерительного, и (или) вспомогательного, и (или) технологического оборудования, не бывшего в употреблении, год выпуска которого должен быть не более 2 лет, предшествующих дате приобретения оборудования, и закупку комплектующих изделий, сырья и материалов;</w:t>
      </w:r>
    </w:p>
    <w:p>
      <w:pPr>
        <w:pStyle w:val="0"/>
        <w:spacing w:before="240" w:lineRule="auto"/>
        <w:ind w:firstLine="540"/>
        <w:jc w:val="both"/>
      </w:pPr>
      <w:r>
        <w:rPr>
          <w:sz w:val="24"/>
        </w:rPr>
        <w:t xml:space="preserve">в) оплата транспортировки грузов, непосредственно связанных с проведением научно-исследовательских и опытно-конструкторских работ в рамках реализации инвестиционного проекта и создания нового производства;</w:t>
      </w:r>
    </w:p>
    <w:p>
      <w:pPr>
        <w:pStyle w:val="0"/>
        <w:spacing w:before="240" w:lineRule="auto"/>
        <w:ind w:firstLine="540"/>
        <w:jc w:val="both"/>
      </w:pPr>
      <w:r>
        <w:rPr>
          <w:sz w:val="24"/>
        </w:rPr>
        <w:t xml:space="preserve">г) оплата аренды зданий, сооружений, технологического оборудования и оснастки, используемых для проведения научно-исследовательских и опытно-конструкторских работ;</w:t>
      </w:r>
    </w:p>
    <w:p>
      <w:pPr>
        <w:pStyle w:val="0"/>
        <w:spacing w:before="240" w:lineRule="auto"/>
        <w:ind w:firstLine="540"/>
        <w:jc w:val="both"/>
      </w:pPr>
      <w:r>
        <w:rPr>
          <w:sz w:val="24"/>
        </w:rPr>
        <w:t xml:space="preserve">д) производство опытной партии продукции, ее тестирование, а также ее испытание;</w:t>
      </w:r>
    </w:p>
    <w:p>
      <w:pPr>
        <w:pStyle w:val="0"/>
        <w:spacing w:before="240" w:lineRule="auto"/>
        <w:ind w:firstLine="540"/>
        <w:jc w:val="both"/>
      </w:pPr>
      <w:r>
        <w:rPr>
          <w:sz w:val="24"/>
        </w:rPr>
        <w:t xml:space="preserve">е) оплата работ (услуг) организаций, привлекаемых для выполнения работ (оказание услуг) по проведению научно-исследовательских и опытно-конструкторских работ.</w:t>
      </w:r>
    </w:p>
    <w:bookmarkStart w:id="68" w:name="P68"/>
    <w:bookmarkEnd w:id="68"/>
    <w:p>
      <w:pPr>
        <w:pStyle w:val="0"/>
        <w:spacing w:before="240" w:lineRule="auto"/>
        <w:ind w:firstLine="540"/>
        <w:jc w:val="both"/>
      </w:pPr>
      <w:r>
        <w:rPr>
          <w:sz w:val="24"/>
        </w:rPr>
        <w:t xml:space="preserve">5. К категории получателей субсидии относятся промышленные предприятия, которые одновременно соответствуют следующим условиям:</w:t>
      </w:r>
    </w:p>
    <w:p>
      <w:pPr>
        <w:pStyle w:val="0"/>
        <w:spacing w:before="240" w:lineRule="auto"/>
        <w:ind w:firstLine="540"/>
        <w:jc w:val="both"/>
      </w:pPr>
      <w:r>
        <w:rPr>
          <w:sz w:val="24"/>
        </w:rPr>
        <w:t xml:space="preserve">зарегистрированы в качестве налогоплательщиков на территории Оренбургской области;</w:t>
      </w:r>
    </w:p>
    <w:p>
      <w:pPr>
        <w:pStyle w:val="0"/>
        <w:spacing w:before="240" w:lineRule="auto"/>
        <w:ind w:firstLine="540"/>
        <w:jc w:val="both"/>
      </w:pPr>
      <w:r>
        <w:rPr>
          <w:sz w:val="24"/>
        </w:rPr>
        <w:t xml:space="preserve">осуществляют производство промышленной продукции на территории Оренбургской области и зарегистрированы в государственной информационной системе промышленности;</w:t>
      </w:r>
    </w:p>
    <w:p>
      <w:pPr>
        <w:pStyle w:val="0"/>
        <w:spacing w:before="240" w:lineRule="auto"/>
        <w:ind w:firstLine="540"/>
        <w:jc w:val="both"/>
      </w:pPr>
      <w:r>
        <w:rPr>
          <w:sz w:val="24"/>
        </w:rPr>
        <w:t xml:space="preserve">осуществляют деятельность, относящуюся по видам экономической деятельности к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классам 13</w:t>
        </w:r>
      </w:hyperlink>
      <w:r>
        <w:rPr>
          <w:sz w:val="24"/>
        </w:rPr>
        <w:t xml:space="preserve"> -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17</w:t>
        </w:r>
      </w:hyperlink>
      <w:r>
        <w:rPr>
          <w:sz w:val="24"/>
        </w:rPr>
        <w:t xml:space="preserve">,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20</w:t>
        </w:r>
      </w:hyperlink>
      <w:r>
        <w:rPr>
          <w:sz w:val="24"/>
        </w:rPr>
        <w:t xml:space="preserve"> -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 раздела</w:t>
        </w:r>
      </w:hyperlink>
      <w:r>
        <w:rPr>
          <w:sz w:val="24"/>
        </w:rPr>
        <w:t xml:space="preserve"> "Обрабатывающие производства" Общероссийского классификатора видов экономической деятельности (за исключением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подгрупп 20.14.1</w:t>
        </w:r>
      </w:hyperlink>
      <w:r>
        <w:rPr>
          <w:sz w:val="24"/>
        </w:rPr>
        <w:t xml:space="preserve">,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20.15.8</w:t>
        </w:r>
      </w:hyperlink>
      <w:r>
        <w:rPr>
          <w:sz w:val="24"/>
        </w:rPr>
        <w:t xml:space="preserve">,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20.59.2</w:t>
        </w:r>
      </w:hyperlink>
      <w:r>
        <w:rPr>
          <w:sz w:val="24"/>
        </w:rPr>
        <w:t xml:space="preserve">,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20.59.6</w:t>
        </w:r>
      </w:hyperlink>
      <w:r>
        <w:rPr>
          <w:sz w:val="24"/>
        </w:rPr>
        <w:t xml:space="preserve">), в том числе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20.53</w:t>
        </w:r>
      </w:hyperlink>
      <w:r>
        <w:rPr>
          <w:sz w:val="24"/>
        </w:rPr>
        <w:t xml:space="preserve"> (за исключением используемых для производства продуктов питания), и понесли затраты не ранее 1 января года, предшествующего году заключения соглашения, на возмещение части которых предоставляется субсидия;</w:t>
      </w:r>
    </w:p>
    <w:p>
      <w:pPr>
        <w:pStyle w:val="0"/>
        <w:spacing w:before="240" w:lineRule="auto"/>
        <w:ind w:firstLine="540"/>
        <w:jc w:val="both"/>
      </w:pPr>
      <w:r>
        <w:rPr>
          <w:sz w:val="24"/>
        </w:rPr>
        <w:t xml:space="preserve">реализуют инвестиционные проекты, предусматривающие:</w:t>
      </w:r>
    </w:p>
    <w:p>
      <w:pPr>
        <w:pStyle w:val="0"/>
        <w:spacing w:before="240" w:lineRule="auto"/>
        <w:ind w:firstLine="540"/>
        <w:jc w:val="both"/>
      </w:pPr>
      <w:r>
        <w:rPr>
          <w:sz w:val="24"/>
        </w:rPr>
        <w:t xml:space="preserve">стимулирование модернизации и создание новых производств;</w:t>
      </w:r>
    </w:p>
    <w:p>
      <w:pPr>
        <w:pStyle w:val="0"/>
        <w:spacing w:before="240" w:lineRule="auto"/>
        <w:ind w:firstLine="540"/>
        <w:jc w:val="both"/>
      </w:pPr>
      <w:r>
        <w:rPr>
          <w:sz w:val="24"/>
        </w:rPr>
        <w:t xml:space="preserve">разработку и внедрение перспективных технологий, учитывающих принципы наилучших доступных технологий;</w:t>
      </w:r>
    </w:p>
    <w:p>
      <w:pPr>
        <w:pStyle w:val="0"/>
        <w:spacing w:before="240" w:lineRule="auto"/>
        <w:ind w:firstLine="540"/>
        <w:jc w:val="both"/>
      </w:pPr>
      <w:r>
        <w:rPr>
          <w:sz w:val="24"/>
        </w:rPr>
        <w:t xml:space="preserve">создание, завершение разработки и внедрение в производство новой высокотехнологичной конкурентоспособной промышленной продукции;</w:t>
      </w:r>
    </w:p>
    <w:p>
      <w:pPr>
        <w:pStyle w:val="0"/>
        <w:spacing w:before="240" w:lineRule="auto"/>
        <w:ind w:firstLine="540"/>
        <w:jc w:val="both"/>
      </w:pPr>
      <w:r>
        <w:rPr>
          <w:sz w:val="24"/>
        </w:rPr>
        <w:t xml:space="preserve">повышение производительности труда;</w:t>
      </w:r>
    </w:p>
    <w:p>
      <w:pPr>
        <w:pStyle w:val="0"/>
        <w:spacing w:before="240" w:lineRule="auto"/>
        <w:ind w:firstLine="540"/>
        <w:jc w:val="both"/>
      </w:pPr>
      <w:r>
        <w:rPr>
          <w:sz w:val="24"/>
        </w:rPr>
        <w:t xml:space="preserve">повышение уровня автоматизации и цифровизации промышленного предприятия.</w:t>
      </w:r>
    </w:p>
    <w:p>
      <w:pPr>
        <w:pStyle w:val="0"/>
        <w:spacing w:before="240" w:lineRule="auto"/>
        <w:ind w:firstLine="540"/>
        <w:jc w:val="both"/>
      </w:pPr>
      <w:r>
        <w:rPr>
          <w:sz w:val="24"/>
        </w:rPr>
        <w:t xml:space="preserve">6. Главным распорядителем бюджетных средств, направляемых на цель, указанную в </w:t>
      </w:r>
      <w:hyperlink w:history="0" w:anchor="P58" w:tooltip="3. Субсидия предоставляется в рамках реализации комплекса процессных мероприятий &quot;Государственная поддержка субъектов деятельности в сфере промышленного потенциала Оренбургской области&quot; государственной программы &quot;Развитие промышленности, обеспечение энергосбережения и повышение энергетической эффективности Оренбургской области&quot;, утвержденной постановлением Правительства Оренбургской области от 24 декабря 2020 года N 1215-пп, с целью возмещения части затрат на проведение научно-исследовательских и опытно-...">
        <w:r>
          <w:rPr>
            <w:sz w:val="24"/>
            <w:color w:val="0000ff"/>
          </w:rPr>
          <w:t xml:space="preserve">пункте 3</w:t>
        </w:r>
      </w:hyperlink>
      <w:r>
        <w:rPr>
          <w:sz w:val="24"/>
        </w:rPr>
        <w:t xml:space="preserve"> настоящего Порядка,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промышленности и энергетики Оренбургской области (далее - министерство).</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II. Порядок проведения отбора</w:t>
      </w:r>
    </w:p>
    <w:p>
      <w:pPr>
        <w:pStyle w:val="0"/>
        <w:jc w:val="both"/>
      </w:pPr>
      <w:r>
        <w:rPr>
          <w:sz w:val="24"/>
        </w:rPr>
      </w:r>
    </w:p>
    <w:p>
      <w:pPr>
        <w:pStyle w:val="0"/>
        <w:ind w:firstLine="540"/>
        <w:jc w:val="both"/>
      </w:pPr>
      <w:r>
        <w:rPr>
          <w:sz w:val="24"/>
        </w:rPr>
        <w:t xml:space="preserve">8. Субсидия предоставляется по результатам отбора промышленных предприятий путем проведения конкурса на предоставление субсидии (далее - конкурс), проводимого министерством на конкурентной основе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заявок на участие в конкурсе, поданных промышленными предприятиями (далее - участник конкурса (участники конкурса)), исходя из наилучших условий достижения результатов предоставления субсидии, определенных </w:t>
      </w:r>
      <w:hyperlink w:history="0" w:anchor="P295"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пунктом 55</w:t>
        </w:r>
      </w:hyperlink>
      <w:r>
        <w:rPr>
          <w:sz w:val="24"/>
        </w:rPr>
        <w:t xml:space="preserve"> настоящего Порядка.</w:t>
      </w:r>
    </w:p>
    <w:p>
      <w:pPr>
        <w:pStyle w:val="0"/>
        <w:spacing w:before="240" w:lineRule="auto"/>
        <w:ind w:firstLine="540"/>
        <w:jc w:val="both"/>
      </w:pPr>
      <w:r>
        <w:rPr>
          <w:sz w:val="24"/>
        </w:rPr>
        <w:t xml:space="preserve">9.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Взаимодействие министерства, комиссии с участниками конкурса в рамках проведения конкурса осуществляется с использованием документов в электронной форме в системе "Электронный бюджет".</w:t>
      </w:r>
    </w:p>
    <w:bookmarkStart w:id="86" w:name="P86"/>
    <w:bookmarkEnd w:id="86"/>
    <w:p>
      <w:pPr>
        <w:pStyle w:val="0"/>
        <w:spacing w:before="240" w:lineRule="auto"/>
        <w:ind w:firstLine="540"/>
        <w:jc w:val="both"/>
      </w:pPr>
      <w:r>
        <w:rPr>
          <w:sz w:val="24"/>
        </w:rPr>
        <w:t xml:space="preserve">10.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не позднее чем за 5 календарных дней до дня начала подачи (приема) заявок на едином портале и размещается на официальном сайте министерства </w:t>
      </w:r>
      <w:hyperlink w:history="0" r:id="rId32">
        <w:r>
          <w:rPr>
            <w:sz w:val="24"/>
            <w:color w:val="0000ff"/>
          </w:rPr>
          <w:t xml:space="preserve">https://minpromenergo.orb.ru</w:t>
        </w:r>
      </w:hyperlink>
      <w:r>
        <w:rPr>
          <w:sz w:val="24"/>
        </w:rPr>
        <w:t xml:space="preserve"> в информационно-телекоммуникационной сети "Интернет" (далее - сеть Интернет) с указанием:</w:t>
      </w:r>
    </w:p>
    <w:p>
      <w:pPr>
        <w:pStyle w:val="0"/>
        <w:spacing w:before="240" w:lineRule="auto"/>
        <w:ind w:firstLine="540"/>
        <w:jc w:val="both"/>
      </w:pPr>
      <w:r>
        <w:rPr>
          <w:sz w:val="24"/>
        </w:rPr>
        <w:t xml:space="preserve">сроков проведения конкурса;</w:t>
      </w:r>
    </w:p>
    <w:p>
      <w:pPr>
        <w:pStyle w:val="0"/>
        <w:spacing w:before="240" w:lineRule="auto"/>
        <w:ind w:firstLine="540"/>
        <w:jc w:val="both"/>
      </w:pPr>
      <w:r>
        <w:rPr>
          <w:sz w:val="24"/>
        </w:rPr>
        <w:t xml:space="preserve">даты начала подачи и даты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наименования министерства, его места нахождения, почтового адреса, адреса электронной почты, контактного телефона министерства (министерство промышленности и энергетики Оренбургской области, г. Оренбург, ул. 20 Линия, здание 24, office56@mail.orb.ru, (3532) 91-24-00);</w:t>
      </w:r>
    </w:p>
    <w:p>
      <w:pPr>
        <w:pStyle w:val="0"/>
        <w:spacing w:before="240" w:lineRule="auto"/>
        <w:ind w:firstLine="540"/>
        <w:jc w:val="both"/>
      </w:pPr>
      <w:r>
        <w:rPr>
          <w:sz w:val="24"/>
        </w:rPr>
        <w:t xml:space="preserve">результатов предоставления субсидии, указанных в соответствии с </w:t>
      </w:r>
      <w:hyperlink w:history="0" w:anchor="P295"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пунктом 55</w:t>
        </w:r>
      </w:hyperlink>
      <w:r>
        <w:rPr>
          <w:sz w:val="24"/>
        </w:rPr>
        <w:t xml:space="preserve"> настоящего Порядка;</w:t>
      </w:r>
    </w:p>
    <w:p>
      <w:pPr>
        <w:pStyle w:val="0"/>
        <w:spacing w:before="240" w:lineRule="auto"/>
        <w:ind w:firstLine="540"/>
        <w:jc w:val="both"/>
      </w:pPr>
      <w:r>
        <w:rPr>
          <w:sz w:val="24"/>
        </w:rPr>
        <w:t xml:space="preserve">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требований к участникам конкурса, определенных в соответствии с </w:t>
      </w:r>
      <w:hyperlink w:history="0" w:anchor="P115"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 которым участник конкурса должен соответствовать на дату рассмотрения заявки, и к перечню документов, представляемых участниками конкурса для подтверждения соответствия требованиям, указанным в </w:t>
      </w:r>
      <w:hyperlink w:history="0" w:anchor="P128"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далее - заявка),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пункте 15</w:t>
        </w:r>
      </w:hyperlink>
      <w:r>
        <w:rPr>
          <w:sz w:val="24"/>
        </w:rPr>
        <w:t xml:space="preserve"> настоящего Порядка;</w:t>
      </w:r>
    </w:p>
    <w:p>
      <w:pPr>
        <w:pStyle w:val="0"/>
        <w:spacing w:before="240" w:lineRule="auto"/>
        <w:ind w:firstLine="540"/>
        <w:jc w:val="both"/>
      </w:pPr>
      <w:r>
        <w:rPr>
          <w:sz w:val="24"/>
        </w:rPr>
        <w:t xml:space="preserve">категории получателей субсидии и критериев оценки заявок;</w:t>
      </w:r>
    </w:p>
    <w:p>
      <w:pPr>
        <w:pStyle w:val="0"/>
        <w:spacing w:before="240" w:lineRule="auto"/>
        <w:ind w:firstLine="540"/>
        <w:jc w:val="both"/>
      </w:pPr>
      <w:r>
        <w:rPr>
          <w:sz w:val="24"/>
        </w:rPr>
        <w:t xml:space="preserve">порядка подачи заявок участниками конкурса и требований, предъявляемых к форме и содержанию заявок;</w:t>
      </w:r>
    </w:p>
    <w:p>
      <w:pPr>
        <w:pStyle w:val="0"/>
        <w:spacing w:before="240" w:lineRule="auto"/>
        <w:ind w:firstLine="540"/>
        <w:jc w:val="both"/>
      </w:pPr>
      <w:r>
        <w:rPr>
          <w:sz w:val="24"/>
        </w:rPr>
        <w:t xml:space="preserve">порядка отзыва заявок, порядка возврата заявок,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порядка рассмотрения заявок на предмет соответствия их требованиям, установленным в объявлении о проведении конкурса, сроков рассмотрения заявок, а также информации об участии конкурсной комиссии;</w:t>
      </w:r>
    </w:p>
    <w:p>
      <w:pPr>
        <w:pStyle w:val="0"/>
        <w:spacing w:before="240" w:lineRule="auto"/>
        <w:ind w:firstLine="540"/>
        <w:jc w:val="both"/>
      </w:pPr>
      <w:r>
        <w:rPr>
          <w:sz w:val="24"/>
        </w:rPr>
        <w:t xml:space="preserve">порядка отклонения заявок, а также информации об основаниях для их отклонения;</w:t>
      </w:r>
    </w:p>
    <w:p>
      <w:pPr>
        <w:pStyle w:val="0"/>
        <w:spacing w:before="240" w:lineRule="auto"/>
        <w:ind w:firstLine="540"/>
        <w:jc w:val="both"/>
      </w:pPr>
      <w:r>
        <w:rPr>
          <w:sz w:val="24"/>
        </w:rPr>
        <w:t xml:space="preserve">порядка оценки заявок участников конкурса, включающего критерии оценки заявок и их весовое значение в общей оценке, а также информацию по каждому критерию оценки заявок, необходимые для представления участником конкурса сведений, документов и материалов, подтверждающих такую информацию, сроки оценки заявок, информацию об участии конкурсной комиссии в оценке заявок;</w:t>
      </w:r>
    </w:p>
    <w:p>
      <w:pPr>
        <w:pStyle w:val="0"/>
        <w:spacing w:before="240" w:lineRule="auto"/>
        <w:ind w:firstLine="540"/>
        <w:jc w:val="both"/>
      </w:pPr>
      <w:r>
        <w:rPr>
          <w:sz w:val="24"/>
        </w:rPr>
        <w:t xml:space="preserve">объема распределяемой субсидии в рамках конкурса, порядка расчета размера субсидии, правил распределения субсидии по результатам конкурса, которые могут включать максимальный размер субсидии, предоставляемой победителю (победителям) конкурса;</w:t>
      </w:r>
    </w:p>
    <w:p>
      <w:pPr>
        <w:pStyle w:val="0"/>
        <w:spacing w:before="240" w:lineRule="auto"/>
        <w:ind w:firstLine="540"/>
        <w:jc w:val="both"/>
      </w:pPr>
      <w:r>
        <w:rPr>
          <w:sz w:val="24"/>
        </w:rPr>
        <w:t xml:space="preserve">порядка предоставления участникам конкурса разъяснений положений объявления о проведении конкурса, дат начала и окончания срока такого предоставления;</w:t>
      </w:r>
    </w:p>
    <w:p>
      <w:pPr>
        <w:pStyle w:val="0"/>
        <w:spacing w:before="240" w:lineRule="auto"/>
        <w:ind w:firstLine="540"/>
        <w:jc w:val="both"/>
      </w:pPr>
      <w:r>
        <w:rPr>
          <w:sz w:val="24"/>
        </w:rPr>
        <w:t xml:space="preserve">срока, в течение которого победитель (победители) конкурса должен (должны) подписать соглашение о предоставлении субсидии (далее - соглашение);</w:t>
      </w:r>
    </w:p>
    <w:p>
      <w:pPr>
        <w:pStyle w:val="0"/>
        <w:spacing w:before="240" w:lineRule="auto"/>
        <w:ind w:firstLine="540"/>
        <w:jc w:val="both"/>
      </w:pPr>
      <w:r>
        <w:rPr>
          <w:sz w:val="24"/>
        </w:rPr>
        <w:t xml:space="preserve">условий признания победителя (победителей) конкурса уклонившимся (уклонившимися) от заключения соглашения;</w:t>
      </w:r>
    </w:p>
    <w:p>
      <w:pPr>
        <w:pStyle w:val="0"/>
        <w:spacing w:before="240" w:lineRule="auto"/>
        <w:ind w:firstLine="540"/>
        <w:jc w:val="both"/>
      </w:pPr>
      <w:r>
        <w:rPr>
          <w:sz w:val="24"/>
        </w:rPr>
        <w:t xml:space="preserve">сроков размещения протокола подведения итогов конкурса (документа об итогах проведения конкурса) на едином портале, который не может быть позднее 14 календарного дня, следующего за днем определения победителя конкурса;</w:t>
      </w:r>
    </w:p>
    <w:p>
      <w:pPr>
        <w:pStyle w:val="0"/>
        <w:spacing w:before="240" w:lineRule="auto"/>
        <w:ind w:firstLine="540"/>
        <w:jc w:val="both"/>
      </w:pPr>
      <w:r>
        <w:rPr>
          <w:sz w:val="24"/>
        </w:rPr>
        <w:t xml:space="preserve">порядка возврата заявок на доработку.</w:t>
      </w:r>
    </w:p>
    <w:p>
      <w:pPr>
        <w:pStyle w:val="0"/>
        <w:spacing w:before="240" w:lineRule="auto"/>
        <w:ind w:firstLine="540"/>
        <w:jc w:val="both"/>
      </w:pPr>
      <w:r>
        <w:rPr>
          <w:sz w:val="24"/>
        </w:rPr>
        <w:t xml:space="preserve">11. Внесение изменений в объявление о проведении конкурса осуществляется министерством в порядке, аналогичном порядку формирования объявления о проведении конкурса, установленному </w:t>
      </w:r>
      <w:hyperlink w:history="0" w:anchor="P86" w:tooltip="10. Объявление о проведении конкурса формируется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руководителя министерства (уполномоченного им лица), публикуется не позднее чем за 5 календарных дней до дня начала подачи (приема) заявок на едином портале и размещается на официальном сайте министерства https://minpromenergo.orb.ru в информационно-телекоммуникационной сети &quot;Ин...">
        <w:r>
          <w:rPr>
            <w:sz w:val="24"/>
            <w:color w:val="0000ff"/>
          </w:rPr>
          <w:t xml:space="preserve">пунктом 10</w:t>
        </w:r>
      </w:hyperlink>
      <w:r>
        <w:rPr>
          <w:sz w:val="24"/>
        </w:rPr>
        <w:t xml:space="preserve"> настоящего Порядка, не позднее наступления даты окончания приема заявок участников конкурса с соблюдением следующих условий:</w:t>
      </w:r>
    </w:p>
    <w:p>
      <w:pPr>
        <w:pStyle w:val="0"/>
        <w:spacing w:before="240" w:lineRule="auto"/>
        <w:ind w:firstLine="540"/>
        <w:jc w:val="both"/>
      </w:pPr>
      <w:r>
        <w:rPr>
          <w:sz w:val="24"/>
        </w:rPr>
        <w:t xml:space="preserve">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конкурса не допускается изменение способа проведения отбора;</w:t>
      </w:r>
    </w:p>
    <w:p>
      <w:pPr>
        <w:pStyle w:val="0"/>
        <w:spacing w:before="240" w:lineRule="auto"/>
        <w:ind w:firstLine="540"/>
        <w:jc w:val="both"/>
      </w:pPr>
      <w:r>
        <w:rPr>
          <w:sz w:val="24"/>
        </w:rPr>
        <w:t xml:space="preserve">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соответствии с </w:t>
      </w:r>
      <w:hyperlink w:history="0" w:anchor="P179" w:tooltip="24. Для изменения направленных ранее заявки и прилагаемых к ней документов участник конкурса отзывает их в порядке, определенном для отзыва заявок, и представляет измененную заявку и прилагаемые к ней документы с использованием возможностей системы &quot;Электронный бюджет&quot;. В указанном случае заявка и прилагаемые к ней документы считаются вновь поданными.">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участники конкурса, подавшие заявки,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pPr>
        <w:pStyle w:val="0"/>
        <w:spacing w:before="240" w:lineRule="auto"/>
        <w:ind w:firstLine="540"/>
        <w:jc w:val="both"/>
      </w:pPr>
      <w:r>
        <w:rPr>
          <w:sz w:val="24"/>
        </w:rPr>
        <w:t xml:space="preserve">Основаниями для внесения изменений в объявление о проведении конкурса являются наличие технической ошибки (технических ошибок) в объявлении о проведении конкурса и (или) отсутствие в объявлении о проведении конкурса информации, указанной в </w:t>
      </w:r>
      <w:hyperlink w:history="0" w:anchor="P86" w:tooltip="10. Объявление о проведении конкурса формируется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руководителя министерства (уполномоченного им лица), публикуется не позднее чем за 5 календарных дней до дня начала подачи (приема) заявок на едином портале и размещается на официальном сайте министерства https://minpromenergo.orb.ru в информационно-телекоммуникационной сети &quot;Ин...">
        <w:r>
          <w:rPr>
            <w:sz w:val="24"/>
            <w:color w:val="0000ff"/>
          </w:rPr>
          <w:t xml:space="preserve">пункте 10</w:t>
        </w:r>
      </w:hyperlink>
      <w:r>
        <w:rPr>
          <w:sz w:val="24"/>
        </w:rPr>
        <w:t xml:space="preserve"> настоящего Порядка.</w:t>
      </w:r>
    </w:p>
    <w:bookmarkStart w:id="111" w:name="P111"/>
    <w:bookmarkEnd w:id="111"/>
    <w:p>
      <w:pPr>
        <w:pStyle w:val="0"/>
        <w:spacing w:before="240" w:lineRule="auto"/>
        <w:ind w:firstLine="540"/>
        <w:jc w:val="both"/>
      </w:pPr>
      <w:r>
        <w:rPr>
          <w:sz w:val="24"/>
        </w:rPr>
        <w:t xml:space="preserve">12. Участник конкурса со дня размещения объявления о проведении конкурса на едином портале, но не позднее 3 рабочих дней до дня завершения подачи заявок вправе направить министерству не более 5 запросов о разъяснении положений объявления о проведении конкурса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В течение 3 рабочих дней после поступления запроса о разъяснении положений объявления о проведении конкурса министерство направляет участнику конкурса разъяснения положений объявления о проведении конкурса, но не позднее 1 рабочего дня до дня завершения подачи заявок.</w:t>
      </w:r>
    </w:p>
    <w:p>
      <w:pPr>
        <w:pStyle w:val="0"/>
        <w:spacing w:before="240" w:lineRule="auto"/>
        <w:ind w:firstLine="540"/>
        <w:jc w:val="both"/>
      </w:pPr>
      <w:r>
        <w:rPr>
          <w:sz w:val="24"/>
        </w:rPr>
        <w:t xml:space="preserve">Предоставленное министерством разъяснение положений объявления о проведении конкурса не должно изменять суть информации, содержащейся в объявлении о проведении конкурса.</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111" w:tooltip="12. Участник конкурса со дня размещения объявления о проведении конкурса на едином портале, но не позднее 3 рабочих дней до дня завершения подачи заявок вправе направить министерству не более 5 запросов о разъяснении положений объявления о проведении конкурса (далее - запрос) путем формирования в системе &quot;Электронный бюджет&quot; соответствующего запроса.">
        <w:r>
          <w:rPr>
            <w:sz w:val="24"/>
            <w:color w:val="0000ff"/>
          </w:rPr>
          <w:t xml:space="preserve">абзацем первым</w:t>
        </w:r>
      </w:hyperlink>
      <w:r>
        <w:rPr>
          <w:sz w:val="24"/>
        </w:rPr>
        <w:t xml:space="preserve"> настоящего пункта, предоставляется всем участникам конкурса.</w:t>
      </w:r>
    </w:p>
    <w:bookmarkStart w:id="115" w:name="P115"/>
    <w:bookmarkEnd w:id="115"/>
    <w:p>
      <w:pPr>
        <w:pStyle w:val="0"/>
        <w:spacing w:before="240" w:lineRule="auto"/>
        <w:ind w:firstLine="540"/>
        <w:jc w:val="both"/>
      </w:pPr>
      <w:r>
        <w:rPr>
          <w:sz w:val="24"/>
        </w:rPr>
        <w:t xml:space="preserve">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w:t>
      </w:r>
    </w:p>
    <w:p>
      <w:pPr>
        <w:pStyle w:val="0"/>
        <w:spacing w:before="240" w:lineRule="auto"/>
        <w:ind w:firstLine="540"/>
        <w:jc w:val="both"/>
      </w:pPr>
      <w:r>
        <w:rPr>
          <w:sz w:val="24"/>
        </w:rPr>
        <w:t xml:space="preserve">соответствует категории получателей субсидии, указанной в </w:t>
      </w:r>
      <w:hyperlink w:history="0" w:anchor="P68" w:tooltip="5. К категории получателей субсидии относятся промышленные предприятия, которые одновременно соответствуют следующим условиям:">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3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получает средства из областного бюджета в соответствии с иными правовыми актами на цель, указанную в </w:t>
      </w:r>
      <w:hyperlink w:history="0" w:anchor="P58" w:tooltip="3. Субсидия предоставляется в рамках реализации комплекса процессных мероприятий &quot;Государственная поддержка субъектов деятельности в сфере промышленного потенциала Оренбургской области&quot; государственной программы &quot;Развитие промышленности, обеспечение энергосбережения и повышение энергетической эффективности Оренбургской области&quot;, утвержденной постановлением Правительства Оренбургской области от 24 декабря 2020 года N 1215-пп, с целью возмещения части затрат на проведение научно-исследовательских и опытно-...">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не является иностранным агентом в соответствии с Федеральным </w:t>
      </w:r>
      <w:hyperlink w:history="0" r:id="rId3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имеет на едином налоговом счете задолженности по уплате налогов, сборов и страховых взносов в бюджеты бюджетной системы Российской Федерации либо ее размер не превышает размера, определенного </w:t>
      </w:r>
      <w:hyperlink w:history="0" r:id="rId3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не имеет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Оренбургской областью;</w:t>
      </w:r>
    </w:p>
    <w:p>
      <w:pPr>
        <w:pStyle w:val="0"/>
        <w:spacing w:before="240" w:lineRule="auto"/>
        <w:ind w:firstLine="540"/>
        <w:jc w:val="both"/>
      </w:pPr>
      <w:r>
        <w:rPr>
          <w:sz w:val="24"/>
        </w:rPr>
        <w:t xml:space="preserve">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(участник конкурса - юридическое лицо), а также не прекратил деятельность в качестве индивидуального предпринимателя (участник конкурса - индивидуальный предприниматель);</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 производителе товаров, работ, услуг, являющемся участником конкурса;</w:t>
      </w:r>
    </w:p>
    <w:p>
      <w:pPr>
        <w:pStyle w:val="0"/>
        <w:spacing w:before="240" w:lineRule="auto"/>
        <w:ind w:firstLine="540"/>
        <w:jc w:val="both"/>
      </w:pPr>
      <w:r>
        <w:rPr>
          <w:sz w:val="24"/>
        </w:rPr>
        <w:t xml:space="preserve">участником конкурса в году, предшествующем году проведения конкурса, обеспечен уровень среднемесячной заработной платы работников в расчете на одного работника не ниже определенного Федеральной службой государственной статистики размера среднемесячной заработной платы на территории Оренбургской области по видам экономической деятельности, указанным в настоящем Порядке (далее - размер заработной платы по видам экономической деятельности).</w:t>
      </w:r>
    </w:p>
    <w:p>
      <w:pPr>
        <w:pStyle w:val="0"/>
        <w:spacing w:before="240" w:lineRule="auto"/>
        <w:ind w:firstLine="540"/>
        <w:jc w:val="both"/>
      </w:pPr>
      <w:r>
        <w:rPr>
          <w:sz w:val="24"/>
        </w:rPr>
        <w:t xml:space="preserve">14. Условием подачи заявки на участие в конкурсе является наличие усиленной квалифицированной электронной подписи руководителя участника конкурса или уполномоченного им лица для подписания документов в системе "Электронный бюджет".</w:t>
      </w:r>
    </w:p>
    <w:bookmarkStart w:id="128" w:name="P128"/>
    <w:bookmarkEnd w:id="128"/>
    <w:p>
      <w:pPr>
        <w:pStyle w:val="0"/>
        <w:spacing w:before="240" w:lineRule="auto"/>
        <w:ind w:firstLine="540"/>
        <w:jc w:val="both"/>
      </w:pPr>
      <w:r>
        <w:rPr>
          <w:sz w:val="24"/>
        </w:rPr>
        <w:t xml:space="preserve">15. Участник конкурса в сроки, указанные в объявлении о проведении конкурса, направляет в системе "Электронный бюджет" заявку на участие в конкурсе (далее - заявка), формируемую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w:t>
      </w:r>
    </w:p>
    <w:p>
      <w:pPr>
        <w:pStyle w:val="0"/>
        <w:spacing w:before="240" w:lineRule="auto"/>
        <w:ind w:firstLine="540"/>
        <w:jc w:val="both"/>
      </w:pPr>
      <w:r>
        <w:rPr>
          <w:sz w:val="24"/>
        </w:rPr>
        <w:t xml:space="preserve">а) об участнике конкурса, включая:</w:t>
      </w:r>
    </w:p>
    <w:p>
      <w:pPr>
        <w:pStyle w:val="0"/>
        <w:spacing w:before="240" w:lineRule="auto"/>
        <w:ind w:firstLine="540"/>
        <w:jc w:val="both"/>
      </w:pPr>
      <w:r>
        <w:rPr>
          <w:sz w:val="24"/>
        </w:rPr>
        <w:t xml:space="preserve">полное и сокращенное наименования участника конкурса (для юридических лиц);</w:t>
      </w:r>
    </w:p>
    <w:p>
      <w:pPr>
        <w:pStyle w:val="0"/>
        <w:spacing w:before="240" w:lineRule="auto"/>
        <w:ind w:firstLine="540"/>
        <w:jc w:val="both"/>
      </w:pPr>
      <w:r>
        <w:rPr>
          <w:sz w:val="24"/>
        </w:rPr>
        <w:t xml:space="preserve">фамилию, имя, отчество (при наличии) участника конкурса (для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участника конкурса;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дату постановки на учет в налоговом органе (для индивидуальных предпринимателей), дату и код причины постановки на учет в налоговом органе (для юридических лиц);</w:t>
      </w:r>
    </w:p>
    <w:p>
      <w:pPr>
        <w:pStyle w:val="0"/>
        <w:spacing w:before="240" w:lineRule="auto"/>
        <w:ind w:firstLine="540"/>
        <w:jc w:val="both"/>
      </w:pPr>
      <w:r>
        <w:rPr>
          <w:sz w:val="24"/>
        </w:rPr>
        <w:t xml:space="preserve">дату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дату и место рождения (для индивидуальных предпринимателей);</w:t>
      </w:r>
    </w:p>
    <w:p>
      <w:pPr>
        <w:pStyle w:val="0"/>
        <w:spacing w:before="240" w:lineRule="auto"/>
        <w:ind w:firstLine="540"/>
        <w:jc w:val="both"/>
      </w:pPr>
      <w:r>
        <w:rPr>
          <w:sz w:val="24"/>
        </w:rPr>
        <w:t xml:space="preserve">страховой номер индивидуального лицевого счета (для индивидуальных предпринимателей),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информацию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участник конкурса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учредительные документы (для юридических лиц) участника конкурса;</w:t>
      </w:r>
    </w:p>
    <w:p>
      <w:pPr>
        <w:pStyle w:val="0"/>
        <w:spacing w:before="240" w:lineRule="auto"/>
        <w:ind w:firstLine="540"/>
        <w:jc w:val="both"/>
      </w:pPr>
      <w:r>
        <w:rPr>
          <w:sz w:val="24"/>
        </w:rPr>
        <w:t xml:space="preserve">документы, подтверждающие полномочия руководителя юридического лица - участника конкурса, или удостоверяющие личность (для индивидуальных предпринимателей), или подтверждающие полномочия представителя участника конкурса;</w:t>
      </w:r>
    </w:p>
    <w:p>
      <w:pPr>
        <w:pStyle w:val="0"/>
        <w:spacing w:before="240" w:lineRule="auto"/>
        <w:ind w:firstLine="540"/>
        <w:jc w:val="both"/>
      </w:pPr>
      <w:r>
        <w:rPr>
          <w:sz w:val="24"/>
        </w:rPr>
        <w:t xml:space="preserve">уведомление или свидетельство о постановке на учет в налоговом органе (представляются по инициативе участника конкурса);</w:t>
      </w:r>
    </w:p>
    <w:p>
      <w:pPr>
        <w:pStyle w:val="0"/>
        <w:spacing w:before="240" w:lineRule="auto"/>
        <w:ind w:firstLine="540"/>
        <w:jc w:val="both"/>
      </w:pPr>
      <w:r>
        <w:rPr>
          <w:sz w:val="24"/>
        </w:rPr>
        <w:t xml:space="preserve">согласие на публикацию (размещение) в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его результатах,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согласие участника конкурса на осуществление министерством проверки соблюдения порядка и условий предоставления субсидии, в том числе в части достижения результатов предоставления субсидии, органами государственного финансового контроля - проверки соблюдения порядка и условий предоставления субсидии в соответствии со </w:t>
      </w:r>
      <w:hyperlink w:history="0" r:id="rId3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согласие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pPr>
        <w:pStyle w:val="0"/>
        <w:spacing w:before="240" w:lineRule="auto"/>
        <w:ind w:firstLine="540"/>
        <w:jc w:val="both"/>
      </w:pPr>
      <w:r>
        <w:rPr>
          <w:sz w:val="24"/>
        </w:rPr>
        <w:t xml:space="preserve">б) инвестиционный проект, утвержденный руководителем участника конкурса или иным уполномоченным лицом участника конкурса, в целях реализации которого осуществляется проведение научно-исследовательских и опытно-конструкторских работ;</w:t>
      </w:r>
    </w:p>
    <w:p>
      <w:pPr>
        <w:pStyle w:val="0"/>
        <w:spacing w:before="240" w:lineRule="auto"/>
        <w:ind w:firstLine="540"/>
        <w:jc w:val="both"/>
      </w:pPr>
      <w:r>
        <w:rPr>
          <w:sz w:val="24"/>
        </w:rPr>
        <w:t xml:space="preserve">в) заверенные подписью руководителя или иного уполномоченного лица участника конкурса копии документов, подтверждающих:</w:t>
      </w:r>
    </w:p>
    <w:p>
      <w:pPr>
        <w:pStyle w:val="0"/>
        <w:spacing w:before="240" w:lineRule="auto"/>
        <w:ind w:firstLine="540"/>
        <w:jc w:val="both"/>
      </w:pPr>
      <w:r>
        <w:rPr>
          <w:sz w:val="24"/>
        </w:rPr>
        <w:t xml:space="preserve">фактически понесенные затраты на цель предоставления субсидии в соответствии с </w:t>
      </w:r>
      <w:hyperlink w:history="0" w:anchor="P58" w:tooltip="3. Субсидия предоставляется в рамках реализации комплекса процессных мероприятий &quot;Государственная поддержка субъектов деятельности в сфере промышленного потенциала Оренбургской области&quot; государственной программы &quot;Развитие промышленности, обеспечение энергосбережения и повышение энергетической эффективности Оренбургской области&quot;, утвержденной постановлением Правительства Оренбургской области от 24 декабря 2020 года N 1215-пп, с целью возмещения части затрат на проведение научно-исследовательских и опытно-...">
        <w:r>
          <w:rPr>
            <w:sz w:val="24"/>
            <w:color w:val="0000ff"/>
          </w:rPr>
          <w:t xml:space="preserve">пунктом 3</w:t>
        </w:r>
      </w:hyperlink>
      <w:r>
        <w:rPr>
          <w:sz w:val="24"/>
        </w:rPr>
        <w:t xml:space="preserve"> настоящего Порядка (договоры на приобретение оборудования и (или) материалов, платежные документы, накладные, требования-накладные, акты приема-передачи оборудования, договоры на выполнение работ (оказание услуг), акты выполненных работ (оказания услуг), свидетельства о поверке средств измерения, квитанции об оплате, акты приема-передачи, счета-фактуры, транспортные накладные, акты о приеме-передаче объекта основных средств </w:t>
      </w:r>
      <w:hyperlink w:history="0" r:id="rId38"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формы N ОС-1</w:t>
        </w:r>
      </w:hyperlink>
      <w:r>
        <w:rPr>
          <w:sz w:val="24"/>
        </w:rPr>
        <w:t xml:space="preserve"> (или иная замещающая форма) (кроме зданий, сооружений), акты о приеме-передаче групп объектов основных средств </w:t>
      </w:r>
      <w:hyperlink w:history="0" r:id="rId39"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формы N ОС-1б</w:t>
        </w:r>
      </w:hyperlink>
      <w:r>
        <w:rPr>
          <w:sz w:val="24"/>
        </w:rPr>
        <w:t xml:space="preserve"> (или иная замещающая форма) (кроме зданий и сооружений), инвентарные карточки учета объектов основных средств </w:t>
      </w:r>
      <w:hyperlink w:history="0" r:id="rId40"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формы N ОС-6</w:t>
        </w:r>
      </w:hyperlink>
      <w:r>
        <w:rPr>
          <w:sz w:val="24"/>
        </w:rPr>
        <w:t xml:space="preserve"> (или иная замещающая форма) с указанием даты выпуска основных средств, транспортные накладные, договоры аренды, единые </w:t>
      </w:r>
      <w:hyperlink w:history="0" r:id="rId41" w:tooltip="Приказ СФР от 17.11.2023 N 2281 &quot;Об утверждении единой формы &quo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quot; и порядка ее заполнения&quot; (Зарегистрировано в Минюсте России 20.12.2023 N 76506) ------------ Утратил силу или отменен {КонсультантПлюс}">
        <w:r>
          <w:rPr>
            <w:sz w:val="24"/>
            <w:color w:val="0000ff"/>
          </w:rPr>
          <w:t xml:space="preserve">формы ЕФС-1</w:t>
        </w:r>
      </w:hyperlink>
      <w:r>
        <w:rPr>
          <w:sz w:val="24"/>
        </w:rPr>
        <w:t xml:space="preserve">, табели учета рабочего времени, расчеты фонда оплаты труда и начислений страховых взносов, штатное расписание, приказы (распоряжения) о назначении сотрудников, о штатном расписании);</w:t>
      </w:r>
    </w:p>
    <w:p>
      <w:pPr>
        <w:pStyle w:val="0"/>
        <w:spacing w:before="240" w:lineRule="auto"/>
        <w:ind w:firstLine="540"/>
        <w:jc w:val="both"/>
      </w:pPr>
      <w:r>
        <w:rPr>
          <w:sz w:val="24"/>
        </w:rPr>
        <w:t xml:space="preserve">регистрацию охраняемых результатов интеллектуальной деятельности, предусмотренных Гражданским </w:t>
      </w:r>
      <w:hyperlink w:history="0" r:id="rId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полученных по итогам проведения научно-исследовательских и опытно-конструкторских работ в целях реализации инвестиционных проектов и создания новых производств;</w:t>
      </w:r>
    </w:p>
    <w:p>
      <w:pPr>
        <w:pStyle w:val="0"/>
        <w:spacing w:before="240" w:lineRule="auto"/>
        <w:ind w:firstLine="540"/>
        <w:jc w:val="both"/>
      </w:pPr>
      <w:r>
        <w:rPr>
          <w:sz w:val="24"/>
        </w:rPr>
        <w:t xml:space="preserve">г) справку об уровне среднемесячной заработной платы работников за год, предшествующий году проведения конкурса, составленную по форме, утвержденной приказом министерства и размещенной на сайте министерства;</w:t>
      </w:r>
    </w:p>
    <w:p>
      <w:pPr>
        <w:pStyle w:val="0"/>
        <w:spacing w:before="240" w:lineRule="auto"/>
        <w:ind w:firstLine="540"/>
        <w:jc w:val="both"/>
      </w:pPr>
      <w:r>
        <w:rPr>
          <w:sz w:val="24"/>
        </w:rPr>
        <w:t xml:space="preserve">д) о ведении раздельного бухгалтерского учета по затратам (с указанием статей затрат) на проведение научно-исследовательских и опытно-конструкторских работ;</w:t>
      </w:r>
    </w:p>
    <w:p>
      <w:pPr>
        <w:pStyle w:val="0"/>
        <w:spacing w:before="240" w:lineRule="auto"/>
        <w:ind w:firstLine="540"/>
        <w:jc w:val="both"/>
      </w:pPr>
      <w:r>
        <w:rPr>
          <w:sz w:val="24"/>
        </w:rPr>
        <w:t xml:space="preserve">е) справку-расчет о размере затрат, связанных с проведением научно-исследовательских и опытно-конструкторских работ в целях реализации инвестиционных проектов и создания новых производств и предлагаемых к возмещению за счет средств субсидии, составленную по форме, утвержденной приказом министерства и размещенной на сайте министерства;</w:t>
      </w:r>
    </w:p>
    <w:p>
      <w:pPr>
        <w:pStyle w:val="0"/>
        <w:spacing w:before="240" w:lineRule="auto"/>
        <w:ind w:firstLine="540"/>
        <w:jc w:val="both"/>
      </w:pPr>
      <w:r>
        <w:rPr>
          <w:sz w:val="24"/>
        </w:rPr>
        <w:t xml:space="preserve">ж) документы, подтверждающие получение по итогам научно-исследовательских и опытно-конструкторских работ результатов интеллектуальной деятельности, способных к правовой охране в качестве объекта патентных прав;</w:t>
      </w:r>
    </w:p>
    <w:p>
      <w:pPr>
        <w:pStyle w:val="0"/>
        <w:spacing w:before="240" w:lineRule="auto"/>
        <w:ind w:firstLine="540"/>
        <w:jc w:val="both"/>
      </w:pPr>
      <w:r>
        <w:rPr>
          <w:sz w:val="24"/>
        </w:rPr>
        <w:t xml:space="preserve">з) документы, подтверждающие направление сведений о проведении научно-исследовательских и опытно-конструкторских работ гражданского назначения в Министерство науки и высшего образования Российской Федерации в порядке, предусмотренном </w:t>
      </w:r>
      <w:hyperlink w:history="0" r:id="rId43"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12 апреля 2013 года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pPr>
        <w:pStyle w:val="0"/>
        <w:spacing w:before="240" w:lineRule="auto"/>
        <w:ind w:firstLine="540"/>
        <w:jc w:val="both"/>
      </w:pPr>
      <w:r>
        <w:rPr>
          <w:sz w:val="24"/>
        </w:rPr>
        <w:t xml:space="preserve">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w:t>
      </w:r>
    </w:p>
    <w:bookmarkStart w:id="159" w:name="P159"/>
    <w:bookmarkEnd w:id="159"/>
    <w:p>
      <w:pPr>
        <w:pStyle w:val="0"/>
        <w:spacing w:before="240" w:lineRule="auto"/>
        <w:ind w:firstLine="540"/>
        <w:jc w:val="both"/>
      </w:pPr>
      <w:r>
        <w:rPr>
          <w:sz w:val="24"/>
        </w:rPr>
        <w:t xml:space="preserve">16.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Документы на иностранном языке представляются с приложением их нотариально заверенных переводов на русский язык.</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(получатель субсидии) в соответствии с законодательством Российской Федерации.</w:t>
      </w:r>
    </w:p>
    <w:p>
      <w:pPr>
        <w:pStyle w:val="0"/>
        <w:spacing w:before="240" w:lineRule="auto"/>
        <w:ind w:firstLine="540"/>
        <w:jc w:val="both"/>
      </w:pPr>
      <w:r>
        <w:rPr>
          <w:sz w:val="24"/>
        </w:rPr>
        <w:t xml:space="preserve">17. Участник вправе подать только одну заявку.</w:t>
      </w:r>
    </w:p>
    <w:p>
      <w:pPr>
        <w:pStyle w:val="0"/>
        <w:spacing w:before="240" w:lineRule="auto"/>
        <w:ind w:firstLine="540"/>
        <w:jc w:val="both"/>
      </w:pPr>
      <w:r>
        <w:rPr>
          <w:sz w:val="24"/>
        </w:rPr>
        <w:t xml:space="preserve">18. Участник конкурса вправе отозвать и (или) изменить направленную ранее заявку и прилагаемые к ней документы в любое время до даты окончания приема заявок, указанной в объявлении о проведении конкурса, посредством заполнения соответствующих экранных форм веб-интерфейса системы "Электронный бюджет". Внесение изменений в заявку осуществляется после формирования участником конкурса в электронной форме уведомления об отзыве заявки и последующего повторного формирования новой заявки в порядке, указанном в </w:t>
      </w:r>
      <w:hyperlink w:history="0" w:anchor="P128"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далее - заявка),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пункте 15</w:t>
        </w:r>
      </w:hyperlink>
      <w:r>
        <w:rPr>
          <w:sz w:val="24"/>
        </w:rPr>
        <w:t xml:space="preserve"> настоящего Порядка. Отзыв заявки не препятствует повторной подаче заявки, но не позднее даты и времени, предусмотренных в объявлении о проведении конкурса. При этом регистрация заявки осуществляется в порядке очередности в день повторной подачи заявки.</w:t>
      </w:r>
    </w:p>
    <w:p>
      <w:pPr>
        <w:pStyle w:val="0"/>
        <w:spacing w:before="240" w:lineRule="auto"/>
        <w:ind w:firstLine="540"/>
        <w:jc w:val="both"/>
      </w:pPr>
      <w:r>
        <w:rPr>
          <w:sz w:val="24"/>
        </w:rPr>
        <w:t xml:space="preserve">Отзыв заявки подписывается усиленной квалифицированной электронной подписью руководителя участника конкурса или уполномоченного им лица (на основании доверенности).</w:t>
      </w:r>
    </w:p>
    <w:p>
      <w:pPr>
        <w:pStyle w:val="0"/>
        <w:spacing w:before="240" w:lineRule="auto"/>
        <w:ind w:firstLine="540"/>
        <w:jc w:val="both"/>
      </w:pPr>
      <w:r>
        <w:rPr>
          <w:sz w:val="24"/>
        </w:rPr>
        <w:t xml:space="preserve">Датой отзыва является дата регистрации уведомления об отзыве заявки в электронной форме.</w:t>
      </w:r>
    </w:p>
    <w:p>
      <w:pPr>
        <w:pStyle w:val="0"/>
        <w:spacing w:before="240" w:lineRule="auto"/>
        <w:ind w:firstLine="540"/>
        <w:jc w:val="both"/>
      </w:pPr>
      <w:r>
        <w:rPr>
          <w:sz w:val="24"/>
        </w:rPr>
        <w:t xml:space="preserve">19. В целях обеспечения проведения конкурса министерство формирует конкурсную комиссию (далее - комиссия). Приказом министерства утверждаются положение и состав комиссии.</w:t>
      </w:r>
    </w:p>
    <w:p>
      <w:pPr>
        <w:pStyle w:val="0"/>
        <w:spacing w:before="240" w:lineRule="auto"/>
        <w:ind w:firstLine="540"/>
        <w:jc w:val="both"/>
      </w:pPr>
      <w:r>
        <w:rPr>
          <w:sz w:val="24"/>
        </w:rPr>
        <w:t xml:space="preserve">20.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комиссии к поданным участниками конкурса заявкам для их рассмотрения и оценки.</w:t>
      </w:r>
    </w:p>
    <w:p>
      <w:pPr>
        <w:pStyle w:val="0"/>
        <w:spacing w:before="240" w:lineRule="auto"/>
        <w:ind w:firstLine="540"/>
        <w:jc w:val="both"/>
      </w:pPr>
      <w:r>
        <w:rPr>
          <w:sz w:val="24"/>
        </w:rPr>
        <w:t xml:space="preserve">21.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22. Комиссия в течение 5 рабочих дней со дня открытия доступа в системе "Электронный бюджет":</w:t>
      </w:r>
    </w:p>
    <w:p>
      <w:pPr>
        <w:pStyle w:val="0"/>
        <w:spacing w:before="240" w:lineRule="auto"/>
        <w:ind w:firstLine="540"/>
        <w:jc w:val="both"/>
      </w:pPr>
      <w:r>
        <w:rPr>
          <w:sz w:val="24"/>
        </w:rPr>
        <w:t xml:space="preserve">а) проводит проверку участников конкурса на соответствие их требованиям, установленным </w:t>
      </w:r>
      <w:hyperlink w:history="0" w:anchor="P115"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 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конкурса требованиям, установленным </w:t>
      </w:r>
      <w:hyperlink w:history="0" w:anchor="P115"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б) рассматривает и оценивает полноту (комплектность) заявки и документов, прилагаемых к ней, на соответствие требованиям и срокам, установленным в объявлении о проведении конкурса, достоверность представленной участником конкурса информации.</w:t>
      </w:r>
    </w:p>
    <w:p>
      <w:pPr>
        <w:pStyle w:val="0"/>
        <w:spacing w:before="240" w:lineRule="auto"/>
        <w:ind w:firstLine="540"/>
        <w:jc w:val="both"/>
      </w:pPr>
      <w:r>
        <w:rPr>
          <w:sz w:val="24"/>
        </w:rPr>
        <w:t xml:space="preserve">Министерство не вправе требовать от участника конкурса представления документов и информации в целях подтверждения соответствия участника конкурса требованиям, установленным </w:t>
      </w:r>
      <w:hyperlink w:history="0" w:anchor="P115"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случаев, когда участник конкурса готов представить документы и информацию министерству по собственной инициативе.</w:t>
      </w:r>
    </w:p>
    <w:p>
      <w:pPr>
        <w:pStyle w:val="0"/>
        <w:spacing w:before="240" w:lineRule="auto"/>
        <w:ind w:firstLine="540"/>
        <w:jc w:val="both"/>
      </w:pPr>
      <w:r>
        <w:rPr>
          <w:sz w:val="24"/>
        </w:rPr>
        <w:t xml:space="preserve">В случае если в целях полного, всестороннего, объективного рассмотрения и оценки заявки необходимо получение информации и документов от участника конкурса для разъяснений по представленным им документам и информации, министерством осуществляется запрос у участника конкурса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pPr>
        <w:pStyle w:val="0"/>
        <w:spacing w:before="240" w:lineRule="auto"/>
        <w:ind w:firstLine="540"/>
        <w:jc w:val="both"/>
      </w:pPr>
      <w:r>
        <w:rPr>
          <w:sz w:val="24"/>
        </w:rPr>
        <w:t xml:space="preserve">В запросе комиссия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конкурса формирует и представляет в систему "Электронный бюджет" информацию и документы в сроки, установленные соответствующим запросом.</w:t>
      </w:r>
    </w:p>
    <w:p>
      <w:pPr>
        <w:pStyle w:val="0"/>
        <w:spacing w:before="240" w:lineRule="auto"/>
        <w:ind w:firstLine="540"/>
        <w:jc w:val="both"/>
      </w:pPr>
      <w:r>
        <w:rPr>
          <w:sz w:val="24"/>
        </w:rPr>
        <w:t xml:space="preserve">В случае если участник конкурса в ответ на запрос не представил запрашиваемые документы и информацию в срок, установленный соответствующим конкурсом, информация об этом включается в протокол рассмотрения заявок.</w:t>
      </w:r>
    </w:p>
    <w:p>
      <w:pPr>
        <w:pStyle w:val="0"/>
        <w:spacing w:before="240" w:lineRule="auto"/>
        <w:ind w:firstLine="540"/>
        <w:jc w:val="both"/>
      </w:pPr>
      <w:r>
        <w:rPr>
          <w:sz w:val="24"/>
        </w:rPr>
        <w:t xml:space="preserve">23. Возврат заявок участникам конкурса на доработку осуществляется на основании решения комиссии посредством системы "Электронный бюджет" при наличии технической возможности в течение 1 рабочего дня со дня их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Заявки возвращаются на доработку при наличии технических ошибок в заявке и (или) содержащихся в заявке документах, при представлении заявки и (или) содержащихся в ней документов в качестве, не позволяющем осуществить их прочтение. Скорректированная после возврата на доработку заявка направляется не позднее 2 рабочих дней с даты возврата посредством системы "Электронный бюджет".</w:t>
      </w:r>
    </w:p>
    <w:bookmarkStart w:id="179" w:name="P179"/>
    <w:bookmarkEnd w:id="179"/>
    <w:p>
      <w:pPr>
        <w:pStyle w:val="0"/>
        <w:spacing w:before="240" w:lineRule="auto"/>
        <w:ind w:firstLine="540"/>
        <w:jc w:val="both"/>
      </w:pPr>
      <w:r>
        <w:rPr>
          <w:sz w:val="24"/>
        </w:rPr>
        <w:t xml:space="preserve">24. Для изменения направленных ранее заявки и прилагаемых к ней документов участник конкурса отзывает их в порядке, определенном для отзыва заявок, и представляет измененную заявку и прилагаемые к ней документы с использованием возможностей системы "Электронный бюджет". В указанном случае заявка и прилагаемые к ней документы считаются вновь поданными.</w:t>
      </w:r>
    </w:p>
    <w:p>
      <w:pPr>
        <w:pStyle w:val="0"/>
        <w:spacing w:before="240" w:lineRule="auto"/>
        <w:ind w:firstLine="540"/>
        <w:jc w:val="both"/>
      </w:pPr>
      <w:r>
        <w:rPr>
          <w:sz w:val="24"/>
        </w:rPr>
        <w:t xml:space="preserve">25. Решения о соответствии заявки требованиям, указанным в объявлении о проведении конкурса, принимаются комиссией на даты получения результатов проверки представленных участником конкурса информации и документов, прилагаемых к заявке.</w:t>
      </w:r>
    </w:p>
    <w:p>
      <w:pPr>
        <w:pStyle w:val="0"/>
        <w:spacing w:before="240" w:lineRule="auto"/>
        <w:ind w:firstLine="540"/>
        <w:jc w:val="both"/>
      </w:pPr>
      <w:r>
        <w:rPr>
          <w:sz w:val="24"/>
        </w:rPr>
        <w:t xml:space="preserve">26. По результатам рассмотрения заявок не позднее 1 рабочего дня со дня окончания срока рассмотрения заявок комиссией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соответствующей требованиям или об отклонении его заявки с указанием оснований для отклонения.</w:t>
      </w:r>
    </w:p>
    <w:p>
      <w:pPr>
        <w:pStyle w:val="0"/>
        <w:spacing w:before="240" w:lineRule="auto"/>
        <w:ind w:firstLine="540"/>
        <w:jc w:val="both"/>
      </w:pPr>
      <w:r>
        <w:rPr>
          <w:sz w:val="24"/>
        </w:rPr>
        <w:t xml:space="preserve">27. Комиссия рассматривает и оценивает заявки не позднее 15 рабочих дней со дня открытия доступа в системе "Электронный бюджет" для комиссии.</w:t>
      </w:r>
    </w:p>
    <w:p>
      <w:pPr>
        <w:pStyle w:val="0"/>
        <w:spacing w:before="240" w:lineRule="auto"/>
        <w:ind w:firstLine="540"/>
        <w:jc w:val="both"/>
      </w:pPr>
      <w:r>
        <w:rPr>
          <w:sz w:val="24"/>
        </w:rPr>
        <w:t xml:space="preserve">28. Основаниями для отклонения заявки являются:</w:t>
      </w:r>
    </w:p>
    <w:p>
      <w:pPr>
        <w:pStyle w:val="0"/>
        <w:spacing w:before="240" w:lineRule="auto"/>
        <w:ind w:firstLine="540"/>
        <w:jc w:val="both"/>
      </w:pPr>
      <w:r>
        <w:rPr>
          <w:sz w:val="24"/>
        </w:rPr>
        <w:t xml:space="preserve">несоответствие участника конкурса требованиям, установленным </w:t>
      </w:r>
      <w:hyperlink w:history="0" w:anchor="P115"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w:t>
      </w:r>
      <w:hyperlink w:history="0" w:anchor="P128"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далее - заявка),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несоответствие представленной участником конкурса заявки и (или) документов требованиям, указанным в объявлении о проведении конкурса, предусмотренных </w:t>
      </w:r>
      <w:hyperlink w:history="0" w:anchor="P128"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далее - заявка),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пунктами 15</w:t>
        </w:r>
      </w:hyperlink>
      <w:r>
        <w:rPr>
          <w:sz w:val="24"/>
        </w:rPr>
        <w:t xml:space="preserve">, </w:t>
      </w:r>
      <w:hyperlink w:history="0" w:anchor="P159" w:tooltip="1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r>
          <w:rPr>
            <w:sz w:val="24"/>
            <w:color w:val="0000ff"/>
          </w:rPr>
          <w:t xml:space="preserve">16</w:t>
        </w:r>
      </w:hyperlink>
      <w:r>
        <w:rPr>
          <w:sz w:val="24"/>
        </w:rPr>
        <w:t xml:space="preserve"> настоящего Порядка;</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настоящим Порядком;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bookmarkStart w:id="189" w:name="P189"/>
    <w:bookmarkEnd w:id="189"/>
    <w:p>
      <w:pPr>
        <w:pStyle w:val="0"/>
        <w:spacing w:before="240" w:lineRule="auto"/>
        <w:ind w:firstLine="540"/>
        <w:jc w:val="both"/>
      </w:pPr>
      <w:r>
        <w:rPr>
          <w:sz w:val="24"/>
        </w:rPr>
        <w:t xml:space="preserve">29. Заявки оцениваются комиссией по следующим критериям оценки: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3231"/>
        <w:gridCol w:w="1871"/>
      </w:tblGrid>
      <w:tr>
        <w:tc>
          <w:tcPr>
            <w:tcW w:w="3969" w:type="dxa"/>
            <w:vAlign w:val="center"/>
          </w:tcPr>
          <w:p>
            <w:pPr>
              <w:pStyle w:val="0"/>
              <w:jc w:val="center"/>
            </w:pPr>
            <w:r>
              <w:rPr>
                <w:sz w:val="24"/>
              </w:rPr>
              <w:t xml:space="preserve">Наименование критерия оценки и его значимость</w:t>
            </w:r>
          </w:p>
        </w:tc>
        <w:tc>
          <w:tcPr>
            <w:tcW w:w="3231" w:type="dxa"/>
            <w:vAlign w:val="center"/>
          </w:tcPr>
          <w:p>
            <w:pPr>
              <w:pStyle w:val="0"/>
              <w:jc w:val="center"/>
            </w:pPr>
            <w:r>
              <w:rPr>
                <w:sz w:val="24"/>
              </w:rPr>
              <w:t xml:space="preserve">Значение</w:t>
            </w:r>
          </w:p>
        </w:tc>
        <w:tc>
          <w:tcPr>
            <w:tcW w:w="1871" w:type="dxa"/>
            <w:vAlign w:val="center"/>
          </w:tcPr>
          <w:p>
            <w:pPr>
              <w:pStyle w:val="0"/>
              <w:jc w:val="center"/>
            </w:pPr>
            <w:r>
              <w:rPr>
                <w:sz w:val="24"/>
              </w:rPr>
              <w:t xml:space="preserve">Количество баллов</w:t>
            </w:r>
          </w:p>
        </w:tc>
      </w:tr>
      <w:tr>
        <w:tc>
          <w:tcPr>
            <w:tcW w:w="3969" w:type="dxa"/>
            <w:vAlign w:val="center"/>
            <w:vMerge w:val="restart"/>
          </w:tcPr>
          <w:p>
            <w:pPr>
              <w:pStyle w:val="0"/>
            </w:pPr>
            <w:r>
              <w:rPr>
                <w:sz w:val="24"/>
              </w:rPr>
              <w:t xml:space="preserve">Инвестиционный проект направлен на производство импортозамещающей промышленной продукции (значимость: 25 процентов)</w:t>
            </w:r>
          </w:p>
        </w:tc>
        <w:tc>
          <w:tcPr>
            <w:tcW w:w="3231" w:type="dxa"/>
            <w:vAlign w:val="center"/>
          </w:tcPr>
          <w:p>
            <w:pPr>
              <w:pStyle w:val="0"/>
              <w:jc w:val="center"/>
            </w:pPr>
            <w:r>
              <w:rPr>
                <w:sz w:val="24"/>
              </w:rPr>
              <w:t xml:space="preserve">нет</w:t>
            </w:r>
          </w:p>
        </w:tc>
        <w:tc>
          <w:tcPr>
            <w:tcW w:w="1871" w:type="dxa"/>
            <w:vAlign w:val="center"/>
          </w:tcPr>
          <w:p>
            <w:pPr>
              <w:pStyle w:val="0"/>
              <w:jc w:val="center"/>
            </w:pPr>
            <w:r>
              <w:rPr>
                <w:sz w:val="24"/>
              </w:rPr>
              <w:t xml:space="preserve">0</w:t>
            </w:r>
          </w:p>
        </w:tc>
      </w:tr>
      <w:tr>
        <w:tc>
          <w:tcPr>
            <w:vMerge w:val="continue"/>
          </w:tcPr>
          <w:p/>
        </w:tc>
        <w:tc>
          <w:tcPr>
            <w:tcW w:w="3231" w:type="dxa"/>
            <w:vAlign w:val="center"/>
          </w:tcPr>
          <w:p>
            <w:pPr>
              <w:pStyle w:val="0"/>
              <w:jc w:val="center"/>
            </w:pPr>
            <w:r>
              <w:rPr>
                <w:sz w:val="24"/>
              </w:rPr>
              <w:t xml:space="preserve">да</w:t>
            </w:r>
          </w:p>
        </w:tc>
        <w:tc>
          <w:tcPr>
            <w:tcW w:w="1871" w:type="dxa"/>
            <w:vAlign w:val="center"/>
          </w:tcPr>
          <w:p>
            <w:pPr>
              <w:pStyle w:val="0"/>
              <w:jc w:val="center"/>
            </w:pPr>
            <w:r>
              <w:rPr>
                <w:sz w:val="24"/>
              </w:rPr>
              <w:t xml:space="preserve">100</w:t>
            </w:r>
          </w:p>
        </w:tc>
      </w:tr>
      <w:tr>
        <w:tc>
          <w:tcPr>
            <w:tcW w:w="3969" w:type="dxa"/>
            <w:vAlign w:val="center"/>
            <w:vMerge w:val="restart"/>
          </w:tcPr>
          <w:p>
            <w:pPr>
              <w:pStyle w:val="0"/>
            </w:pPr>
            <w:r>
              <w:rPr>
                <w:sz w:val="24"/>
              </w:rPr>
              <w:t xml:space="preserve">Инвестиционный проект направлен на производство промышленной продукции, поставляемой на экспорт (значимость: 25 процентов)</w:t>
            </w:r>
          </w:p>
        </w:tc>
        <w:tc>
          <w:tcPr>
            <w:tcW w:w="3231" w:type="dxa"/>
            <w:vAlign w:val="center"/>
          </w:tcPr>
          <w:p>
            <w:pPr>
              <w:pStyle w:val="0"/>
              <w:jc w:val="center"/>
            </w:pPr>
            <w:r>
              <w:rPr>
                <w:sz w:val="24"/>
              </w:rPr>
              <w:t xml:space="preserve">нет</w:t>
            </w:r>
          </w:p>
        </w:tc>
        <w:tc>
          <w:tcPr>
            <w:tcW w:w="1871" w:type="dxa"/>
            <w:vAlign w:val="center"/>
          </w:tcPr>
          <w:p>
            <w:pPr>
              <w:pStyle w:val="0"/>
              <w:jc w:val="center"/>
            </w:pPr>
            <w:r>
              <w:rPr>
                <w:sz w:val="24"/>
              </w:rPr>
              <w:t xml:space="preserve">0</w:t>
            </w:r>
          </w:p>
        </w:tc>
      </w:tr>
      <w:tr>
        <w:tc>
          <w:tcPr>
            <w:vMerge w:val="continue"/>
          </w:tcPr>
          <w:p/>
        </w:tc>
        <w:tc>
          <w:tcPr>
            <w:tcW w:w="3231" w:type="dxa"/>
            <w:vAlign w:val="center"/>
          </w:tcPr>
          <w:p>
            <w:pPr>
              <w:pStyle w:val="0"/>
              <w:jc w:val="center"/>
            </w:pPr>
            <w:r>
              <w:rPr>
                <w:sz w:val="24"/>
              </w:rPr>
              <w:t xml:space="preserve">да</w:t>
            </w:r>
          </w:p>
        </w:tc>
        <w:tc>
          <w:tcPr>
            <w:tcW w:w="1871" w:type="dxa"/>
            <w:vAlign w:val="center"/>
          </w:tcPr>
          <w:p>
            <w:pPr>
              <w:pStyle w:val="0"/>
              <w:jc w:val="center"/>
            </w:pPr>
            <w:r>
              <w:rPr>
                <w:sz w:val="24"/>
              </w:rPr>
              <w:t xml:space="preserve">100</w:t>
            </w:r>
          </w:p>
        </w:tc>
      </w:tr>
      <w:tr>
        <w:tc>
          <w:tcPr>
            <w:tcW w:w="3969" w:type="dxa"/>
            <w:vAlign w:val="center"/>
            <w:vMerge w:val="restart"/>
          </w:tcPr>
          <w:p>
            <w:pPr>
              <w:pStyle w:val="0"/>
            </w:pPr>
            <w:r>
              <w:rPr>
                <w:sz w:val="24"/>
              </w:rPr>
              <w:t xml:space="preserve">Год производства лабораторного, исследовательского, испытательного, контрольно-измерительного и (или) вспомогательного, и (или) технологического оборудования, непосредственно связанного с выполнением научно-исследовательских и опытно-конструкторских работ (значимость: 25 процентов)</w:t>
            </w:r>
          </w:p>
        </w:tc>
        <w:tc>
          <w:tcPr>
            <w:tcW w:w="3231" w:type="dxa"/>
            <w:vAlign w:val="center"/>
          </w:tcPr>
          <w:p>
            <w:pPr>
              <w:pStyle w:val="0"/>
              <w:jc w:val="center"/>
            </w:pPr>
            <w:r>
              <w:rPr>
                <w:sz w:val="24"/>
              </w:rPr>
              <w:t xml:space="preserve">2022</w:t>
            </w:r>
          </w:p>
        </w:tc>
        <w:tc>
          <w:tcPr>
            <w:tcW w:w="1871" w:type="dxa"/>
            <w:vAlign w:val="center"/>
          </w:tcPr>
          <w:p>
            <w:pPr>
              <w:pStyle w:val="0"/>
              <w:jc w:val="center"/>
            </w:pPr>
            <w:r>
              <w:rPr>
                <w:sz w:val="24"/>
              </w:rPr>
              <w:t xml:space="preserve">25</w:t>
            </w:r>
          </w:p>
        </w:tc>
      </w:tr>
      <w:tr>
        <w:tc>
          <w:tcPr>
            <w:vMerge w:val="continue"/>
          </w:tcPr>
          <w:p/>
        </w:tc>
        <w:tc>
          <w:tcPr>
            <w:tcW w:w="3231" w:type="dxa"/>
            <w:vAlign w:val="center"/>
          </w:tcPr>
          <w:p>
            <w:pPr>
              <w:pStyle w:val="0"/>
              <w:jc w:val="center"/>
            </w:pPr>
            <w:r>
              <w:rPr>
                <w:sz w:val="24"/>
              </w:rPr>
              <w:t xml:space="preserve">2023</w:t>
            </w:r>
          </w:p>
        </w:tc>
        <w:tc>
          <w:tcPr>
            <w:tcW w:w="1871" w:type="dxa"/>
            <w:vAlign w:val="center"/>
          </w:tcPr>
          <w:p>
            <w:pPr>
              <w:pStyle w:val="0"/>
              <w:jc w:val="center"/>
            </w:pPr>
            <w:r>
              <w:rPr>
                <w:sz w:val="24"/>
              </w:rPr>
              <w:t xml:space="preserve">50</w:t>
            </w:r>
          </w:p>
        </w:tc>
      </w:tr>
      <w:tr>
        <w:tc>
          <w:tcPr>
            <w:vMerge w:val="continue"/>
          </w:tcPr>
          <w:p/>
        </w:tc>
        <w:tc>
          <w:tcPr>
            <w:tcW w:w="3231" w:type="dxa"/>
            <w:vAlign w:val="center"/>
          </w:tcPr>
          <w:p>
            <w:pPr>
              <w:pStyle w:val="0"/>
              <w:jc w:val="center"/>
            </w:pPr>
            <w:r>
              <w:rPr>
                <w:sz w:val="24"/>
              </w:rPr>
              <w:t xml:space="preserve">2024</w:t>
            </w:r>
          </w:p>
        </w:tc>
        <w:tc>
          <w:tcPr>
            <w:tcW w:w="1871" w:type="dxa"/>
            <w:vAlign w:val="center"/>
          </w:tcPr>
          <w:p>
            <w:pPr>
              <w:pStyle w:val="0"/>
              <w:jc w:val="center"/>
            </w:pPr>
            <w:r>
              <w:rPr>
                <w:sz w:val="24"/>
              </w:rPr>
              <w:t xml:space="preserve">75</w:t>
            </w:r>
          </w:p>
        </w:tc>
      </w:tr>
      <w:tr>
        <w:tc>
          <w:tcPr>
            <w:vMerge w:val="continue"/>
          </w:tcPr>
          <w:p/>
        </w:tc>
        <w:tc>
          <w:tcPr>
            <w:tcW w:w="3231" w:type="dxa"/>
            <w:vAlign w:val="center"/>
          </w:tcPr>
          <w:p>
            <w:pPr>
              <w:pStyle w:val="0"/>
              <w:jc w:val="center"/>
            </w:pPr>
            <w:r>
              <w:rPr>
                <w:sz w:val="24"/>
              </w:rPr>
              <w:t xml:space="preserve">2025 год и последующие годы</w:t>
            </w:r>
          </w:p>
        </w:tc>
        <w:tc>
          <w:tcPr>
            <w:tcW w:w="1871" w:type="dxa"/>
            <w:vAlign w:val="center"/>
          </w:tcPr>
          <w:p>
            <w:pPr>
              <w:pStyle w:val="0"/>
              <w:jc w:val="center"/>
            </w:pPr>
            <w:r>
              <w:rPr>
                <w:sz w:val="24"/>
              </w:rPr>
              <w:t xml:space="preserve">100</w:t>
            </w:r>
          </w:p>
        </w:tc>
      </w:tr>
      <w:tr>
        <w:tc>
          <w:tcPr>
            <w:tcW w:w="3969" w:type="dxa"/>
            <w:vAlign w:val="center"/>
          </w:tcPr>
          <w:p>
            <w:pPr>
              <w:pStyle w:val="0"/>
            </w:pPr>
            <w:r>
              <w:rPr>
                <w:sz w:val="24"/>
              </w:rPr>
              <w:t xml:space="preserve">Уровень среднемесячной заработной платы работников в расчете на одного работника в году, предшествующем году проведения конкурса (значимость: 25 процентов)</w:t>
            </w:r>
          </w:p>
        </w:tc>
        <w:tc>
          <w:tcPr>
            <w:tcW w:w="3231" w:type="dxa"/>
            <w:vAlign w:val="center"/>
          </w:tcPr>
          <w:p>
            <w:pPr>
              <w:pStyle w:val="0"/>
              <w:jc w:val="center"/>
            </w:pPr>
            <w:r>
              <w:rPr>
                <w:sz w:val="24"/>
              </w:rPr>
              <w:t xml:space="preserve">не ниже размера заработной платы по виду экономической деятельности</w:t>
            </w:r>
          </w:p>
        </w:tc>
        <w:tc>
          <w:tcPr>
            <w:tcW w:w="1871" w:type="dxa"/>
            <w:vAlign w:val="center"/>
          </w:tcPr>
          <w:p>
            <w:pPr>
              <w:pStyle w:val="0"/>
              <w:jc w:val="center"/>
            </w:pPr>
            <w:r>
              <w:rPr>
                <w:sz w:val="24"/>
              </w:rPr>
              <w:t xml:space="preserve">25</w:t>
            </w:r>
          </w:p>
        </w:tc>
      </w:tr>
      <w:tr>
        <w:tc>
          <w:tcPr>
            <w:tcW w:w="3969" w:type="dxa"/>
            <w:vAlign w:val="center"/>
            <w:vMerge w:val="restart"/>
          </w:tcPr>
          <w:p>
            <w:pPr>
              <w:pStyle w:val="0"/>
            </w:pPr>
            <w:r>
              <w:rPr>
                <w:sz w:val="24"/>
              </w:rPr>
            </w:r>
          </w:p>
        </w:tc>
        <w:tc>
          <w:tcPr>
            <w:tcW w:w="3231" w:type="dxa"/>
            <w:vAlign w:val="center"/>
          </w:tcPr>
          <w:p>
            <w:pPr>
              <w:pStyle w:val="0"/>
              <w:jc w:val="center"/>
            </w:pPr>
            <w:r>
              <w:rPr>
                <w:sz w:val="24"/>
              </w:rPr>
              <w:t xml:space="preserve">выше размера заработной платы по виду экономической деятельности на величину от 1 процента до 25 процентов (включительно)</w:t>
            </w:r>
          </w:p>
        </w:tc>
        <w:tc>
          <w:tcPr>
            <w:tcW w:w="1871" w:type="dxa"/>
            <w:vAlign w:val="center"/>
          </w:tcPr>
          <w:p>
            <w:pPr>
              <w:pStyle w:val="0"/>
              <w:jc w:val="center"/>
            </w:pPr>
            <w:r>
              <w:rPr>
                <w:sz w:val="24"/>
              </w:rPr>
              <w:t xml:space="preserve">50</w:t>
            </w:r>
          </w:p>
        </w:tc>
      </w:tr>
      <w:tr>
        <w:tc>
          <w:tcPr>
            <w:vMerge w:val="continue"/>
          </w:tcPr>
          <w:p/>
        </w:tc>
        <w:tc>
          <w:tcPr>
            <w:tcW w:w="3231" w:type="dxa"/>
            <w:vAlign w:val="center"/>
          </w:tcPr>
          <w:p>
            <w:pPr>
              <w:pStyle w:val="0"/>
              <w:jc w:val="center"/>
            </w:pPr>
            <w:r>
              <w:rPr>
                <w:sz w:val="24"/>
              </w:rPr>
              <w:t xml:space="preserve">выше размера заработной платы по виду экономической деятельности на величину от 25 процентов до 50 процентов (включительно)</w:t>
            </w:r>
          </w:p>
        </w:tc>
        <w:tc>
          <w:tcPr>
            <w:tcW w:w="1871" w:type="dxa"/>
            <w:vAlign w:val="center"/>
          </w:tcPr>
          <w:p>
            <w:pPr>
              <w:pStyle w:val="0"/>
              <w:jc w:val="center"/>
            </w:pPr>
            <w:r>
              <w:rPr>
                <w:sz w:val="24"/>
              </w:rPr>
              <w:t xml:space="preserve">75</w:t>
            </w:r>
          </w:p>
        </w:tc>
      </w:tr>
      <w:tr>
        <w:tc>
          <w:tcPr>
            <w:vMerge w:val="continue"/>
          </w:tcPr>
          <w:p/>
        </w:tc>
        <w:tc>
          <w:tcPr>
            <w:tcW w:w="3231" w:type="dxa"/>
            <w:vAlign w:val="center"/>
          </w:tcPr>
          <w:p>
            <w:pPr>
              <w:pStyle w:val="0"/>
              <w:jc w:val="center"/>
            </w:pPr>
            <w:r>
              <w:rPr>
                <w:sz w:val="24"/>
              </w:rPr>
              <w:t xml:space="preserve">выше размера заработной платы по виду экономической деятельности на величину более чем 50 процентов</w:t>
            </w:r>
          </w:p>
        </w:tc>
        <w:tc>
          <w:tcPr>
            <w:tcW w:w="1871" w:type="dxa"/>
            <w:vAlign w:val="center"/>
          </w:tcPr>
          <w:p>
            <w:pPr>
              <w:pStyle w:val="0"/>
              <w:jc w:val="center"/>
            </w:pPr>
            <w:r>
              <w:rPr>
                <w:sz w:val="24"/>
              </w:rPr>
              <w:t xml:space="preserve">100</w:t>
            </w:r>
          </w:p>
        </w:tc>
      </w:tr>
    </w:tbl>
    <w:p>
      <w:pPr>
        <w:pStyle w:val="0"/>
        <w:jc w:val="both"/>
      </w:pPr>
      <w:r>
        <w:rPr>
          <w:sz w:val="24"/>
        </w:rPr>
      </w:r>
    </w:p>
    <w:p>
      <w:pPr>
        <w:pStyle w:val="0"/>
        <w:ind w:firstLine="540"/>
        <w:jc w:val="both"/>
      </w:pPr>
      <w:r>
        <w:rPr>
          <w:sz w:val="24"/>
        </w:rPr>
        <w:t xml:space="preserve">30. Совокупное количество баллов n-го участника конкурса (Rn) рассчитывается по формуле:</w:t>
      </w:r>
    </w:p>
    <w:p>
      <w:pPr>
        <w:pStyle w:val="0"/>
        <w:jc w:val="both"/>
      </w:pPr>
      <w:r>
        <w:rPr>
          <w:sz w:val="24"/>
        </w:rPr>
      </w:r>
    </w:p>
    <w:p>
      <w:pPr>
        <w:pStyle w:val="0"/>
        <w:jc w:val="center"/>
      </w:pPr>
      <w:r>
        <w:rPr>
          <w:position w:val="-12"/>
        </w:rPr>
        <w:drawing>
          <wp:inline distT="0" distB="0" distL="0" distR="0">
            <wp:extent cx="1565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5659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конкурса по i-му критерию.</w:t>
      </w:r>
    </w:p>
    <w:p>
      <w:pPr>
        <w:pStyle w:val="0"/>
        <w:spacing w:before="240" w:lineRule="auto"/>
        <w:ind w:firstLine="540"/>
        <w:jc w:val="both"/>
      </w:pPr>
      <w:r>
        <w:rPr>
          <w:sz w:val="24"/>
        </w:rPr>
        <w:t xml:space="preserve">31. Совокупное количество баллов, присваиваемых участнику конкурса по каждому критерию и по заявке в целом, определяется по формуле путем суммирования баллов, присвоенных каждым членом комиссии, участвующим в оценке заявки.</w:t>
      </w:r>
    </w:p>
    <w:p>
      <w:pPr>
        <w:pStyle w:val="0"/>
        <w:spacing w:before="240" w:lineRule="auto"/>
        <w:ind w:firstLine="540"/>
        <w:jc w:val="both"/>
      </w:pPr>
      <w:r>
        <w:rPr>
          <w:sz w:val="24"/>
        </w:rPr>
        <w:t xml:space="preserve">32. Ранжирование поступивших заявок осуществляется по мере уменьшения полученных баллов по итогам оценки заявок в соответствии с </w:t>
      </w:r>
      <w:hyperlink w:history="0" w:anchor="P189" w:tooltip="29. Заявки оцениваются комиссией по следующим критериям оценки:">
        <w:r>
          <w:rPr>
            <w:sz w:val="24"/>
            <w:color w:val="0000ff"/>
          </w:rPr>
          <w:t xml:space="preserve">пунктом 29</w:t>
        </w:r>
      </w:hyperlink>
      <w:r>
        <w:rPr>
          <w:sz w:val="24"/>
        </w:rPr>
        <w:t xml:space="preserve"> настоящего Порядка и очередностью поступления заявок в случае равенства количества полученных баллов.</w:t>
      </w:r>
    </w:p>
    <w:bookmarkStart w:id="232" w:name="P232"/>
    <w:bookmarkEnd w:id="232"/>
    <w:p>
      <w:pPr>
        <w:pStyle w:val="0"/>
        <w:spacing w:before="240" w:lineRule="auto"/>
        <w:ind w:firstLine="540"/>
        <w:jc w:val="both"/>
      </w:pPr>
      <w:r>
        <w:rPr>
          <w:sz w:val="24"/>
        </w:rPr>
        <w:t xml:space="preserve">33. Победителями конкурса признаются участники конкурса, включенные в рейтинг, сформированный комиссией по результатам ранжирования поступивших заявок.</w:t>
      </w:r>
    </w:p>
    <w:p>
      <w:pPr>
        <w:pStyle w:val="0"/>
        <w:spacing w:before="240" w:lineRule="auto"/>
        <w:ind w:firstLine="540"/>
        <w:jc w:val="both"/>
      </w:pPr>
      <w:r>
        <w:rPr>
          <w:sz w:val="24"/>
        </w:rPr>
        <w:t xml:space="preserve">34. Субсидия распределяется между участниками конкурса, включенными в рейтинг, указанный в </w:t>
      </w:r>
      <w:hyperlink w:history="0" w:anchor="P232" w:tooltip="33. Победителями конкурса признаются участники конкурса, включенные в рейтинг, сформированный комиссией по результатам ранжирования поступивших заявок.">
        <w:r>
          <w:rPr>
            <w:sz w:val="24"/>
            <w:color w:val="0000ff"/>
          </w:rPr>
          <w:t xml:space="preserve">пункте 33</w:t>
        </w:r>
      </w:hyperlink>
      <w:r>
        <w:rPr>
          <w:sz w:val="24"/>
        </w:rPr>
        <w:t xml:space="preserve"> настоящего Порядка, следующим способом:</w:t>
      </w:r>
    </w:p>
    <w:p>
      <w:pPr>
        <w:pStyle w:val="0"/>
        <w:spacing w:before="240" w:lineRule="auto"/>
        <w:ind w:firstLine="540"/>
        <w:jc w:val="both"/>
      </w:pPr>
      <w:r>
        <w:rPr>
          <w:sz w:val="24"/>
        </w:rPr>
        <w:t xml:space="preserve">участнику конкурса,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конкурса;</w:t>
      </w:r>
    </w:p>
    <w:p>
      <w:pPr>
        <w:pStyle w:val="0"/>
        <w:spacing w:before="240" w:lineRule="auto"/>
        <w:ind w:firstLine="540"/>
        <w:jc w:val="both"/>
      </w:pPr>
      <w:r>
        <w:rPr>
          <w:sz w:val="24"/>
        </w:rPr>
        <w:t xml:space="preserve">каждому следующему участнику конкурса,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конкурсе;</w:t>
      </w:r>
    </w:p>
    <w:p>
      <w:pPr>
        <w:pStyle w:val="0"/>
        <w:spacing w:before="240" w:lineRule="auto"/>
        <w:ind w:firstLine="540"/>
        <w:jc w:val="both"/>
      </w:pPr>
      <w:r>
        <w:rPr>
          <w:sz w:val="24"/>
        </w:rPr>
        <w:t xml:space="preserve">в случае если размер субсидии, указанный участником конкурса в заявке, больше нераспределенного размера субсидии, такому участнику конкурса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конкурса (при установлении максимального размера субсидии, без изменения указанного участником конкурса в заявке значения результата предоставления субсидии).</w:t>
      </w:r>
    </w:p>
    <w:p>
      <w:pPr>
        <w:pStyle w:val="0"/>
        <w:spacing w:before="240" w:lineRule="auto"/>
        <w:ind w:firstLine="540"/>
        <w:jc w:val="both"/>
      </w:pPr>
      <w:r>
        <w:rPr>
          <w:sz w:val="24"/>
        </w:rPr>
        <w:t xml:space="preserve">Максимальный размер субсидии составляет 50 процентов от размера затрат, связанных с проведением научно-исследовательских и опытно-конструкторских работ в целях реализации инвестиционных проектов и создания новых производств, но не более 1,5 млн. рублей.</w:t>
      </w:r>
    </w:p>
    <w:p>
      <w:pPr>
        <w:pStyle w:val="0"/>
        <w:spacing w:before="240" w:lineRule="auto"/>
        <w:ind w:firstLine="540"/>
        <w:jc w:val="both"/>
      </w:pPr>
      <w:r>
        <w:rPr>
          <w:sz w:val="24"/>
        </w:rPr>
        <w:t xml:space="preserve">35. В целях завершения конкурса и определения победителей конкурса формируется протокол подведения итогов конкурса, включающий информацию о количестве набранных каждым участником конкурса баллов по каждому критерию оценки, об общем количестве набранных баллов по результатам оценки заявок или единственной заявки,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40" w:lineRule="auto"/>
        <w:ind w:firstLine="540"/>
        <w:jc w:val="both"/>
      </w:pPr>
      <w:r>
        <w:rPr>
          <w:sz w:val="24"/>
        </w:rPr>
        <w:t xml:space="preserve">36. Протокол подведения итогов конкурса формируется на едином портале автоматически на основании результатов рассмотрения заявок, подписывается усиленной квалифицированной электронной подписью председателя комиссии и членов комиссии в системе "Электронный бюджет", размещается на едином портале не позднее 1 рабочего дня, следующего за днем его подписания, и содержит:</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конкурса, заявки которых были рассмотрены;</w:t>
      </w:r>
    </w:p>
    <w:p>
      <w:pPr>
        <w:pStyle w:val="0"/>
        <w:spacing w:before="240" w:lineRule="auto"/>
        <w:ind w:firstLine="540"/>
        <w:jc w:val="both"/>
      </w:pPr>
      <w:r>
        <w:rPr>
          <w:sz w:val="24"/>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pPr>
        <w:pStyle w:val="0"/>
        <w:spacing w:before="240" w:lineRule="auto"/>
        <w:ind w:firstLine="540"/>
        <w:jc w:val="both"/>
      </w:pPr>
      <w:r>
        <w:rPr>
          <w:sz w:val="24"/>
        </w:rPr>
        <w:t xml:space="preserve">последовательность оценки заявок, присвоенные заявкам значения по каждому из критериев, указанных в </w:t>
      </w:r>
      <w:hyperlink w:history="0" w:anchor="P189" w:tooltip="29. Заявки оцениваются комиссией по следующим критериям оценки:">
        <w:r>
          <w:rPr>
            <w:sz w:val="24"/>
            <w:color w:val="0000ff"/>
          </w:rPr>
          <w:t xml:space="preserve">пункте 29</w:t>
        </w:r>
      </w:hyperlink>
      <w:r>
        <w:rPr>
          <w:sz w:val="24"/>
        </w:rPr>
        <w:t xml:space="preserve"> настоящего Порядка, принятое на основании результатов оценки заявок решение о присвоении таким заявкам порядковых номеров в рейтинге;</w:t>
      </w:r>
    </w:p>
    <w:p>
      <w:pPr>
        <w:pStyle w:val="0"/>
        <w:spacing w:before="240" w:lineRule="auto"/>
        <w:ind w:firstLine="540"/>
        <w:jc w:val="both"/>
      </w:pPr>
      <w:r>
        <w:rPr>
          <w:sz w:val="24"/>
        </w:rPr>
        <w:t xml:space="preserve">наименование (наименования) победителя (победителей) конкурса, с которым (которыми) заключается соглашение, размер предоставляемой субсидии.</w:t>
      </w:r>
    </w:p>
    <w:p>
      <w:pPr>
        <w:pStyle w:val="0"/>
        <w:spacing w:before="240" w:lineRule="auto"/>
        <w:ind w:firstLine="540"/>
        <w:jc w:val="both"/>
      </w:pPr>
      <w:r>
        <w:rPr>
          <w:sz w:val="24"/>
        </w:rPr>
        <w:t xml:space="preserve">37.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38. На основании протокола подведения итогов конкурса распределение субсидии между ее получателями утверждается приказом министерства, который размещается на едином портале не позднее рабочего дня, следующего за днем издания указанного приказа.</w:t>
      </w:r>
    </w:p>
    <w:p>
      <w:pPr>
        <w:pStyle w:val="0"/>
        <w:spacing w:before="240" w:lineRule="auto"/>
        <w:ind w:firstLine="540"/>
        <w:jc w:val="both"/>
      </w:pPr>
      <w:r>
        <w:rPr>
          <w:sz w:val="24"/>
        </w:rPr>
        <w:t xml:space="preserve">39. Конкурс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не подано ни одной заявки;</w:t>
      </w:r>
    </w:p>
    <w:p>
      <w:pPr>
        <w:pStyle w:val="0"/>
        <w:spacing w:before="240" w:lineRule="auto"/>
        <w:ind w:firstLine="540"/>
        <w:jc w:val="both"/>
      </w:pPr>
      <w:r>
        <w:rPr>
          <w:sz w:val="24"/>
        </w:rPr>
        <w:t xml:space="preserve">б) по результатам рассмотрения заявок отклонены все заявки.</w:t>
      </w:r>
    </w:p>
    <w:p>
      <w:pPr>
        <w:pStyle w:val="0"/>
        <w:spacing w:before="240" w:lineRule="auto"/>
        <w:ind w:firstLine="540"/>
        <w:jc w:val="both"/>
      </w:pPr>
      <w:r>
        <w:rPr>
          <w:sz w:val="24"/>
        </w:rPr>
        <w:t xml:space="preserve">40. Министерство не позднее чем за 1 рабочий день до даты окончания приема заявок вправе отменить проведение конкурса в случаях:</w:t>
      </w:r>
    </w:p>
    <w:p>
      <w:pPr>
        <w:pStyle w:val="0"/>
        <w:spacing w:before="240" w:lineRule="auto"/>
        <w:ind w:firstLine="540"/>
        <w:jc w:val="both"/>
      </w:pPr>
      <w:r>
        <w:rPr>
          <w:sz w:val="24"/>
        </w:rPr>
        <w:t xml:space="preserve">изменения лимитов бюджетных обязательств, доведенных до министерства на цель предоставления субсидии;</w:t>
      </w:r>
    </w:p>
    <w:p>
      <w:pPr>
        <w:pStyle w:val="0"/>
        <w:spacing w:before="240" w:lineRule="auto"/>
        <w:ind w:firstLine="540"/>
        <w:jc w:val="both"/>
      </w:pPr>
      <w:r>
        <w:rPr>
          <w:sz w:val="24"/>
        </w:rPr>
        <w:t xml:space="preserve">выявления технических ошибок в объявлении о проведении конкурса, препятствующих подаче заявок участникам конкурса.</w:t>
      </w:r>
    </w:p>
    <w:p>
      <w:pPr>
        <w:pStyle w:val="0"/>
        <w:spacing w:before="240" w:lineRule="auto"/>
        <w:ind w:firstLine="540"/>
        <w:jc w:val="both"/>
      </w:pPr>
      <w:r>
        <w:rPr>
          <w:sz w:val="24"/>
        </w:rPr>
        <w:t xml:space="preserve">Объявление об отмене проведения конкурса, содержащее информацию о причинах отмены проведения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путем размещения объявления в системе "Электронный бюджет".</w:t>
      </w:r>
    </w:p>
    <w:p>
      <w:pPr>
        <w:pStyle w:val="0"/>
        <w:spacing w:before="240" w:lineRule="auto"/>
        <w:ind w:firstLine="540"/>
        <w:jc w:val="both"/>
      </w:pPr>
      <w:r>
        <w:rPr>
          <w:sz w:val="24"/>
        </w:rPr>
        <w:t xml:space="preserve">Проведение конкурса считается отмененным со дня размещения объявления о его отмене в системе "Электронный бюджет".</w:t>
      </w:r>
    </w:p>
    <w:p>
      <w:pPr>
        <w:pStyle w:val="0"/>
        <w:spacing w:before="240" w:lineRule="auto"/>
        <w:ind w:firstLine="540"/>
        <w:jc w:val="both"/>
      </w:pPr>
      <w:r>
        <w:rPr>
          <w:sz w:val="24"/>
        </w:rPr>
        <w:t xml:space="preserve">41. После окончания срока отмены проведения конкурса 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w:t>
      </w:r>
      <w:hyperlink w:history="0" r:id="rId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jc w:val="both"/>
      </w:pPr>
      <w:r>
        <w:rPr>
          <w:sz w:val="24"/>
        </w:rPr>
      </w:r>
    </w:p>
    <w:p>
      <w:pPr>
        <w:pStyle w:val="2"/>
        <w:outlineLvl w:val="1"/>
        <w:jc w:val="center"/>
      </w:pPr>
      <w:r>
        <w:rPr>
          <w:sz w:val="24"/>
        </w:rPr>
        <w:t xml:space="preserve">III. Условия и порядок предоставления субсидии</w:t>
      </w:r>
    </w:p>
    <w:p>
      <w:pPr>
        <w:pStyle w:val="0"/>
        <w:jc w:val="both"/>
      </w:pPr>
      <w:r>
        <w:rPr>
          <w:sz w:val="24"/>
        </w:rPr>
      </w:r>
    </w:p>
    <w:bookmarkStart w:id="261" w:name="P261"/>
    <w:bookmarkEnd w:id="261"/>
    <w:p>
      <w:pPr>
        <w:pStyle w:val="0"/>
        <w:ind w:firstLine="540"/>
        <w:jc w:val="both"/>
      </w:pPr>
      <w:r>
        <w:rPr>
          <w:sz w:val="24"/>
        </w:rPr>
        <w:t xml:space="preserve">42. Условиями предоставления субсидии являются:</w:t>
      </w:r>
    </w:p>
    <w:bookmarkStart w:id="262" w:name="P262"/>
    <w:bookmarkEnd w:id="262"/>
    <w:p>
      <w:pPr>
        <w:pStyle w:val="0"/>
        <w:spacing w:before="240" w:lineRule="auto"/>
        <w:ind w:firstLine="540"/>
        <w:jc w:val="both"/>
      </w:pPr>
      <w:r>
        <w:rPr>
          <w:sz w:val="24"/>
        </w:rPr>
        <w:t xml:space="preserve">1) соответствие получателя (получателей) субсидии на дату заключения соглашения требованиям, установленным </w:t>
      </w:r>
      <w:hyperlink w:history="0" w:anchor="P115"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2) заключение соглашения о предоставлении субсидии.</w:t>
      </w:r>
    </w:p>
    <w:p>
      <w:pPr>
        <w:pStyle w:val="0"/>
        <w:jc w:val="both"/>
      </w:pPr>
      <w:r>
        <w:rPr>
          <w:sz w:val="24"/>
        </w:rPr>
        <w:t xml:space="preserve">(п. 42 в ред. </w:t>
      </w:r>
      <w:hyperlink w:history="0" r:id="rId46"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Постановления</w:t>
        </w:r>
      </w:hyperlink>
      <w:r>
        <w:rPr>
          <w:sz w:val="24"/>
        </w:rPr>
        <w:t xml:space="preserve"> Правительства Оренбургской области от 24.12.2025 N 1579-пп)</w:t>
      </w:r>
    </w:p>
    <w:p>
      <w:pPr>
        <w:pStyle w:val="0"/>
        <w:spacing w:before="240" w:lineRule="auto"/>
        <w:ind w:firstLine="540"/>
        <w:jc w:val="both"/>
      </w:pPr>
      <w:r>
        <w:rPr>
          <w:sz w:val="24"/>
        </w:rPr>
        <w:t xml:space="preserve">43. Проверка получателя (получателей) субсидии на соответствие условиям, указанным в </w:t>
      </w:r>
      <w:hyperlink w:history="0" w:anchor="P262" w:tooltip="1) соответствие получателя (получателей) субсидии на дату заключения соглашения требованиям, установленным пунктом 13 настоящего Порядка;">
        <w:r>
          <w:rPr>
            <w:sz w:val="24"/>
            <w:color w:val="0000ff"/>
          </w:rPr>
          <w:t xml:space="preserve">подпункте 1 пункта 42</w:t>
        </w:r>
      </w:hyperlink>
      <w:r>
        <w:rPr>
          <w:sz w:val="24"/>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jc w:val="both"/>
      </w:pPr>
      <w:r>
        <w:rPr>
          <w:sz w:val="24"/>
        </w:rPr>
        <w:t xml:space="preserve">(п. 43 в ред. </w:t>
      </w:r>
      <w:hyperlink w:history="0" r:id="rId47"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Постановления</w:t>
        </w:r>
      </w:hyperlink>
      <w:r>
        <w:rPr>
          <w:sz w:val="24"/>
        </w:rPr>
        <w:t xml:space="preserve"> Правительства Оренбургской области от 24.12.2025 N 1579-пп)</w:t>
      </w:r>
    </w:p>
    <w:bookmarkStart w:id="267" w:name="P267"/>
    <w:bookmarkEnd w:id="267"/>
    <w:p>
      <w:pPr>
        <w:pStyle w:val="0"/>
        <w:spacing w:before="240" w:lineRule="auto"/>
        <w:ind w:firstLine="540"/>
        <w:jc w:val="both"/>
      </w:pPr>
      <w:r>
        <w:rPr>
          <w:sz w:val="24"/>
        </w:rPr>
        <w:t xml:space="preserve">44. Основаниями для отказа получателю (получателям) субсидии в предоставлении субсидии являются:</w:t>
      </w:r>
    </w:p>
    <w:p>
      <w:pPr>
        <w:pStyle w:val="0"/>
        <w:spacing w:before="240" w:lineRule="auto"/>
        <w:ind w:firstLine="540"/>
        <w:jc w:val="both"/>
      </w:pPr>
      <w:r>
        <w:rPr>
          <w:sz w:val="24"/>
        </w:rPr>
        <w:t xml:space="preserve">несоответствие представленных получателем (получателями) субсидии документов требованиям, определенным настоящим Порядком, или непредставление (представление не в полном объеме) документов, указанных в </w:t>
      </w:r>
      <w:hyperlink w:history="0" w:anchor="P128"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далее - заявка),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пункте 15</w:t>
        </w:r>
      </w:hyperlink>
      <w:r>
        <w:rPr>
          <w:sz w:val="24"/>
        </w:rPr>
        <w:t xml:space="preserve"> настоящего Порядка;</w:t>
      </w:r>
    </w:p>
    <w:p>
      <w:pPr>
        <w:pStyle w:val="0"/>
        <w:spacing w:before="240" w:lineRule="auto"/>
        <w:ind w:firstLine="540"/>
        <w:jc w:val="both"/>
      </w:pPr>
      <w:r>
        <w:rPr>
          <w:sz w:val="24"/>
        </w:rPr>
        <w:t xml:space="preserve">установление факта недостоверности представленной получателем (получателями) субсидии информации;</w:t>
      </w:r>
    </w:p>
    <w:p>
      <w:pPr>
        <w:pStyle w:val="0"/>
        <w:spacing w:before="240" w:lineRule="auto"/>
        <w:ind w:firstLine="540"/>
        <w:jc w:val="both"/>
      </w:pPr>
      <w:r>
        <w:rPr>
          <w:sz w:val="24"/>
        </w:rPr>
        <w:t xml:space="preserve">несоответствие получателя (получателей) субсидии условиям предоставления субсидии, указанным в </w:t>
      </w:r>
      <w:hyperlink w:history="0" w:anchor="P261" w:tooltip="42. Условиями предоставления субсидии являются:">
        <w:r>
          <w:rPr>
            <w:sz w:val="24"/>
            <w:color w:val="0000ff"/>
          </w:rPr>
          <w:t xml:space="preserve">пункте 42</w:t>
        </w:r>
      </w:hyperlink>
      <w:r>
        <w:rPr>
          <w:sz w:val="24"/>
        </w:rPr>
        <w:t xml:space="preserve"> настоящего Порядка.</w:t>
      </w:r>
    </w:p>
    <w:p>
      <w:pPr>
        <w:pStyle w:val="0"/>
        <w:jc w:val="both"/>
      </w:pPr>
      <w:r>
        <w:rPr>
          <w:sz w:val="24"/>
        </w:rPr>
        <w:t xml:space="preserve">(п. 44 в ред. </w:t>
      </w:r>
      <w:hyperlink w:history="0" r:id="rId48"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Постановления</w:t>
        </w:r>
      </w:hyperlink>
      <w:r>
        <w:rPr>
          <w:sz w:val="24"/>
        </w:rPr>
        <w:t xml:space="preserve"> Правительства Оренбургской области от 24.12.2025 N 1579-пп)</w:t>
      </w:r>
    </w:p>
    <w:p>
      <w:pPr>
        <w:pStyle w:val="0"/>
        <w:spacing w:before="240" w:lineRule="auto"/>
        <w:ind w:firstLine="540"/>
        <w:jc w:val="both"/>
      </w:pPr>
      <w:r>
        <w:rPr>
          <w:sz w:val="24"/>
        </w:rPr>
        <w:t xml:space="preserve">45. Утратил силу. - </w:t>
      </w:r>
      <w:hyperlink w:history="0" r:id="rId49"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Постановление</w:t>
        </w:r>
      </w:hyperlink>
      <w:r>
        <w:rPr>
          <w:sz w:val="24"/>
        </w:rPr>
        <w:t xml:space="preserve"> Правительства Оренбургской области от 24.12.2025 N 1579-пп.</w:t>
      </w:r>
    </w:p>
    <w:p>
      <w:pPr>
        <w:pStyle w:val="0"/>
        <w:spacing w:before="240" w:lineRule="auto"/>
        <w:ind w:firstLine="540"/>
        <w:jc w:val="both"/>
      </w:pPr>
      <w:r>
        <w:rPr>
          <w:sz w:val="24"/>
        </w:rPr>
        <w:t xml:space="preserve">46. В целях заключения соглашения получателем (получателями) субсидии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0"/>
        <w:jc w:val="both"/>
      </w:pPr>
      <w:r>
        <w:rPr>
          <w:sz w:val="24"/>
        </w:rPr>
        <w:t xml:space="preserve">(п. 46 в ред. </w:t>
      </w:r>
      <w:hyperlink w:history="0" r:id="rId50" w:tooltip="Постановление Правительства Оренбургской области от 24.12.2025 N 1579-пп &quot;О внесении изменений в постановление Правительства Оренбургской области от 19.07.2021 N 619-пп&quot; {КонсультантПлюс}">
        <w:r>
          <w:rPr>
            <w:sz w:val="24"/>
            <w:color w:val="0000ff"/>
          </w:rPr>
          <w:t xml:space="preserve">Постановления</w:t>
        </w:r>
      </w:hyperlink>
      <w:r>
        <w:rPr>
          <w:sz w:val="24"/>
        </w:rPr>
        <w:t xml:space="preserve"> Правительства Оренбургской области от 24.12.2025 N 1579-пп)</w:t>
      </w:r>
    </w:p>
    <w:p>
      <w:pPr>
        <w:pStyle w:val="0"/>
        <w:spacing w:before="240" w:lineRule="auto"/>
        <w:ind w:firstLine="540"/>
        <w:jc w:val="both"/>
      </w:pPr>
      <w:r>
        <w:rPr>
          <w:sz w:val="24"/>
        </w:rPr>
        <w:t xml:space="preserve">47. В течение 10 рабочих дней со дня формирования протокола подведения итогов и при отсутствии оснований для отказа в предоставлении субсидии, указанных в </w:t>
      </w:r>
      <w:hyperlink w:history="0" w:anchor="P267" w:tooltip="44. Основаниями для отказа получателю (получателям) субсидии в предоставлении субсидии являются:">
        <w:r>
          <w:rPr>
            <w:sz w:val="24"/>
            <w:color w:val="0000ff"/>
          </w:rPr>
          <w:t xml:space="preserve">пункте 44</w:t>
        </w:r>
      </w:hyperlink>
      <w:r>
        <w:rPr>
          <w:sz w:val="24"/>
        </w:rPr>
        <w:t xml:space="preserve"> настоящего Порядка, с победителем (победителями) конкурса (получателем (получателями) субсидии) заключается соглашение в системе "Электронный бюджет" в соответствии с типовой формой, установленной министерством финансов Оренбургской области.</w:t>
      </w:r>
    </w:p>
    <w:p>
      <w:pPr>
        <w:pStyle w:val="0"/>
        <w:spacing w:before="240" w:lineRule="auto"/>
        <w:ind w:firstLine="540"/>
        <w:jc w:val="both"/>
      </w:pPr>
      <w:r>
        <w:rPr>
          <w:sz w:val="24"/>
        </w:rPr>
        <w:t xml:space="preserve">Министерство формирует проект соглашения по типовой форме и направляет его победителю конкурса не позднее 10 рабочих дней со дня формирования протокола подведения итогов конкурса.</w:t>
      </w:r>
    </w:p>
    <w:p>
      <w:pPr>
        <w:pStyle w:val="0"/>
        <w:spacing w:before="240" w:lineRule="auto"/>
        <w:ind w:firstLine="540"/>
        <w:jc w:val="both"/>
      </w:pPr>
      <w:r>
        <w:rPr>
          <w:sz w:val="24"/>
        </w:rPr>
        <w:t xml:space="preserve">Победитель конкурса не позднее следующего рабочего дня после дня получения проекта соглашения подписывает соглашение или направляет свои предложения и замечания.</w:t>
      </w:r>
    </w:p>
    <w:p>
      <w:pPr>
        <w:pStyle w:val="0"/>
        <w:spacing w:before="240" w:lineRule="auto"/>
        <w:ind w:firstLine="540"/>
        <w:jc w:val="both"/>
      </w:pPr>
      <w:r>
        <w:rPr>
          <w:sz w:val="24"/>
        </w:rPr>
        <w:t xml:space="preserve">Министерство принимает решение о внесении (отклонении) соответствующих изменений и повторно направляет соглашение на подписание.</w:t>
      </w:r>
    </w:p>
    <w:p>
      <w:pPr>
        <w:pStyle w:val="0"/>
        <w:spacing w:before="240" w:lineRule="auto"/>
        <w:ind w:firstLine="540"/>
        <w:jc w:val="both"/>
      </w:pPr>
      <w:r>
        <w:rPr>
          <w:sz w:val="24"/>
        </w:rPr>
        <w:t xml:space="preserve">В случае если победитель конкурса в течение указанного периода не подписывает соглашение или не направляет свои предложения и замечания, победитель конкурса считается уклонившимся от заключения соглашения.</w:t>
      </w:r>
    </w:p>
    <w:p>
      <w:pPr>
        <w:pStyle w:val="0"/>
        <w:spacing w:before="240" w:lineRule="auto"/>
        <w:ind w:firstLine="540"/>
        <w:jc w:val="both"/>
      </w:pPr>
      <w:r>
        <w:rPr>
          <w:sz w:val="24"/>
        </w:rPr>
        <w:t xml:space="preserve">Министерство не позднее следующего рабочего дня после подписания соглашения победителем конкурса подписывает его со своей стороны.</w:t>
      </w:r>
    </w:p>
    <w:p>
      <w:pPr>
        <w:pStyle w:val="0"/>
        <w:spacing w:before="240" w:lineRule="auto"/>
        <w:ind w:firstLine="540"/>
        <w:jc w:val="both"/>
      </w:pPr>
      <w:r>
        <w:rPr>
          <w:sz w:val="24"/>
        </w:rPr>
        <w:t xml:space="preserve">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руководителя министерства (уполномоченного им лица) и подписью руководителя получателя субсидии (уполномоченного им лица).</w:t>
      </w:r>
    </w:p>
    <w:p>
      <w:pPr>
        <w:pStyle w:val="0"/>
        <w:spacing w:before="240" w:lineRule="auto"/>
        <w:ind w:firstLine="540"/>
        <w:jc w:val="both"/>
      </w:pPr>
      <w:r>
        <w:rPr>
          <w:sz w:val="24"/>
        </w:rPr>
        <w:t xml:space="preserve">Заключение дополнительного соглашения, в том числе дополнительного соглашения о расторжении соглашения, осуществляется в системе "Электронный бюджет" по типовой форме, утвержденной министерством финансов Оренбургской области.</w:t>
      </w:r>
    </w:p>
    <w:p>
      <w:pPr>
        <w:pStyle w:val="0"/>
        <w:spacing w:before="240" w:lineRule="auto"/>
        <w:ind w:firstLine="540"/>
        <w:jc w:val="both"/>
      </w:pPr>
      <w:r>
        <w:rPr>
          <w:sz w:val="24"/>
        </w:rPr>
        <w:t xml:space="preserve">48. Соглашение должно содержать в том числе следующие положения:</w:t>
      </w:r>
    </w:p>
    <w:p>
      <w:pPr>
        <w:pStyle w:val="0"/>
        <w:spacing w:before="240" w:lineRule="auto"/>
        <w:ind w:firstLine="540"/>
        <w:jc w:val="both"/>
      </w:pPr>
      <w:r>
        <w:rPr>
          <w:sz w:val="24"/>
        </w:rPr>
        <w:t xml:space="preserve">согласие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органом государственного финансового контроля - проверки соблюдения порядка и условий предоставления субсидии в соответствии со </w:t>
      </w:r>
      <w:hyperlink w:history="0" r:id="rId5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условие о необходимости согласования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обязательство получателя субсидии о достижении результатов предоставления субсидии, предусмотренных </w:t>
      </w:r>
      <w:hyperlink w:history="0" w:anchor="P295"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пунктом 55</w:t>
        </w:r>
      </w:hyperlink>
      <w:r>
        <w:rPr>
          <w:sz w:val="24"/>
        </w:rPr>
        <w:t xml:space="preserve"> настоящего Порядка, в сроки, установленные соглашением;</w:t>
      </w:r>
    </w:p>
    <w:p>
      <w:pPr>
        <w:pStyle w:val="0"/>
        <w:spacing w:before="240" w:lineRule="auto"/>
        <w:ind w:firstLine="540"/>
        <w:jc w:val="both"/>
      </w:pPr>
      <w:r>
        <w:rPr>
          <w:sz w:val="24"/>
        </w:rPr>
        <w:t xml:space="preserve">обязательство получателя субсидии о предоставлении в министерство отчета о достижении результатов предоставления субсидии в порядке и сроки, установленные </w:t>
      </w:r>
      <w:hyperlink w:history="0" w:anchor="P309" w:tooltip="57. Получатели субсидии в течение 3 лет начиная с года, следующего за годом предоставления субсидии, представляют в министерство отчет о достижении значений результатов предоставления субсидии в соответствии с типовой формой, утвержденной министерством финансов Оренбургской области (далее - отчет), ежеквартально, не позднее 25 числа месяца, следующего за отчетным кварталом.">
        <w:r>
          <w:rPr>
            <w:sz w:val="24"/>
            <w:color w:val="0000ff"/>
          </w:rPr>
          <w:t xml:space="preserve">пунктом 57</w:t>
        </w:r>
      </w:hyperlink>
      <w:r>
        <w:rPr>
          <w:sz w:val="24"/>
        </w:rPr>
        <w:t xml:space="preserve"> настоящего Порядка;</w:t>
      </w:r>
    </w:p>
    <w:p>
      <w:pPr>
        <w:pStyle w:val="0"/>
        <w:spacing w:before="240" w:lineRule="auto"/>
        <w:ind w:firstLine="540"/>
        <w:jc w:val="both"/>
      </w:pPr>
      <w:r>
        <w:rPr>
          <w:sz w:val="24"/>
        </w:rPr>
        <w:t xml:space="preserve">обязательство получателя субсидии о возврате субсидии в областной бюджет в случае недостижения результатов предоставления субсидии, предусмотренных </w:t>
      </w:r>
      <w:hyperlink w:history="0" w:anchor="P295"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пунктом 55</w:t>
        </w:r>
      </w:hyperlink>
      <w:r>
        <w:rPr>
          <w:sz w:val="24"/>
        </w:rPr>
        <w:t xml:space="preserve"> настоящего Порядка, в размере, установленном </w:t>
      </w:r>
      <w:hyperlink w:history="0" w:anchor="P323" w:tooltip="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quot;Средства поступлений, являющихся источниками формирования доходов бюджетов бюджетной системы Российской Федерации&quot; в размере, рассчитанном по формуле:">
        <w:r>
          <w:rPr>
            <w:sz w:val="24"/>
            <w:color w:val="0000ff"/>
          </w:rPr>
          <w:t xml:space="preserve">пунктом 61</w:t>
        </w:r>
      </w:hyperlink>
      <w:r>
        <w:rPr>
          <w:sz w:val="24"/>
        </w:rPr>
        <w:t xml:space="preserve"> настоящего Порядка.</w:t>
      </w:r>
    </w:p>
    <w:p>
      <w:pPr>
        <w:pStyle w:val="0"/>
        <w:spacing w:before="240" w:lineRule="auto"/>
        <w:ind w:firstLine="540"/>
        <w:jc w:val="both"/>
      </w:pPr>
      <w:r>
        <w:rPr>
          <w:sz w:val="24"/>
        </w:rPr>
        <w:t xml:space="preserve">49.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50. При реорганизации получателя субсидии в форме разделения, выделения, а также при ликвидации получателя субсидии или прекращении деятельности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51. В случае отказа министерства от заключения соглашения с победителем конкурса по основаниям, предусмотренным </w:t>
      </w:r>
      <w:hyperlink w:history="0" w:anchor="P267" w:tooltip="44. Основаниями для отказа получателю (получателям) субсидии в предоставлении субсидии являются:">
        <w:r>
          <w:rPr>
            <w:sz w:val="24"/>
            <w:color w:val="0000ff"/>
          </w:rPr>
          <w:t xml:space="preserve">пунктом 44</w:t>
        </w:r>
      </w:hyperlink>
      <w:r>
        <w:rPr>
          <w:sz w:val="24"/>
        </w:rPr>
        <w:t xml:space="preserve"> настоящего Порядка, отказа победителя конкурса от заключения соглашения, неподписания победителем конкурса соглашения в срок, определенный объявлением о проведении конкурса, министерство направляет иным участникам конкурса, признанным победителями конкурса,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pPr>
        <w:pStyle w:val="0"/>
        <w:spacing w:before="240" w:lineRule="auto"/>
        <w:ind w:firstLine="540"/>
        <w:jc w:val="both"/>
      </w:pPr>
      <w:r>
        <w:rPr>
          <w:sz w:val="24"/>
        </w:rPr>
        <w:t xml:space="preserve">52. В случае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победителя конкурса от заключения соглашения, расторжения соглашения с получателем субсидии министерство может принять решение о проведении дополнительного конкурса в соответствии с положениями настоящего Порядка, предусмотренными для конкурса.</w:t>
      </w:r>
    </w:p>
    <w:p>
      <w:pPr>
        <w:pStyle w:val="0"/>
        <w:spacing w:before="240" w:lineRule="auto"/>
        <w:ind w:firstLine="540"/>
        <w:jc w:val="both"/>
      </w:pPr>
      <w:r>
        <w:rPr>
          <w:sz w:val="24"/>
        </w:rPr>
        <w:t xml:space="preserve">53. В случае увеличения министерству лимитов бюджетных обязательств на предоставление субсидии в пределах текущего финансового года, отказа победителя конкурса от заключения соглашения, расторжения соглашения с получателем субсидии и наличия участников конкурса, прошедших конкурс,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конкурса с учетом присвоенного ранее номера в рейтинге или по решению министерства может направляться победителям конкурса предложение об увеличении размера субсидии и значения результата предоставления субсидии.</w:t>
      </w:r>
    </w:p>
    <w:p>
      <w:pPr>
        <w:pStyle w:val="0"/>
        <w:spacing w:before="240" w:lineRule="auto"/>
        <w:ind w:firstLine="540"/>
        <w:jc w:val="both"/>
      </w:pPr>
      <w:r>
        <w:rPr>
          <w:sz w:val="24"/>
        </w:rPr>
        <w:t xml:space="preserve">54. Субсидия перечисляется министерством получателю субсидии на основании заключенного с ним соглашения на расчетный счет, открытый получателем субсидии в учреждениях Центрального банка Российской Федерации или кредитных организациях, в установленном для исполнения областного бюджета порядке в соответствии со сводной бюджетной росписью в пределах доведенных лимитов бюджетных обязательств не позднее 10 рабочего дня со дня принятия решения о предоставлении субсидии.</w:t>
      </w:r>
    </w:p>
    <w:bookmarkStart w:id="295" w:name="P295"/>
    <w:bookmarkEnd w:id="295"/>
    <w:p>
      <w:pPr>
        <w:pStyle w:val="0"/>
        <w:spacing w:before="240" w:lineRule="auto"/>
        <w:ind w:firstLine="540"/>
        <w:jc w:val="both"/>
      </w:pPr>
      <w:r>
        <w:rPr>
          <w:sz w:val="24"/>
        </w:rPr>
        <w:t xml:space="preserve">55. Эффективность использования субсидии оценивается министерством ежегодно на основании достижения значений результатов предоставления субсидии.</w:t>
      </w:r>
    </w:p>
    <w:p>
      <w:pPr>
        <w:pStyle w:val="0"/>
        <w:spacing w:before="240" w:lineRule="auto"/>
        <w:ind w:firstLine="540"/>
        <w:jc w:val="both"/>
      </w:pPr>
      <w:r>
        <w:rPr>
          <w:sz w:val="24"/>
        </w:rPr>
        <w:t xml:space="preserve">Результатами предоставления субсидии являются:</w:t>
      </w:r>
    </w:p>
    <w:p>
      <w:pPr>
        <w:pStyle w:val="0"/>
        <w:spacing w:before="240" w:lineRule="auto"/>
        <w:ind w:firstLine="540"/>
        <w:jc w:val="both"/>
      </w:pPr>
      <w:r>
        <w:rPr>
          <w:sz w:val="24"/>
        </w:rPr>
        <w:t xml:space="preserve">зарегистрированные охраняемые результаты интеллектуальной деятельности, предусмотренные Гражданским </w:t>
      </w:r>
      <w:hyperlink w:history="0"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увеличение объема реализованной продукции, созданной с использованием результатов научно-исследовательских и опытно-конструкторских работ по состоянию на 31 декабря года предоставления субсидии, к объему продукции, реализованной в году, предшествующем году предоставления субсидии.</w:t>
      </w:r>
    </w:p>
    <w:p>
      <w:pPr>
        <w:pStyle w:val="0"/>
        <w:spacing w:before="240" w:lineRule="auto"/>
        <w:ind w:firstLine="540"/>
        <w:jc w:val="both"/>
      </w:pPr>
      <w:r>
        <w:rPr>
          <w:sz w:val="24"/>
        </w:rPr>
        <w:t xml:space="preserve">Значения результатов предоставления субсидии устанавливаются соглашением.</w:t>
      </w:r>
    </w:p>
    <w:p>
      <w:pPr>
        <w:pStyle w:val="0"/>
        <w:spacing w:before="240" w:lineRule="auto"/>
        <w:ind w:firstLine="540"/>
        <w:jc w:val="both"/>
      </w:pPr>
      <w:r>
        <w:rPr>
          <w:sz w:val="24"/>
        </w:rPr>
        <w:t xml:space="preserve">56. Внесение в соглашение изменений, предусматривающих ухудшение значений результатов предоставления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следующих случаев:</w:t>
      </w:r>
    </w:p>
    <w:p>
      <w:pPr>
        <w:pStyle w:val="0"/>
        <w:spacing w:before="240" w:lineRule="auto"/>
        <w:ind w:firstLine="540"/>
        <w:jc w:val="both"/>
      </w:pPr>
      <w:r>
        <w:rPr>
          <w:sz w:val="24"/>
        </w:rPr>
        <w:t xml:space="preserve">выполнение условий предоставления субсидии оказалось невозможным вследствие обстоятельств непреодолимой силы;</w:t>
      </w:r>
    </w:p>
    <w:p>
      <w:pPr>
        <w:pStyle w:val="0"/>
        <w:spacing w:before="240" w:lineRule="auto"/>
        <w:ind w:firstLine="540"/>
        <w:jc w:val="both"/>
      </w:pPr>
      <w:r>
        <w:rPr>
          <w:sz w:val="24"/>
        </w:rPr>
        <w:t xml:space="preserve">произошло существенное (более чем на 20 процентов) сокращение размера субсидии.</w:t>
      </w:r>
    </w:p>
    <w:p>
      <w:pPr>
        <w:pStyle w:val="0"/>
        <w:spacing w:before="240" w:lineRule="auto"/>
        <w:ind w:firstLine="540"/>
        <w:jc w:val="both"/>
      </w:pPr>
      <w:r>
        <w:rPr>
          <w:sz w:val="24"/>
        </w:rPr>
        <w:t xml:space="preserve">Допускается внесение изменений в соглашение, предусматривающих корректировку промежуточных значений результатов предоставления субсидии, не влекущих ухудшения конечных значений таких результатов.</w:t>
      </w:r>
    </w:p>
    <w:p>
      <w:pPr>
        <w:pStyle w:val="0"/>
        <w:jc w:val="both"/>
      </w:pPr>
      <w:r>
        <w:rPr>
          <w:sz w:val="24"/>
        </w:rPr>
      </w:r>
    </w:p>
    <w:p>
      <w:pPr>
        <w:pStyle w:val="2"/>
        <w:outlineLvl w:val="1"/>
        <w:jc w:val="center"/>
      </w:pPr>
      <w:r>
        <w:rPr>
          <w:sz w:val="24"/>
        </w:rPr>
        <w:t xml:space="preserve">IV.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309" w:name="P309"/>
    <w:bookmarkEnd w:id="309"/>
    <w:p>
      <w:pPr>
        <w:pStyle w:val="0"/>
        <w:ind w:firstLine="540"/>
        <w:jc w:val="both"/>
      </w:pPr>
      <w:r>
        <w:rPr>
          <w:sz w:val="24"/>
        </w:rPr>
        <w:t xml:space="preserve">57. Получатели субсидии в течение 3 лет начиная с года, следующего за годом предоставления субсидии, представляют в министерство отчет о достижении значений результатов предоставления субсидии в соответствии с типовой формой, утвержденной министерством финансов Оренбургской области (далее - отчет), ежеквартально, не позднее 25 числа месяца, следующего за отчетным кварталом.</w:t>
      </w:r>
    </w:p>
    <w:p>
      <w:pPr>
        <w:pStyle w:val="0"/>
        <w:spacing w:before="240" w:lineRule="auto"/>
        <w:ind w:firstLine="540"/>
        <w:jc w:val="both"/>
      </w:pPr>
      <w:r>
        <w:rPr>
          <w:sz w:val="24"/>
        </w:rPr>
        <w:t xml:space="preserve">Министерством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Министерство проверяет отчет в течение 20 рабочих дней со дня его поступления.</w:t>
      </w:r>
    </w:p>
    <w:p>
      <w:pPr>
        <w:pStyle w:val="0"/>
        <w:spacing w:before="240" w:lineRule="auto"/>
        <w:ind w:firstLine="540"/>
        <w:jc w:val="both"/>
      </w:pPr>
      <w:r>
        <w:rPr>
          <w:sz w:val="24"/>
        </w:rPr>
        <w:t xml:space="preserve">В случае обнаружения ошибок и (или) несоответствия отчета установленной форме отчет возвращается получателю субсидии на доработку с указанием причин возврата.</w:t>
      </w:r>
    </w:p>
    <w:p>
      <w:pPr>
        <w:pStyle w:val="0"/>
        <w:spacing w:before="240" w:lineRule="auto"/>
        <w:ind w:firstLine="540"/>
        <w:jc w:val="both"/>
      </w:pPr>
      <w:r>
        <w:rPr>
          <w:sz w:val="24"/>
        </w:rPr>
        <w:t xml:space="preserve">Срок доработки отчета не может превышать 3 рабочих дней со дня его возврата.</w:t>
      </w:r>
    </w:p>
    <w:p>
      <w:pPr>
        <w:pStyle w:val="0"/>
        <w:spacing w:before="240" w:lineRule="auto"/>
        <w:ind w:firstLine="540"/>
        <w:jc w:val="both"/>
      </w:pPr>
      <w:r>
        <w:rPr>
          <w:sz w:val="24"/>
        </w:rPr>
        <w:t xml:space="preserve">58.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pPr>
        <w:pStyle w:val="0"/>
        <w:spacing w:before="240" w:lineRule="auto"/>
        <w:ind w:firstLine="540"/>
        <w:jc w:val="both"/>
      </w:pPr>
      <w:r>
        <w:rPr>
          <w:sz w:val="24"/>
        </w:rPr>
        <w:t xml:space="preserve">Органом государственного финансового контроля осуществляется проверка соблюдения получателем субсидии порядка и условий предоставления субсидии в соответствии со </w:t>
      </w:r>
      <w:hyperlink w:history="0" r:id="rId5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59. Получатели субсидии осуществляют возврат субсидии в областной бюджет в случаях:</w:t>
      </w:r>
    </w:p>
    <w:p>
      <w:pPr>
        <w:pStyle w:val="0"/>
        <w:spacing w:before="240" w:lineRule="auto"/>
        <w:ind w:firstLine="540"/>
        <w:jc w:val="both"/>
      </w:pPr>
      <w:r>
        <w:rPr>
          <w:sz w:val="24"/>
        </w:rPr>
        <w:t xml:space="preserve">нарушения получателем субсидии условий предоставления субсидии, выявленных в том числе по фактам проверок, проведенных министерством и органами государственного финансового контроля;</w:t>
      </w:r>
    </w:p>
    <w:p>
      <w:pPr>
        <w:pStyle w:val="0"/>
        <w:spacing w:before="240" w:lineRule="auto"/>
        <w:ind w:firstLine="540"/>
        <w:jc w:val="both"/>
      </w:pPr>
      <w:r>
        <w:rPr>
          <w:sz w:val="24"/>
        </w:rPr>
        <w:t xml:space="preserve">недостижения значений результатов предоставления субсидии, указанных в </w:t>
      </w:r>
      <w:hyperlink w:history="0" w:anchor="P295"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пункте 55</w:t>
        </w:r>
      </w:hyperlink>
      <w:r>
        <w:rPr>
          <w:sz w:val="24"/>
        </w:rPr>
        <w:t xml:space="preserve"> настоящего Порядка.</w:t>
      </w:r>
    </w:p>
    <w:p>
      <w:pPr>
        <w:pStyle w:val="0"/>
        <w:spacing w:before="240" w:lineRule="auto"/>
        <w:ind w:firstLine="540"/>
        <w:jc w:val="both"/>
      </w:pPr>
      <w:r>
        <w:rPr>
          <w:sz w:val="24"/>
        </w:rPr>
        <w:t xml:space="preserve">60. В случае выявления нарушений министерство в течение 10 календарных дней со дня окончания проверки направляет получателю субсидии письменное уведомление с требованием о возврате субсидии в областной бюджет с указанием оснований для возврата субсидии.</w:t>
      </w:r>
    </w:p>
    <w:p>
      <w:pPr>
        <w:pStyle w:val="0"/>
        <w:spacing w:before="240" w:lineRule="auto"/>
        <w:ind w:firstLine="540"/>
        <w:jc w:val="both"/>
      </w:pPr>
      <w:r>
        <w:rPr>
          <w:sz w:val="24"/>
        </w:rPr>
        <w:t xml:space="preserve">Возврат средств субсидии осуществляется получателем субсидии в течение 10 рабочих дней со дня получения письменного уведомления с требованием о возврате субсидии:</w:t>
      </w:r>
    </w:p>
    <w:p>
      <w:pPr>
        <w:pStyle w:val="0"/>
        <w:spacing w:before="240" w:lineRule="auto"/>
        <w:ind w:firstLine="540"/>
        <w:jc w:val="both"/>
      </w:pPr>
      <w:r>
        <w:rPr>
          <w:sz w:val="24"/>
        </w:rPr>
        <w:t xml:space="preserve">в течение финансового года, в котором установлено нарушение, - на счет 03221 "Средства бюджетов субъектов Российской Федерации";</w:t>
      </w:r>
    </w:p>
    <w:p>
      <w:pPr>
        <w:pStyle w:val="0"/>
        <w:spacing w:before="240" w:lineRule="auto"/>
        <w:ind w:firstLine="540"/>
        <w:jc w:val="both"/>
      </w:pPr>
      <w:r>
        <w:rPr>
          <w:sz w:val="24"/>
        </w:rPr>
        <w:t xml:space="preserve">после окончания финансового года, в котором установлено нарушение, - на счет 03100 "Средства поступлений, являющихся источниками формирования доходов бюджетов бюджетной системы Российской Федерации".</w:t>
      </w:r>
    </w:p>
    <w:bookmarkStart w:id="323" w:name="P323"/>
    <w:bookmarkEnd w:id="323"/>
    <w:p>
      <w:pPr>
        <w:pStyle w:val="0"/>
        <w:spacing w:before="240" w:lineRule="auto"/>
        <w:ind w:firstLine="540"/>
        <w:jc w:val="both"/>
      </w:pPr>
      <w:r>
        <w:rPr>
          <w:sz w:val="24"/>
        </w:rPr>
        <w:t xml:space="preserve">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"Средства поступлений, являющихся источниками формирования доходов бюджетов бюджетной системы Российской Федерации" в размере, рассчитанном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D) x 0,1, где:</w:t>
      </w:r>
    </w:p>
    <w:p>
      <w:pPr>
        <w:pStyle w:val="0"/>
        <w:jc w:val="both"/>
      </w:pPr>
      <w:r>
        <w:rPr>
          <w:sz w:val="24"/>
        </w:rPr>
      </w:r>
    </w:p>
    <w:p>
      <w:pPr>
        <w:pStyle w:val="0"/>
        <w:ind w:firstLine="540"/>
        <w:jc w:val="both"/>
      </w:pPr>
      <w:r>
        <w:rPr>
          <w:sz w:val="24"/>
        </w:rPr>
        <w:t xml:space="preserve">V</w:t>
      </w:r>
      <w:r>
        <w:rPr>
          <w:sz w:val="24"/>
          <w:vertAlign w:val="subscript"/>
        </w:rPr>
        <w:t xml:space="preserve">возврата</w:t>
      </w:r>
      <w:r>
        <w:rPr>
          <w:sz w:val="24"/>
        </w:rPr>
        <w:t xml:space="preserve"> - размер средств субсидии, подлежащих возврату в областной бюджет;</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средств субсидии, предоставленных получателю субсидии в отчетном финансовом году;</w:t>
      </w:r>
    </w:p>
    <w:p>
      <w:pPr>
        <w:pStyle w:val="0"/>
        <w:spacing w:before="240" w:lineRule="auto"/>
        <w:ind w:firstLine="540"/>
        <w:jc w:val="both"/>
      </w:pPr>
      <w:r>
        <w:rPr>
          <w:sz w:val="24"/>
        </w:rPr>
        <w:t xml:space="preserve">D - индекс, отражающий уровень недостижения результата предоставления субсидии.</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рассчитывается по формуле:</w:t>
      </w:r>
    </w:p>
    <w:p>
      <w:pPr>
        <w:pStyle w:val="0"/>
        <w:jc w:val="both"/>
      </w:pPr>
      <w:r>
        <w:rPr>
          <w:sz w:val="24"/>
        </w:rPr>
      </w:r>
    </w:p>
    <w:p>
      <w:pPr>
        <w:pStyle w:val="0"/>
        <w:jc w:val="center"/>
      </w:pPr>
      <w:r>
        <w:rPr>
          <w:sz w:val="24"/>
        </w:rPr>
        <w:t xml:space="preserve">D = 1 - T / S, где:</w:t>
      </w:r>
    </w:p>
    <w:p>
      <w:pPr>
        <w:pStyle w:val="0"/>
        <w:jc w:val="both"/>
      </w:pPr>
      <w:r>
        <w:rPr>
          <w:sz w:val="24"/>
        </w:rPr>
      </w:r>
    </w:p>
    <w:p>
      <w:pPr>
        <w:pStyle w:val="0"/>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spacing w:before="240" w:lineRule="auto"/>
        <w:ind w:firstLine="540"/>
        <w:jc w:val="both"/>
      </w:pPr>
      <w:r>
        <w:rPr>
          <w:sz w:val="24"/>
        </w:rPr>
        <w:t xml:space="preserve">62. Требования о возврате средств субсидии, предусмотренных </w:t>
      </w:r>
      <w:hyperlink w:history="0" w:anchor="P323" w:tooltip="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quot;Средства поступлений, являющихся источниками формирования доходов бюджетов бюджетной системы Российской Федерации&quot; в размере, рассчитанном по формуле:">
        <w:r>
          <w:rPr>
            <w:sz w:val="24"/>
            <w:color w:val="0000ff"/>
          </w:rPr>
          <w:t xml:space="preserve">пунктом 61</w:t>
        </w:r>
      </w:hyperlink>
      <w:r>
        <w:rPr>
          <w:sz w:val="24"/>
        </w:rPr>
        <w:t xml:space="preserve"> настоящего Порядка, не применяются в случае, если соблюдение условий предоставления субсидии, в том числе исполнение обязательств по достижению значений результатов предоставления субсидии, оказалось невозможным вследствие обстоятельств непреодолимой силы.</w:t>
      </w:r>
    </w:p>
    <w:p>
      <w:pPr>
        <w:pStyle w:val="0"/>
        <w:spacing w:before="240" w:lineRule="auto"/>
        <w:ind w:firstLine="540"/>
        <w:jc w:val="both"/>
      </w:pPr>
      <w:r>
        <w:rPr>
          <w:sz w:val="24"/>
        </w:rPr>
        <w:t xml:space="preserve">К обстоятельствам непреодолимой силы относятся: стихийные бедствия (землетрясение, наводнение, ураган, смерч),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получателя субсидии обстоятельства.</w:t>
      </w:r>
    </w:p>
    <w:p>
      <w:pPr>
        <w:pStyle w:val="0"/>
        <w:spacing w:before="240" w:lineRule="auto"/>
        <w:ind w:firstLine="540"/>
        <w:jc w:val="both"/>
      </w:pPr>
      <w:r>
        <w:rPr>
          <w:sz w:val="24"/>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pPr>
        <w:pStyle w:val="0"/>
        <w:spacing w:before="240" w:lineRule="auto"/>
        <w:ind w:firstLine="540"/>
        <w:jc w:val="both"/>
      </w:pPr>
      <w:r>
        <w:rPr>
          <w:sz w:val="24"/>
        </w:rPr>
        <w:t xml:space="preserve">63. В случае невозврата получателем субсидии средств, указанных в </w:t>
      </w:r>
      <w:hyperlink w:history="0" w:anchor="P323" w:tooltip="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quot;Средства поступлений, являющихся источниками формирования доходов бюджетов бюджетной системы Российской Федерации&quot; в размере, рассчитанном по формуле:">
        <w:r>
          <w:rPr>
            <w:sz w:val="24"/>
            <w:color w:val="0000ff"/>
          </w:rPr>
          <w:t xml:space="preserve">пункте 61</w:t>
        </w:r>
      </w:hyperlink>
      <w:r>
        <w:rPr>
          <w:sz w:val="24"/>
        </w:rPr>
        <w:t xml:space="preserve"> настоящего Порядка, в установленный срок их взыскание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64. Получатель субсидии несет ответственность за соблюдение требований настоящего Порядка, условий соглашения, достоверность представляемых сведений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Оренбургской области от 19.07.2021 N 619-пп</w:t>
            <w:br/>
            <w:t>(ред. от 24.12.2025)</w:t>
            <w:br/>
            <w:t>"Об утверждении порядка пре...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90&amp;n=114960&amp;date=06.02.2026&amp;dst=100006&amp;field=134" TargetMode = "External"/><Relationship Id="rId9" Type="http://schemas.openxmlformats.org/officeDocument/2006/relationships/hyperlink" Target="https://login.consultant.ru/link/?req=doc&amp;base=RLAW390&amp;n=119015&amp;date=06.02.2026&amp;dst=100006&amp;field=134" TargetMode = "External"/><Relationship Id="rId10" Type="http://schemas.openxmlformats.org/officeDocument/2006/relationships/hyperlink" Target="https://login.consultant.ru/link/?req=doc&amp;base=RLAW390&amp;n=124569&amp;date=06.02.2026&amp;dst=100007&amp;field=134" TargetMode = "External"/><Relationship Id="rId11" Type="http://schemas.openxmlformats.org/officeDocument/2006/relationships/hyperlink" Target="https://login.consultant.ru/link/?req=doc&amp;base=RLAW390&amp;n=142120&amp;date=06.02.2026&amp;dst=100006&amp;field=134" TargetMode = "External"/><Relationship Id="rId12" Type="http://schemas.openxmlformats.org/officeDocument/2006/relationships/hyperlink" Target="https://login.consultant.ru/link/?req=doc&amp;base=RLAW390&amp;n=145806&amp;date=06.02.2026&amp;dst=100006&amp;field=134" TargetMode = "External"/><Relationship Id="rId13" Type="http://schemas.openxmlformats.org/officeDocument/2006/relationships/hyperlink" Target="https://login.consultant.ru/link/?req=doc&amp;base=LAW&amp;n=495710&amp;date=06.02.2026&amp;dst=103399&amp;field=134" TargetMode = "External"/><Relationship Id="rId14" Type="http://schemas.openxmlformats.org/officeDocument/2006/relationships/hyperlink" Target="https://login.consultant.ru/link/?req=doc&amp;base=RLAW390&amp;n=145991&amp;date=06.02.2026&amp;dst=103428&amp;field=134" TargetMode = "External"/><Relationship Id="rId15" Type="http://schemas.openxmlformats.org/officeDocument/2006/relationships/hyperlink" Target="https://login.consultant.ru/link/?req=doc&amp;base=RLAW390&amp;n=119015&amp;date=06.02.2026&amp;dst=100007&amp;field=134" TargetMode = "External"/><Relationship Id="rId16" Type="http://schemas.openxmlformats.org/officeDocument/2006/relationships/hyperlink" Target="https://login.consultant.ru/link/?req=doc&amp;base=RLAW390&amp;n=142120&amp;date=06.02.2026&amp;dst=100007&amp;field=134" TargetMode = "External"/><Relationship Id="rId17" Type="http://schemas.openxmlformats.org/officeDocument/2006/relationships/hyperlink" Target="https://login.consultant.ru/link/?req=doc&amp;base=RLAW390&amp;n=145806&amp;date=06.02.2026&amp;dst=100006&amp;field=134" TargetMode = "External"/><Relationship Id="rId18" Type="http://schemas.openxmlformats.org/officeDocument/2006/relationships/hyperlink" Target="https://login.consultant.ru/link/?req=doc&amp;base=LAW&amp;n=414863&amp;date=06.02.2026&amp;dst=100177&amp;field=134" TargetMode = "External"/><Relationship Id="rId19" Type="http://schemas.openxmlformats.org/officeDocument/2006/relationships/hyperlink" Target="https://login.consultant.ru/link/?req=doc&amp;base=LAW&amp;n=440395&amp;date=06.02.2026&amp;dst=100531&amp;field=134" TargetMode = "External"/><Relationship Id="rId20" Type="http://schemas.openxmlformats.org/officeDocument/2006/relationships/hyperlink" Target="https://login.consultant.ru/link/?req=doc&amp;base=LAW&amp;n=490143&amp;date=06.02.2026&amp;dst=100032&amp;field=134" TargetMode = "External"/><Relationship Id="rId21" Type="http://schemas.openxmlformats.org/officeDocument/2006/relationships/hyperlink" Target="https://login.consultant.ru/link/?req=doc&amp;base=RLAW390&amp;n=145991&amp;date=06.02.2026&amp;dst=115429&amp;field=134" TargetMode = "External"/><Relationship Id="rId22" Type="http://schemas.openxmlformats.org/officeDocument/2006/relationships/hyperlink" Target="https://login.consultant.ru/link/?req=doc&amp;base=RLAW390&amp;n=145806&amp;date=06.02.2026&amp;dst=100007&amp;field=134" TargetMode = "External"/><Relationship Id="rId23" Type="http://schemas.openxmlformats.org/officeDocument/2006/relationships/hyperlink" Target="https://login.consultant.ru/link/?req=doc&amp;base=LAW&amp;n=518477&amp;date=06.02.2026&amp;dst=101065&amp;field=134" TargetMode = "External"/><Relationship Id="rId24" Type="http://schemas.openxmlformats.org/officeDocument/2006/relationships/hyperlink" Target="https://login.consultant.ru/link/?req=doc&amp;base=LAW&amp;n=518477&amp;date=06.02.2026&amp;dst=101387&amp;field=134" TargetMode = "External"/><Relationship Id="rId25" Type="http://schemas.openxmlformats.org/officeDocument/2006/relationships/hyperlink" Target="https://login.consultant.ru/link/?req=doc&amp;base=LAW&amp;n=518477&amp;date=06.02.2026&amp;dst=101462&amp;field=134" TargetMode = "External"/><Relationship Id="rId26" Type="http://schemas.openxmlformats.org/officeDocument/2006/relationships/hyperlink" Target="https://login.consultant.ru/link/?req=doc&amp;base=LAW&amp;n=518477&amp;date=06.02.2026&amp;dst=102683&amp;field=134" TargetMode = "External"/><Relationship Id="rId27" Type="http://schemas.openxmlformats.org/officeDocument/2006/relationships/hyperlink" Target="https://login.consultant.ru/link/?req=doc&amp;base=LAW&amp;n=518477&amp;date=06.02.2026&amp;dst=101475&amp;field=134" TargetMode = "External"/><Relationship Id="rId28" Type="http://schemas.openxmlformats.org/officeDocument/2006/relationships/hyperlink" Target="https://login.consultant.ru/link/?req=doc&amp;base=LAW&amp;n=518477&amp;date=06.02.2026&amp;dst=101505&amp;field=134" TargetMode = "External"/><Relationship Id="rId29" Type="http://schemas.openxmlformats.org/officeDocument/2006/relationships/hyperlink" Target="https://login.consultant.ru/link/?req=doc&amp;base=LAW&amp;n=518477&amp;date=06.02.2026&amp;dst=101549&amp;field=134" TargetMode = "External"/><Relationship Id="rId30" Type="http://schemas.openxmlformats.org/officeDocument/2006/relationships/hyperlink" Target="https://login.consultant.ru/link/?req=doc&amp;base=LAW&amp;n=518477&amp;date=06.02.2026&amp;dst=101557&amp;field=134" TargetMode = "External"/><Relationship Id="rId31" Type="http://schemas.openxmlformats.org/officeDocument/2006/relationships/hyperlink" Target="https://login.consultant.ru/link/?req=doc&amp;base=LAW&amp;n=518477&amp;date=06.02.2026&amp;dst=101543&amp;field=134" TargetMode = "External"/><Relationship Id="rId32" Type="http://schemas.openxmlformats.org/officeDocument/2006/relationships/hyperlink" Target="https://minpromenergo.orb.ru" TargetMode = "External"/><Relationship Id="rId33" Type="http://schemas.openxmlformats.org/officeDocument/2006/relationships/hyperlink" Target="https://login.consultant.ru/link/?req=doc&amp;base=LAW&amp;n=121087&amp;date=06.02.2026&amp;dst=100142&amp;field=134" TargetMode = "External"/><Relationship Id="rId34" Type="http://schemas.openxmlformats.org/officeDocument/2006/relationships/hyperlink" Target="https://login.consultant.ru/link/?req=doc&amp;base=LAW&amp;n=503698&amp;date=06.02.2026" TargetMode = "External"/><Relationship Id="rId35" Type="http://schemas.openxmlformats.org/officeDocument/2006/relationships/hyperlink" Target="https://login.consultant.ru/link/?req=doc&amp;base=LAW&amp;n=495617&amp;date=06.02.2026&amp;dst=5769&amp;field=134" TargetMode = "External"/><Relationship Id="rId36" Type="http://schemas.openxmlformats.org/officeDocument/2006/relationships/hyperlink" Target="https://login.consultant.ru/link/?req=doc&amp;base=LAW&amp;n=495710&amp;date=06.02.2026&amp;dst=3704&amp;field=134" TargetMode = "External"/><Relationship Id="rId37" Type="http://schemas.openxmlformats.org/officeDocument/2006/relationships/hyperlink" Target="https://login.consultant.ru/link/?req=doc&amp;base=LAW&amp;n=495710&amp;date=06.02.2026&amp;dst=3722&amp;field=134" TargetMode = "External"/><Relationship Id="rId38" Type="http://schemas.openxmlformats.org/officeDocument/2006/relationships/hyperlink" Target="https://login.consultant.ru/link/?req=doc&amp;base=LAW&amp;n=41013&amp;date=06.02.2026&amp;dst=100115&amp;field=134" TargetMode = "External"/><Relationship Id="rId39" Type="http://schemas.openxmlformats.org/officeDocument/2006/relationships/hyperlink" Target="https://login.consultant.ru/link/?req=doc&amp;base=LAW&amp;n=41013&amp;date=06.02.2026&amp;dst=100154&amp;field=134" TargetMode = "External"/><Relationship Id="rId40" Type="http://schemas.openxmlformats.org/officeDocument/2006/relationships/hyperlink" Target="https://login.consultant.ru/link/?req=doc&amp;base=LAW&amp;n=41013&amp;date=06.02.2026&amp;dst=100240&amp;field=134" TargetMode = "External"/><Relationship Id="rId41" Type="http://schemas.openxmlformats.org/officeDocument/2006/relationships/hyperlink" Target="https://login.consultant.ru/link/?req=doc&amp;base=LAW&amp;n=465162&amp;date=06.02.2026&amp;dst=100015&amp;field=134" TargetMode = "External"/><Relationship Id="rId42" Type="http://schemas.openxmlformats.org/officeDocument/2006/relationships/hyperlink" Target="https://login.consultant.ru/link/?req=doc&amp;base=LAW&amp;n=508490&amp;date=06.02.2026" TargetMode = "External"/><Relationship Id="rId43" Type="http://schemas.openxmlformats.org/officeDocument/2006/relationships/hyperlink" Target="https://login.consultant.ru/link/?req=doc&amp;base=LAW&amp;n=520169&amp;date=06.02.2026" TargetMode = "External"/><Relationship Id="rId44" Type="http://schemas.openxmlformats.org/officeDocument/2006/relationships/image" Target="media/image2.wmf"/><Relationship Id="rId45" Type="http://schemas.openxmlformats.org/officeDocument/2006/relationships/hyperlink" Target="https://login.consultant.ru/link/?req=doc&amp;base=LAW&amp;n=508490&amp;date=06.02.2026&amp;dst=101922&amp;field=134" TargetMode = "External"/><Relationship Id="rId46" Type="http://schemas.openxmlformats.org/officeDocument/2006/relationships/hyperlink" Target="https://login.consultant.ru/link/?req=doc&amp;base=RLAW390&amp;n=145806&amp;date=06.02.2026&amp;dst=100009&amp;field=134" TargetMode = "External"/><Relationship Id="rId47" Type="http://schemas.openxmlformats.org/officeDocument/2006/relationships/hyperlink" Target="https://login.consultant.ru/link/?req=doc&amp;base=RLAW390&amp;n=145806&amp;date=06.02.2026&amp;dst=100013&amp;field=134" TargetMode = "External"/><Relationship Id="rId48" Type="http://schemas.openxmlformats.org/officeDocument/2006/relationships/hyperlink" Target="https://login.consultant.ru/link/?req=doc&amp;base=RLAW390&amp;n=145806&amp;date=06.02.2026&amp;dst=100014&amp;field=134" TargetMode = "External"/><Relationship Id="rId49" Type="http://schemas.openxmlformats.org/officeDocument/2006/relationships/hyperlink" Target="https://login.consultant.ru/link/?req=doc&amp;base=RLAW390&amp;n=145806&amp;date=06.02.2026&amp;dst=100018&amp;field=134" TargetMode = "External"/><Relationship Id="rId50" Type="http://schemas.openxmlformats.org/officeDocument/2006/relationships/hyperlink" Target="https://login.consultant.ru/link/?req=doc&amp;base=RLAW390&amp;n=145806&amp;date=06.02.2026&amp;dst=100019&amp;field=134" TargetMode = "External"/><Relationship Id="rId51" Type="http://schemas.openxmlformats.org/officeDocument/2006/relationships/hyperlink" Target="https://login.consultant.ru/link/?req=doc&amp;base=LAW&amp;n=495710&amp;date=06.02.2026&amp;dst=3704&amp;field=134" TargetMode = "External"/><Relationship Id="rId52" Type="http://schemas.openxmlformats.org/officeDocument/2006/relationships/hyperlink" Target="https://login.consultant.ru/link/?req=doc&amp;base=LAW&amp;n=495710&amp;date=06.02.2026&amp;dst=3722&amp;field=134" TargetMode = "External"/><Relationship Id="rId53" Type="http://schemas.openxmlformats.org/officeDocument/2006/relationships/hyperlink" Target="https://login.consultant.ru/link/?req=doc&amp;base=LAW&amp;n=508490&amp;date=06.02.2026" TargetMode = "External"/><Relationship Id="rId54" Type="http://schemas.openxmlformats.org/officeDocument/2006/relationships/hyperlink" Target="https://login.consultant.ru/link/?req=doc&amp;base=LAW&amp;n=495710&amp;date=06.02.2026&amp;dst=3704&amp;field=134" TargetMode = "External"/><Relationship Id="rId55" Type="http://schemas.openxmlformats.org/officeDocument/2006/relationships/hyperlink" Target="https://login.consultant.ru/link/?req=doc&amp;base=LAW&amp;n=495710&amp;date=06.02.2026&amp;dst=372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Оренбургской области от 19.07.2021 N 619-пп
(ред. от 24.12.2025)
"Об утверждении порядка предоставления субсидий из областного бюджета на возмещение части затрат на проведение научно-исследовательских и опытно-конструкторских работ в целях реализации инвестиционных проектов и создания новых производств"
(вместе с "Порядком предоставления субсидий из областного бюджета на возмещение части затрат на проведение научно-исследовательских и опытно-конструкторских работ в целях реализац</dc:title>
  <dcterms:created xsi:type="dcterms:W3CDTF">2026-02-06T10:11:40Z</dcterms:created>
</cp:coreProperties>
</file>