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Санкт-Петербурга от 08.09.2022 N 830</w:t>
              <w:br/>
              <w:t xml:space="preserve">(ред. от 24.07.2024)</w:t>
              <w:br/>
              <w:t xml:space="preserve">"О мерах по реализации абзаца пятого пункта 6 статьи 8 Закона Санкт-Петербурга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</w:t>
              <w:br/>
              <w:t xml:space="preserve">(с изм. и доп., вступающими в силу с 01.01.2025)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САНКТ-ПЕТЕРБУРГА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8 сентября 2022 г. N 830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МЕРАХ ПО РЕАЛИЗАЦИИ АБЗАЦА ПЯТОГО ПУНКТА 6 СТАТЬИ 8 ЗАКОНА</w:t>
      </w:r>
    </w:p>
    <w:p>
      <w:pPr>
        <w:pStyle w:val="2"/>
        <w:jc w:val="center"/>
      </w:pPr>
      <w:r>
        <w:rPr>
          <w:sz w:val="24"/>
        </w:rPr>
        <w:t xml:space="preserve">САНКТ-ПЕТЕРБУРГА "О ПОРЯДКЕ ПРЕДОСТАВЛЕНИЯ ОБЪЕКТОВ</w:t>
      </w:r>
    </w:p>
    <w:p>
      <w:pPr>
        <w:pStyle w:val="2"/>
        <w:jc w:val="center"/>
      </w:pPr>
      <w:r>
        <w:rPr>
          <w:sz w:val="24"/>
        </w:rPr>
        <w:t xml:space="preserve">НЕДВИЖИМОСТИ, НАХОДЯЩИХСЯ В СОБСТВЕННОСТИ САНКТ-ПЕТЕРБУРГА,</w:t>
      </w:r>
    </w:p>
    <w:p>
      <w:pPr>
        <w:pStyle w:val="2"/>
        <w:jc w:val="center"/>
      </w:pPr>
      <w:r>
        <w:rPr>
          <w:sz w:val="24"/>
        </w:rPr>
        <w:t xml:space="preserve">ДЛЯ СТРОИТЕЛЬСТВА, РЕКОНСТРУКЦИИ И ПРИСПОСОБЛЕНИЯ</w:t>
      </w:r>
    </w:p>
    <w:p>
      <w:pPr>
        <w:pStyle w:val="2"/>
        <w:jc w:val="center"/>
      </w:pPr>
      <w:r>
        <w:rPr>
          <w:sz w:val="24"/>
        </w:rPr>
        <w:t xml:space="preserve">ДЛЯ СОВРЕМЕННОГО ИСПОЛЬЗОВАНИЯ"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Санкт-Петербурга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08.09.2022 </w:t>
            </w:r>
            <w:hyperlink w:history="0" w:anchor="P31" w:tooltip="4-2. Абзац четвертый пункта 4 Требований и приложение N 4 к постановлению действуют до 31.12.2024.">
              <w:r>
                <w:rPr>
                  <w:sz w:val="24"/>
                  <w:color w:val="0000ff"/>
                </w:rPr>
                <w:t xml:space="preserve">N 830</w:t>
              </w:r>
            </w:hyperlink>
            <w:r>
              <w:rPr>
                <w:sz w:val="24"/>
                <w:color w:val="392c69"/>
              </w:rPr>
              <w:t xml:space="preserve"> (ред. 24.07.2024), от 19.04.2023 </w:t>
            </w:r>
            <w:hyperlink w:history="0" r:id="rId7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29.06.2023 </w:t>
            </w:r>
            <w:hyperlink w:history="0" r:id="rId8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 от 24.07.2024 </w:t>
            </w:r>
            <w:hyperlink w:history="0" r:id="rId9" w:tooltip="Постановление Правительства Санкт-Петербурга от 24.07.2024 N 619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Закон Санкт-Петербурга от 17.06.2004 N 282-43 (ред. от 17.06.2025) &quot;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&quot; (принят ЗС СПб 26.05.2004) {КонсультантПлюс}">
        <w:r>
          <w:rPr>
            <w:sz w:val="24"/>
            <w:color w:val="0000ff"/>
          </w:rPr>
          <w:t xml:space="preserve">абзацем пятым пункта 6 статьи 8</w:t>
        </w:r>
      </w:hyperlink>
      <w:r>
        <w:rPr>
          <w:sz w:val="24"/>
        </w:rPr>
        <w:t xml:space="preserve"> Закона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Правительство Санкт-Петербурга постановляет: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Установить </w:t>
      </w:r>
      <w:hyperlink w:history="0" w:anchor="P47" w:tooltip="ТРЕБОВАНИЯ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инвестиционному проекту по строительству объекта производственного назначения (далее - Требования) согласно приложению N 1.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19.04.2023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13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взаимодействия исполнительных органов государственной власти Санкт-Петербурга при реализации абзаца пятого пункта 6 статьи 8 Закона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согласно приложению N 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12" w:tooltip="Постановление Правительства Санкт-Петербурга от 21.07.2015 N 656 (ред. от 22.07.2022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использования, утвержденное постановлением Правительства Санкт-Петербурга от 21.07.2015 N 656 (далее - Положение), следующие изменения: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В </w:t>
      </w:r>
      <w:hyperlink w:history="0" r:id="rId13" w:tooltip="Постановление Правительства Санкт-Петербурга от 21.07.2015 N 656 (ред. от 22.07.2022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------------ Недействующая редакция {КонсультантПлюс}">
        <w:r>
          <w:rPr>
            <w:sz w:val="24"/>
            <w:color w:val="0000ff"/>
          </w:rPr>
          <w:t xml:space="preserve">пункте 2.1.6</w:t>
        </w:r>
      </w:hyperlink>
      <w:r>
        <w:rPr>
          <w:sz w:val="24"/>
        </w:rPr>
        <w:t xml:space="preserve"> Положения аббревиатуру "КППИ" заменить аббревиатурой "КППИТ".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</w:t>
      </w:r>
      <w:hyperlink w:history="0" r:id="rId14" w:tooltip="Постановление Правительства Санкт-Петербурга от 21.07.2015 N 656 (ред. от 22.07.2022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------------ Недействующая редакция {КонсультантПлюс}">
        <w:r>
          <w:rPr>
            <w:sz w:val="24"/>
            <w:color w:val="0000ff"/>
          </w:rPr>
          <w:t xml:space="preserve">Пункты 4.3</w:t>
        </w:r>
      </w:hyperlink>
      <w:r>
        <w:rPr>
          <w:sz w:val="24"/>
        </w:rPr>
        <w:t xml:space="preserve"> и </w:t>
      </w:r>
      <w:hyperlink w:history="0" r:id="rId15" w:tooltip="Постановление Правительства Санкт-Петербурга от 21.07.2015 N 656 (ред. от 22.07.2022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------------ Недействующая редакция {КонсультантПлюс}">
        <w:r>
          <w:rPr>
            <w:sz w:val="24"/>
            <w:color w:val="0000ff"/>
          </w:rPr>
          <w:t xml:space="preserve">5.3</w:t>
        </w:r>
      </w:hyperlink>
      <w:r>
        <w:rPr>
          <w:sz w:val="24"/>
        </w:rPr>
        <w:t xml:space="preserve"> Положения дополнить абзацем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"В случае реализации инвестиционного проекта по строительству объекта производственного назначения в соответствии с </w:t>
      </w:r>
      <w:hyperlink w:history="0" r:id="rId16" w:tooltip="Закон Санкт-Петербурга от 17.06.2004 N 282-43 (ред. от 17.06.2025) &quot;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&quot; (принят ЗС СПб 26.05.2004) {КонсультантПлюс}">
        <w:r>
          <w:rPr>
            <w:sz w:val="24"/>
            <w:color w:val="0000ff"/>
          </w:rPr>
          <w:t xml:space="preserve">абзацем пятым пункта 6 статьи 8</w:t>
        </w:r>
      </w:hyperlink>
      <w:r>
        <w:rPr>
          <w:sz w:val="24"/>
        </w:rPr>
        <w:t xml:space="preserve"> Закона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заключение КППИТ помимо сведений, предусмотренных в пункте 2.1.6 настоящего Положения, должно содержать сведения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В принятых сокращениях </w:t>
      </w:r>
      <w:hyperlink w:history="0" r:id="rId17" w:tooltip="Постановление Правительства Санкт-Петербурга от 21.07.2015 N 656 (ред. от 22.07.2022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------------ Недействующая редакция {КонсультантПлюс}">
        <w:r>
          <w:rPr>
            <w:sz w:val="24"/>
            <w:color w:val="0000ff"/>
          </w:rPr>
          <w:t xml:space="preserve">позицию</w:t>
        </w:r>
      </w:hyperlink>
      <w:r>
        <w:rPr>
          <w:sz w:val="24"/>
        </w:rPr>
        <w:t xml:space="preserve"> "КППИ - Комитет по промышленной политике и инновациям Санкт-Петербурга" заменить позицией следующего содержания "КППИТ - Комитет по промышленной политике, инновациям и торговле Санкт-Петербурга".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Комитету по промышленной политике, инновациям и торговле Санкт-Петербурга в двухмесячный срок утвердить: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Типовую форму заявления инвестора о рассмотрении документов в целях принятия решения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Перечень документов, прилагаемых к заявлению инвестора, предоставляемых в целях принятия решения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Санкт-Петербурга, и требования к ним.</w:t>
      </w:r>
    </w:p>
    <w:bookmarkStart w:id="29" w:name="P29"/>
    <w:bookmarkEnd w:id="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4-1. </w:t>
      </w:r>
      <w:hyperlink w:history="0" w:anchor="P67" w:tooltip="абзац действовал до 31 декабря 2023 года. - Пункт 4-1 данного Постановления (ред. 19.04.2023).">
        <w:r>
          <w:rPr>
            <w:sz w:val="24"/>
            <w:color w:val="0000ff"/>
          </w:rPr>
          <w:t xml:space="preserve">Абзац третий пункта 4</w:t>
        </w:r>
      </w:hyperlink>
      <w:r>
        <w:rPr>
          <w:sz w:val="24"/>
        </w:rPr>
        <w:t xml:space="preserve"> Требований и </w:t>
      </w:r>
      <w:hyperlink w:history="0" w:anchor="P263" w:tooltip="ПЕРЕЧЕНЬ">
        <w:r>
          <w:rPr>
            <w:sz w:val="24"/>
            <w:color w:val="0000ff"/>
          </w:rPr>
          <w:t xml:space="preserve">приложение N 3</w:t>
        </w:r>
      </w:hyperlink>
      <w:r>
        <w:rPr>
          <w:sz w:val="24"/>
        </w:rPr>
        <w:t xml:space="preserve"> к постановлению действуют до 31.12.2023.</w:t>
      </w:r>
    </w:p>
    <w:p>
      <w:pPr>
        <w:pStyle w:val="0"/>
        <w:jc w:val="both"/>
      </w:pPr>
      <w:r>
        <w:rPr>
          <w:sz w:val="24"/>
        </w:rPr>
        <w:t xml:space="preserve">(п. 4-1 введен </w:t>
      </w:r>
      <w:hyperlink w:history="0" r:id="rId18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19.04.2023 N 333)</w:t>
      </w:r>
    </w:p>
    <w:bookmarkStart w:id="31" w:name="P31"/>
    <w:bookmarkEnd w:id="3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4-2. </w:t>
      </w:r>
      <w:hyperlink w:history="0" w:anchor="P68" w:tooltip="абзац действовал до 31 декабря 2024 года. - Пункт 4-2 данного Постановления (ред. 24.07.2024).">
        <w:r>
          <w:rPr>
            <w:sz w:val="24"/>
            <w:color w:val="0000ff"/>
          </w:rPr>
          <w:t xml:space="preserve">Абзац четвертый пункта 4</w:t>
        </w:r>
      </w:hyperlink>
      <w:r>
        <w:rPr>
          <w:sz w:val="24"/>
        </w:rPr>
        <w:t xml:space="preserve"> Требований и </w:t>
      </w:r>
      <w:hyperlink w:history="0" w:anchor="P281" w:tooltip="ПЕРЕЧЕНЬ">
        <w:r>
          <w:rPr>
            <w:sz w:val="24"/>
            <w:color w:val="0000ff"/>
          </w:rPr>
          <w:t xml:space="preserve">приложение N 4</w:t>
        </w:r>
      </w:hyperlink>
      <w:r>
        <w:rPr>
          <w:sz w:val="24"/>
        </w:rPr>
        <w:t xml:space="preserve"> к постановлению действуют до 31.12.2024.</w:t>
      </w:r>
    </w:p>
    <w:p>
      <w:pPr>
        <w:pStyle w:val="0"/>
        <w:jc w:val="both"/>
      </w:pPr>
      <w:r>
        <w:rPr>
          <w:sz w:val="24"/>
        </w:rPr>
        <w:t xml:space="preserve">(п. 4-2 введен </w:t>
      </w:r>
      <w:hyperlink w:history="0" r:id="rId19" w:tooltip="Постановление Правительства Санкт-Петербурга от 24.07.2024 N 619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24.07.2024 N 619)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Контроль за выполнением постановления возложить на вице-губернатора Санкт-Петербурга Полякова К.В.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 Санкт-Петербурга</w:t>
      </w:r>
    </w:p>
    <w:p>
      <w:pPr>
        <w:pStyle w:val="0"/>
        <w:jc w:val="right"/>
      </w:pPr>
      <w:r>
        <w:rPr>
          <w:sz w:val="24"/>
        </w:rPr>
        <w:t xml:space="preserve">А.Д.Беглов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4"/>
        </w:rPr>
        <w:t xml:space="preserve">от 08.09.2022 N 830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7" w:name="P47"/>
    <w:bookmarkEnd w:id="47"/>
    <w:p>
      <w:pPr>
        <w:pStyle w:val="2"/>
        <w:jc w:val="center"/>
      </w:pPr>
      <w:r>
        <w:rPr>
          <w:sz w:val="24"/>
        </w:rPr>
        <w:t xml:space="preserve">ТРЕБОВАНИЯ</w:t>
      </w:r>
    </w:p>
    <w:p>
      <w:pPr>
        <w:pStyle w:val="2"/>
        <w:jc w:val="center"/>
      </w:pPr>
      <w:r>
        <w:rPr>
          <w:sz w:val="24"/>
        </w:rPr>
        <w:t xml:space="preserve">К ИНВЕСТИЦИОННОМУ ПРОЕКТУ ПО СТРОИТЕЛЬСТВУ ОБЪЕКТА</w:t>
      </w:r>
    </w:p>
    <w:p>
      <w:pPr>
        <w:pStyle w:val="2"/>
        <w:jc w:val="center"/>
      </w:pPr>
      <w:r>
        <w:rPr>
          <w:sz w:val="24"/>
        </w:rPr>
        <w:t xml:space="preserve">ПРОИЗВОДСТВЕННОГО НАЗНАЧЕНИЯ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Санкт-Петербурга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08.09.2022 </w:t>
            </w:r>
            <w:hyperlink w:history="0" w:anchor="P31" w:tooltip="4-2. Абзац четвертый пункта 4 Требований и приложение N 4 к постановлению действуют до 31.12.2024.">
              <w:r>
                <w:rPr>
                  <w:sz w:val="24"/>
                  <w:color w:val="0000ff"/>
                </w:rPr>
                <w:t xml:space="preserve">N 830</w:t>
              </w:r>
            </w:hyperlink>
            <w:r>
              <w:rPr>
                <w:sz w:val="24"/>
                <w:color w:val="392c69"/>
              </w:rPr>
              <w:t xml:space="preserve"> (ред. 24.07.2024), от 19.04.2023 </w:t>
            </w:r>
            <w:hyperlink w:history="0" r:id="rId20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29.06.2023 </w:t>
            </w:r>
            <w:hyperlink w:history="0" r:id="rId21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 от 24.07.2024 </w:t>
            </w:r>
            <w:hyperlink w:history="0" r:id="rId22" w:tooltip="Постановление Правительства Санкт-Петербурга от 24.07.2024 N 619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Инвестиционный проект по строительству объекта производственного назначения в случае, если реализация такого инвестиционного проекта предполагается в соответствии с </w:t>
      </w:r>
      <w:hyperlink w:history="0" r:id="rId23" w:tooltip="Закон Санкт-Петербурга от 17.06.2004 N 282-43 (ред. от 17.06.2025) &quot;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&quot; (принят ЗС СПб 26.05.2004) {КонсультантПлюс}">
        <w:r>
          <w:rPr>
            <w:sz w:val="24"/>
            <w:color w:val="0000ff"/>
          </w:rPr>
          <w:t xml:space="preserve">абзацем пятым пункта 6 статьи 8</w:t>
        </w:r>
      </w:hyperlink>
      <w:r>
        <w:rPr>
          <w:sz w:val="24"/>
        </w:rPr>
        <w:t xml:space="preserve"> Закона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(далее - инвестиционный проект), должен отвечать требованиям, предусмотренным в </w:t>
      </w:r>
      <w:hyperlink w:history="0" w:anchor="P56" w:tooltip="1. Инвестиционный проект предусматривает капитальные вложения в основные средства, планируемые к размещению на территории Санкт-Петербурга, в размере не менее 350 млн руб. (без учета НДС) в срок, не превышающий пяти лет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76" w:tooltip="9. В случае, если инвестиционный проект одновременно соответствует требованиям, предусмотренным в пунктах 1 - 8 настоящих Требований, реализация инвестиционного проекта осуществляется на основании соглашения о реализации инвестиционного проекта по строительству объекта производственного назначения, содержащего одновременно следующие условия (далее - Соглашение):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 настоящих Требований.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Инвестиционный проект предусматривает капитальные вложения в основные средства, планируемые к размещению на территории Санкт-Петербурга, в размере не менее 350 млн руб. (без учета НДС) в срок, не превышающий пяти лет.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4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19.04.2023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Инвестиционный проект реализуется юридическим лицом, зарегистрированным на территории Санкт-Петербурга, основным видом экономической деятельности которого является вид экономической деятельности в соответствии с </w:t>
      </w:r>
      <w:hyperlink w:history="0"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разделом C</w:t>
        </w:r>
      </w:hyperlink>
      <w:r>
        <w:rPr>
          <w:sz w:val="24"/>
        </w:rPr>
        <w:t xml:space="preserve"> "Обрабатывающие производства" Общероссийского классификатора видов экономической деятельности ОК 029-2014 (КДЕС Ред. 2), не реализующим иных инвестиционных проектов, по которым принято решение о соответствии настоящим Требованиям (далее - инвестор), и соответствующим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процесса прохождения процедуры реорганизации (за исключением реорганизации в форме присоединения к юридическому лицу, являющемуся инвестором, другого юридического лица), ликвидации, банкротства;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задолженности по выплате заработной платы работникам на первое число месяца, предшествующего дате подачи заявления инвестором;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факта приостановления деятельности в порядке, установленном </w:t>
      </w:r>
      <w:hyperlink w:history="0" r:id="rId26" w:tooltip="&quot;Кодекс Российской Федерации об административных правонарушениях&quot; от 30.12.2001 N 195-ФЗ (ред. от 31.07.2025) (с изм. и доп., вступ. в силу с 06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отсутствие сведений в реестре недобросовестных участников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ведение которого осуществляется в соответствии с Земельным </w:t>
      </w:r>
      <w:hyperlink w:history="0" r:id="rId27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Реализация инвестиционного проекта планируется на земельном участке, на котором в соответствии с </w:t>
      </w:r>
      <w:hyperlink w:history="0" r:id="rId28" w:tooltip="Постановление Правительства Санкт-Петербурга от 21.06.2016 N 524 (ред. от 12.12.2023) &quot;О Правилах землепользования и застройки Санкт-Петербург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землепользования и застройки Санкт-Петербурга, утвержденными постановлением Правительства Санкт-Петербурга от 21.06.2016 N 524 (далее - Правила), возможно размещение объектов производственного назначения; на котором возможна реализация инвестиционного проекта.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29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19.04.2023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Результатом реализации инвестиционного проекта является: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либо выпуск (производство) товаров, предусмотренных в </w:t>
      </w:r>
      <w:hyperlink w:history="0" r:id="rId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4"/>
            <w:color w:val="0000ff"/>
          </w:rPr>
          <w:t xml:space="preserve">разделе С</w:t>
        </w:r>
      </w:hyperlink>
      <w:r>
        <w:rPr>
          <w:sz w:val="24"/>
        </w:rPr>
        <w:t xml:space="preserve"> "Продукция обрабатывающих производств" Общероссийского классификатора продукции по видам экономической деятельности ОК 034-2014 (КПЕС 2008);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действовал до 31 декабря 2023 года. - </w:t>
      </w:r>
      <w:hyperlink w:history="0" w:anchor="P29" w:tooltip="4-1. Абзац третий пункта 4 Требований и приложение N 3 к постановлению действуют до 31.12.2023.">
        <w:r>
          <w:rPr>
            <w:sz w:val="24"/>
            <w:color w:val="0000ff"/>
          </w:rPr>
          <w:t xml:space="preserve">Пункт 4-1</w:t>
        </w:r>
      </w:hyperlink>
      <w:r>
        <w:rPr>
          <w:sz w:val="24"/>
        </w:rPr>
        <w:t xml:space="preserve"> данного Постановления (ред. 19.04.2023).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действовал до 31 декабря 2024 года. - </w:t>
      </w:r>
      <w:hyperlink w:history="0" w:anchor="P31" w:tooltip="4-2. Абзац четвертый пункта 4 Требований и приложение N 4 к постановлению действуют до 31.12.2024.">
        <w:r>
          <w:rPr>
            <w:sz w:val="24"/>
            <w:color w:val="0000ff"/>
          </w:rPr>
          <w:t xml:space="preserve">Пункт 4-2</w:t>
        </w:r>
      </w:hyperlink>
      <w:r>
        <w:rPr>
          <w:sz w:val="24"/>
        </w:rPr>
        <w:t xml:space="preserve"> данного Постановления (ред. 24.07.2024).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Задача, решаемая при реализации инвестиционного проекта, соответствует приоритетам и целям социально-экономического развития Санкт-Петербурга, определенным </w:t>
      </w:r>
      <w:hyperlink w:history="0" r:id="rId31" w:tooltip="Закон Санкт-Петербурга от 19.12.2018 N 771-164 (ред. от 21.12.2022) &quot;О Стратегии социально-экономического развития Санкт-Петербурга на период до 2035 года&quot; (принят ЗС СПб 19.12.2018)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социально-экономического развития на период до 2035 года, утвержденной Законом Санкт-Петербурга от 19.12.2018 N 771-164, или одной или нескольким задачам государственной </w:t>
      </w:r>
      <w:hyperlink w:history="0" r:id="rId32" w:tooltip="Постановление Правительства Санкт-Петербурга от 23.06.2014 N 495 (ред. от 02.07.2025) &quot;О государственной программе Санкт-Петербурга &quot;Развитие промышленности, инновационной деятельности и агропромышленного комплекса в Санкт-Петербурге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Санкт-Петербурга "Развитие промышленности, инновационной деятельности и агропромышленного комплекса в Санкт-Петербурге", утвержденной постановлением Правительства Санкт-Петербурга от 23.06.2014 N 495.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Отношение площади, которая планируется под застройку зданиями и сооружениями в рамках инвестиционного проекта, к площади участка, на котором планируется реализовать инвестиционный проект (далее - коэффициент застройки), должно составлять не менее 0,6, если иные параметры не установлены Правилами или утвержденной документацией по планировке территории.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Коэффициент застройки при расчете округляется с точностью до одного знака после запятой, при этом округление производится по правилам математического округления, а именно: в случае если второй знак после запятой больше или равен 5, первый знак после запятой увеличивается на единицу; в случае если второй знак после запятой меньше 5, первый знак после запятой не изменяется.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34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Не менее 70 процентов площади объекта производственного назначения, планируемого к строительству, соответствует промышленно-производственному назначению.</w:t>
      </w:r>
    </w:p>
    <w:bookmarkStart w:id="75" w:name="P75"/>
    <w:bookmarkEnd w:id="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Отсутствие оснований для отказа в предоставлении земельного участка без проведения торгов, предусмотренных в </w:t>
      </w:r>
      <w:hyperlink w:history="0" r:id="rId35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статье 39.16</w:t>
        </w:r>
      </w:hyperlink>
      <w:r>
        <w:rPr>
          <w:sz w:val="24"/>
        </w:rPr>
        <w:t xml:space="preserve"> Земельного кодекса Российской Федерации, за исключением пункта 1 указанной статьи.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случае, если инвестиционный проект одновременно соответствует требованиям, предусмотренным в </w:t>
      </w:r>
      <w:hyperlink w:history="0" w:anchor="P56" w:tooltip="1. Инвестиционный проект предусматривает капитальные вложения в основные средства, планируемые к размещению на территории Санкт-Петербурга, в размере не менее 350 млн руб. (без учета НДС) в срок, не превышающий пяти лет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75" w:tooltip="8. Отсутствие оснований для отказа в предоставлении земельного участка без проведения торгов, предусмотренных в статье 39.16 Земельного кодекса Российской Федерации, за исключением пункта 1 указанно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настоящих Требований, реализация инвестиционного проекта осуществляется на основании соглашения о реализации инвестиционного проекта по строительству объекта производственного назначения, содержащего одновременно следующие условия (далее - Соглашение):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 Характеристика инвестиционного проекта (объем инвестиций, срок реализации инвестиционного проекта, в том числе сроки архитектурно-строительного проектирования и строительства объекта, количество создаваемых рабочих мест, наименование товаров, планируемых к производству в результате реализации инвестиционного проекта, производственная мощность предприятия в натуральном и стоимостном выражении).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9.1.1. В Соглашении срок строительства объекта производственного назначения, включающий срок архитектурно-строительного проектирования, определяется с учетом сведений, указанных в документах, прилагаемых к заявлению инвестора, представляемых в целях принятия решения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Санкт-Петербурга, но не должен превышать пять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Сроки архитектурно-строительного проектирования устанавливаются в соответствии с </w:t>
      </w:r>
      <w:hyperlink w:history="0" r:id="rId37" w:tooltip="Постановление Правительства Санкт-Петербурга от 21.07.2015 N 656 (ред. от 26.08.2025) &quot;Об утверждении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&quot; {КонсультантПлюс}">
        <w:r>
          <w:rPr>
            <w:sz w:val="24"/>
            <w:color w:val="0000ff"/>
          </w:rPr>
          <w:t xml:space="preserve">пунктом 1.3.4-1</w:t>
        </w:r>
      </w:hyperlink>
      <w:r>
        <w:rPr>
          <w:sz w:val="24"/>
        </w:rPr>
        <w:t xml:space="preserve"> Положения о порядке взаимодействия исполнительных органов государственной власти Санкт-Петербурга при подготовке и принятии решений о предоставлении объектов недвижимости, находящихся в собственности Санкт-Петербурга, для строительства, реконструкции и проведения работ по приспособлению для современного использования, утвержденного постановлением Правительства Санкт-Петербурга от 21.07.2015 N 656.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Минимально возможный к установлению в Соглашении срок строительства объекта производственного назначения составляет 36 месяцев.</w:t>
      </w:r>
    </w:p>
    <w:p>
      <w:pPr>
        <w:pStyle w:val="0"/>
        <w:jc w:val="both"/>
      </w:pPr>
      <w:r>
        <w:rPr>
          <w:sz w:val="24"/>
        </w:rPr>
        <w:t xml:space="preserve">(п. 9.1.1 введен </w:t>
      </w:r>
      <w:hyperlink w:history="0" r:id="rId38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29.06.2023 N 685)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Обязательство инвестора по выплате денежных средств в случае, если к окончанию срока действия договора аренды земельного участка на инвестиционных условиях объект производственного назначения не введен в эксплуатацию, размер которого определяется в соответствии с </w:t>
      </w:r>
      <w:hyperlink w:history="0" w:anchor="P102" w:tooltip="ОПРЕДЕЛЕНИЕ РАЗМЕРА ОБЯЗАТЕЛЬСТВА ИНВЕСТОРА ПО ВЫПЛАТЕ">
        <w:r>
          <w:rPr>
            <w:sz w:val="24"/>
            <w:color w:val="0000ff"/>
          </w:rPr>
          <w:t xml:space="preserve">приложением</w:t>
        </w:r>
      </w:hyperlink>
      <w:r>
        <w:rPr>
          <w:sz w:val="24"/>
        </w:rPr>
        <w:t xml:space="preserve"> к настоящим Требованиям.</w:t>
      </w:r>
    </w:p>
    <w:p>
      <w:pPr>
        <w:pStyle w:val="0"/>
        <w:jc w:val="both"/>
      </w:pPr>
      <w:r>
        <w:rPr>
          <w:sz w:val="24"/>
        </w:rPr>
        <w:t xml:space="preserve">(п. 9.2 в ред. </w:t>
      </w:r>
      <w:hyperlink w:history="0" r:id="rId39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9.3. В случае, если после ввода в эксплуатацию объекта производственного назначения в период действия Соглашения на объекте производственного назначения осуществляется деятельность, не предусмотренная Соглашением, обязательство инвестора по выплате денежных средств в размере пяти процентов от объема инвестиций, заявленных на реализацию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9.4. В случае недостижения объема инвестиций в сроки, предусмотренные Соглашением, обязательство по выплате денежных средств в размере пяти процентов от объема инвестиций, заявленных на реализацию инвестиционного проекта.</w:t>
      </w:r>
    </w:p>
    <w:bookmarkStart w:id="87" w:name="P87"/>
    <w:bookmarkEnd w:id="8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9.5. В случае недостижения показателя по количеству созданных рабочих мест в сроки, предусмотренные Соглашением, обязательство инвестора по выплате денежных средств в размере пяти процентов от объема инвестиций, заявленных на реализацию инвестиционного проекта.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9.6. Инвестору предоставить в двухнедельный срок с даты подписания Соглашения обеспечение исполнения обязательств по перечислению денежных средств, указанных в </w:t>
      </w:r>
      <w:hyperlink w:history="0" w:anchor="P83" w:tooltip="9.2. Обязательство инвестора по выплате денежных средств в случае, если к окончанию срока действия договора аренды земельного участка на инвестиционных условиях объект производственного назначения не введен в эксплуатацию, размер которого определяется в соответствии с приложением к настоящим Требованиям.">
        <w:r>
          <w:rPr>
            <w:sz w:val="24"/>
            <w:color w:val="0000ff"/>
          </w:rPr>
          <w:t xml:space="preserve">пунктах 9.2</w:t>
        </w:r>
      </w:hyperlink>
      <w:r>
        <w:rPr>
          <w:sz w:val="24"/>
        </w:rPr>
        <w:t xml:space="preserve"> - </w:t>
      </w:r>
      <w:hyperlink w:history="0" w:anchor="P87" w:tooltip="9.5. В случае недостижения показателя по количеству созданных рабочих мест в сроки, предусмотренные Соглашением, обязательство инвестора по выплате денежных средств в размере пяти процентов от объема инвестиций, заявленных на реализацию инвестиционного проекта.">
        <w:r>
          <w:rPr>
            <w:sz w:val="24"/>
            <w:color w:val="0000ff"/>
          </w:rPr>
          <w:t xml:space="preserve">9.5</w:t>
        </w:r>
      </w:hyperlink>
      <w:r>
        <w:rPr>
          <w:sz w:val="24"/>
        </w:rPr>
        <w:t xml:space="preserve"> настоящих Требований, в виде банковской гарантии.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9.7. Соглашение заключается на срок десять лет.</w:t>
      </w:r>
    </w:p>
    <w:p>
      <w:pPr>
        <w:pStyle w:val="0"/>
        <w:jc w:val="both"/>
      </w:pPr>
      <w:r>
        <w:rPr>
          <w:sz w:val="24"/>
        </w:rPr>
        <w:t xml:space="preserve">(п. 9.7 введен </w:t>
      </w:r>
      <w:hyperlink w:history="0" r:id="rId41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Требованиям к инвестиционному</w:t>
      </w:r>
    </w:p>
    <w:p>
      <w:pPr>
        <w:pStyle w:val="0"/>
        <w:jc w:val="right"/>
      </w:pPr>
      <w:r>
        <w:rPr>
          <w:sz w:val="24"/>
        </w:rPr>
        <w:t xml:space="preserve">проекту по строительству объекта</w:t>
      </w:r>
    </w:p>
    <w:p>
      <w:pPr>
        <w:pStyle w:val="0"/>
        <w:jc w:val="right"/>
      </w:pPr>
      <w:r>
        <w:rPr>
          <w:sz w:val="24"/>
        </w:rPr>
        <w:t xml:space="preserve">производственного назначения</w:t>
      </w:r>
    </w:p>
    <w:p>
      <w:pPr>
        <w:pStyle w:val="0"/>
      </w:pPr>
      <w:r>
        <w:rPr>
          <w:sz w:val="24"/>
        </w:rPr>
      </w:r>
    </w:p>
    <w:bookmarkStart w:id="102" w:name="P102"/>
    <w:bookmarkEnd w:id="102"/>
    <w:p>
      <w:pPr>
        <w:pStyle w:val="2"/>
        <w:jc w:val="center"/>
      </w:pPr>
      <w:r>
        <w:rPr>
          <w:sz w:val="24"/>
        </w:rPr>
        <w:t xml:space="preserve">ОПРЕДЕЛЕНИЕ РАЗМЕРА ОБЯЗАТЕЛЬСТВА ИНВЕСТОРА ПО ВЫПЛАТЕ</w:t>
      </w:r>
    </w:p>
    <w:p>
      <w:pPr>
        <w:pStyle w:val="2"/>
        <w:jc w:val="center"/>
      </w:pPr>
      <w:r>
        <w:rPr>
          <w:sz w:val="24"/>
        </w:rPr>
        <w:t xml:space="preserve">ДЕНЕЖНЫХ СРЕДСТВ В СЛУЧАЕ, ЕСЛИ К ОКОНЧАНИЮ СРОКА ДЕЙСТВИЯ</w:t>
      </w:r>
    </w:p>
    <w:p>
      <w:pPr>
        <w:pStyle w:val="2"/>
        <w:jc w:val="center"/>
      </w:pPr>
      <w:r>
        <w:rPr>
          <w:sz w:val="24"/>
        </w:rPr>
        <w:t xml:space="preserve">ДОГОВОРА АРЕНДЫ ЗЕМЕЛЬНОГО УЧАСТКА НА ИНВЕСТИЦИОННЫХ</w:t>
      </w:r>
    </w:p>
    <w:p>
      <w:pPr>
        <w:pStyle w:val="2"/>
        <w:jc w:val="center"/>
      </w:pPr>
      <w:r>
        <w:rPr>
          <w:sz w:val="24"/>
        </w:rPr>
        <w:t xml:space="preserve">УСЛОВИЯХ ОБЪЕКТ ПРОИЗВОДСТВЕННОГО НАЗНАЧЕНИЯ НЕ ВВЕДЕН</w:t>
      </w:r>
    </w:p>
    <w:p>
      <w:pPr>
        <w:pStyle w:val="2"/>
        <w:jc w:val="center"/>
      </w:pPr>
      <w:r>
        <w:rPr>
          <w:sz w:val="24"/>
        </w:rPr>
        <w:t xml:space="preserve">В ЭКСПЛУАТАЦИЮ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42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Санкт-Петербурга от 29.06.2023 N 685)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Размер обязательства инвестора по выплате денежных средств определяется Комитетом по промышленной политике, инновациям и торговле Санкт-Петербурга (далее - Комитет) в случае неисполнения инвестором условий соглашения о реализации инвестиционного проекта по строительству объекта производственного назначения (далее - Соглашение) в части, касающейся ввода в эксплуатацию объекта производственного назначения в соответствии со сроками строительства объекта производственного назначения, включающими срок архитектурно-строительного проектирования, указанными в Соглашении (далее - обязательство инвестора).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Размер обязательства инвестора рассчитывается по формуле: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position w:val="-28"/>
        </w:rPr>
        <w:drawing>
          <wp:inline distT="0" distB="0" distL="0" distR="0">
            <wp:extent cx="2503170" cy="5143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ОИ</w:t>
      </w:r>
      <w:r>
        <w:rPr>
          <w:sz w:val="24"/>
          <w:vertAlign w:val="subscript"/>
        </w:rPr>
        <w:t xml:space="preserve">Т</w:t>
      </w:r>
      <w:r>
        <w:rPr>
          <w:sz w:val="24"/>
        </w:rPr>
        <w:t xml:space="preserve"> - размер обязательства инвестора в случае неисполнения им требования, установленного в </w:t>
      </w:r>
      <w:hyperlink w:history="0" w:anchor="P83" w:tooltip="9.2. Обязательство инвестора по выплате денежных средств в случае, если к окончанию срока действия договора аренды земельного участка на инвестиционных условиях объект производственного назначения не введен в эксплуатацию, размер которого определяется в соответствии с приложением к настоящим Требованиям.">
        <w:r>
          <w:rPr>
            <w:sz w:val="24"/>
            <w:color w:val="0000ff"/>
          </w:rPr>
          <w:t xml:space="preserve">пункте 9.2</w:t>
        </w:r>
      </w:hyperlink>
      <w:r>
        <w:rPr>
          <w:sz w:val="24"/>
        </w:rPr>
        <w:t xml:space="preserve"> Требований к инвестиционному проекту по строительству объекта производственного назначения;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Ап - размер рыночной стоимости арендной платы за земельный участок, определенной на основе отчета об оценке рыночной стоимости размера арендной платы за земельный участок в соответствии с </w:t>
      </w:r>
      <w:hyperlink w:history="0" r:id="rId44" w:tooltip="Закон Санкт-Петербурга от 17.06.2004 N 282-43 (ред. от 17.06.2025) &quot;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&quot; (принят ЗС СПб 26.05.200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и рассчитанный на весь период действия договора аренды земельного участка на инвестиционных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Ал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размер ежегодной арендной платы за земельный участок, фактически перечисляемой инвестором в бюджет Санкт-Петербурга в период действия договора аренды земельного участка на инвестиционных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i - номер периода (год), в котором инвестор получил экономию;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 - срок действия договора аренды земельного участка на инвестиционных условиях;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КС - ключевая ставка Центрального банка Российской Федерации, действующая на дату заключения Комитета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Санкт-Петербурга.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 В целях определения размера обязательства инвестора Комитет обеспечивает подготовку отчета об оценке рыночной стоимости размера арендной платы за земельный участок на дату заключения Комитета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4"/>
        </w:rPr>
        <w:t xml:space="preserve">от 08.09.2022 N 830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34" w:name="P134"/>
    <w:bookmarkEnd w:id="13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ВЗАИМОДЕЙСТВИЯ ИСПОЛНИТЕЛЬНЫХ ОРГАНОВ</w:t>
      </w:r>
    </w:p>
    <w:p>
      <w:pPr>
        <w:pStyle w:val="2"/>
        <w:jc w:val="center"/>
      </w:pPr>
      <w:r>
        <w:rPr>
          <w:sz w:val="24"/>
        </w:rPr>
        <w:t xml:space="preserve">ГОСУДАРСТВЕННОЙ ВЛАСТИ САНКТ-ПЕТЕРБУРГА ПРИ РЕАЛИЗАЦИИ</w:t>
      </w:r>
    </w:p>
    <w:p>
      <w:pPr>
        <w:pStyle w:val="2"/>
        <w:jc w:val="center"/>
      </w:pPr>
      <w:r>
        <w:rPr>
          <w:sz w:val="24"/>
        </w:rPr>
        <w:t xml:space="preserve">АБЗАЦА ПЯТОГО ПУНКТА 6 СТАТЬИ 8 ЗАКОНА САНКТ-ПЕТЕРБУРГА</w:t>
      </w:r>
    </w:p>
    <w:p>
      <w:pPr>
        <w:pStyle w:val="2"/>
        <w:jc w:val="center"/>
      </w:pPr>
      <w:r>
        <w:rPr>
          <w:sz w:val="24"/>
        </w:rPr>
        <w:t xml:space="preserve">ОТ 26.05.2004 N 282-43 "О ПОРЯДКЕ ПРЕДОСТАВЛЕНИЯ ОБЪЕКТОВ</w:t>
      </w:r>
    </w:p>
    <w:p>
      <w:pPr>
        <w:pStyle w:val="2"/>
        <w:jc w:val="center"/>
      </w:pPr>
      <w:r>
        <w:rPr>
          <w:sz w:val="24"/>
        </w:rPr>
        <w:t xml:space="preserve">НЕДВИЖИМОСТИ, НАХОДЯЩИХСЯ В СОБСТВЕННОСТИ САНКТ-ПЕТЕРБУРГА,</w:t>
      </w:r>
    </w:p>
    <w:p>
      <w:pPr>
        <w:pStyle w:val="2"/>
        <w:jc w:val="center"/>
      </w:pPr>
      <w:r>
        <w:rPr>
          <w:sz w:val="24"/>
        </w:rPr>
        <w:t xml:space="preserve">ДЛЯ СТРОИТЕЛЬСТВА, РЕКОНСТРУКЦИИ И ПРИСПОСОБЛЕНИЯ</w:t>
      </w:r>
    </w:p>
    <w:p>
      <w:pPr>
        <w:pStyle w:val="2"/>
        <w:jc w:val="center"/>
      </w:pPr>
      <w:r>
        <w:rPr>
          <w:sz w:val="24"/>
        </w:rPr>
        <w:t xml:space="preserve">ДЛЯ СОВРЕМЕННОГО ИСПОЛЬЗОВАНИЯ"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Санкт-Петербурга от 19.04.2023 </w:t>
            </w:r>
            <w:hyperlink w:history="0" r:id="rId45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333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29.06.2023 </w:t>
            </w:r>
            <w:hyperlink w:history="0" r:id="rId46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685</w:t>
              </w:r>
            </w:hyperlink>
            <w:r>
              <w:rPr>
                <w:sz w:val="24"/>
                <w:color w:val="392c69"/>
              </w:rPr>
              <w:t xml:space="preserve">, от 24.07.2024 </w:t>
            </w:r>
            <w:hyperlink w:history="0" r:id="rId47" w:tooltip="Постановление Правительства Санкт-Петербурга от 24.07.2024 N 619 &quot;О внесении изменений в постановление Правительства Санкт-Петербурга от 08.09.2022 N 830&quot; {КонсультантПлюс}">
              <w:r>
                <w:rPr>
                  <w:sz w:val="24"/>
                  <w:color w:val="0000ff"/>
                </w:rPr>
                <w:t xml:space="preserve">N 619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взаимодействия исполнительных органов государственной власти Санкт-Петербурга при реализации </w:t>
      </w:r>
      <w:hyperlink w:history="0" r:id="rId48" w:tooltip="Закон Санкт-Петербурга от 17.06.2004 N 282-43 (ред. от 17.06.2025) &quot;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&quot; (принят ЗС СПб 26.05.2004) {КонсультантПлюс}">
        <w:r>
          <w:rPr>
            <w:sz w:val="24"/>
            <w:color w:val="0000ff"/>
          </w:rPr>
          <w:t xml:space="preserve">абзаца пятого пункта 6 статьи 8</w:t>
        </w:r>
      </w:hyperlink>
      <w:r>
        <w:rPr>
          <w:sz w:val="24"/>
        </w:rPr>
        <w:t xml:space="preserve"> Закона Санкт-Петербурга от 26.05.2004 N 282-43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 (далее - Порядок) регулирует процедуру принятия решения о соответствии инвестиционного проекта (далее - инвестиционный проект) по строительству объектов производственного назначения требованиям, установленным Правительством Санкт-Петербурга.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Комитет по промышленной политике, инновациям и торговле Санкт-Петербурга (далее - Комитет) в течение одного рабочего дня со дня поступления заявления и документов инвестора регистрирует заявление с указанием даты и времени регистрации и в течение четырех рабочих дней с даты регистрации: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рассматривает заявление и прилагаемые к нему документы на комплектность;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проверяет соответствие представленных юридическим лицом документов перечню, а также полномочия лица, обратившегося в Комитет.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Комитет прекращает рассмотрение заявления и прилагаемых к нему документов в одном из следующих случаев: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и прилагаемые к нему документы заверены неуполномоченным лицом;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представлены или представлены не в полном объеме;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не соответствуют требованиям, утвержденным Комитетом к перечню документов, прилагаемых к заявлению инвестора, предоставляемых в целях принятия решения о соответствии инвестиционного проекта по строительству объекта производственного назначения требованиям, установленным Правительством Санкт-Петербурга, и требованиям к ним.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9" w:tooltip="Постановление Правительства Санкт-Петербурга от 19.04.2023 N 333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Санкт-Петербурга от 19.04.2023 N 333)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Не позднее пяти рабочих дней с даты регистрации заявления Комитет письменно уведомляет инвестора о прекращении рассмотрения заявления и прилагаемых к нему документов с указанием причин или о достаточности материалов инвестора и проведении их проверки в целях определения наличия оснований для принятия решения о соответствии инвестиционного проекта требованиям, установленным Правительством Санкт-Петербурга, к инвестиционным проектам по строительству объектов производственного назначения (далее - проверка).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течение шести рабочих дней с даты регистрации документов в целях сбора сведений об имущественно-правовом статусе земельного участка, на котором инвестор планирует реализовать инвестиционный проект, Комитет направляет:</w:t>
      </w:r>
    </w:p>
    <w:bookmarkStart w:id="157" w:name="P157"/>
    <w:bookmarkEnd w:id="1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Запрос в КГА.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КГА должно содержать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предельных параметрах разрешенного строительства объекта капитального строительства в отношении земельного участка либо об их отсутствии;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виде разрешенного использования земельного участка либо об отсутствии установленных видов разрешенного использования в отношении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отнесения планируемого к размещению объекта капитального строительства к основным или условно разрешенным видам использования земельного участка в соответствии с </w:t>
      </w:r>
      <w:hyperlink w:history="0" r:id="rId50" w:tooltip="Постановление Правительства Санкт-Петербурга от 21.06.2016 N 524 (ред. от 12.12.2023) &quot;О Правилах землепользования и застройки Санкт-Петербурга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землепользования и застройки Санкт-Петербурга, утвержденными постановлением Правительства Санкт-Петербурга от 21.06.2016 N 524, и(или) документацией по планировке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предназначении земельного участка в соответствии с утвержденными документами территориального планирования и(или) документацией по планировке территории для размещения объектов федерального значения, объектов регионального значения или объектов местного 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отнесении земельного участка к земельным участкам общего пользования или о его расположении в границах земель общего пользования, территории общего пользования.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Запрос в КГИОП.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КГИОП должно содержать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отнесении земельного участка, зданий, строений, сооружений к объектам культурного наследия, выявленным объектам культурного наследия;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нахождении земельного участка в границах зон охраны объектов культурного наследия и режимах использования земельного участка в границах этих зон;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проведения работ на территории объекта культурного наследия и(или) в зонах охраны объекта культурного наследия, а также в отношении объекта культурного наследия, выявленного объекта культурного наследия;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нахождении земельного участка в границах защитных зон объектов культурного наследия;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нахождении земельного участка, зданий, строений, сооружений в границах территории исторического поселения федерального значения город Санкт-Петербург, а также об их отнесении к предмету охраны исторического поселения федерального значения город Санкт-Петербург.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Запрос в КИО.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КИО должно содержать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адресе и площади земельного участка, наличии кадастрового учета земельного участка, о кадастровой стоимости земельного участка, а также о дате определения кадастровой стоимости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необходимости уточнения границ земельного участка в соответствии с требованиями Федерального </w:t>
      </w:r>
      <w:hyperlink w:history="0" r:id="rId51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"О государственной регистрации недвижимости";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учете объектов недвижимости, расположенных в границах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на земельном участке зданий, строений, сооружений, объектов, строительство которых не завершено;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на земельном участке зон с особыми условиями использования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существующих ограничениях оборотоспособности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решения о резервировании земельного участка и сроке действия решения о резервировании;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решения об изъятии земельного участка для государственных нужд;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регистрации права собственности Санкт-Петербурга на земельный участок и расположенные в его границах объекты недвижимости либо об иных документах, подтверждающих право собственности Санкт-Петербурга;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обременениях земельного участка и расположенных в его границах объектов недвижимости с указанием сроков и условий прекращения прав третьих лиц либо об их отсутствии;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возможности утверждения схемы расположения земельного участка, а в случае невозможности ее утверждения - об основаниях для отказа в ее утверждении (если земельный участок не прошел кадастровый учет и отсутствует утвержденный проект межевания территории, в границах которой предстоит образовать такой земельный участок);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поступлении в отношении земельного участка заявления о предварительном согласовании его предоставления для целей, не связанных со строительством, или заявления о предоставлении земельного участка для целей, не связанных со строительством, с указанием сведений о принятии решения об отказе в предварительном согласовании предоставления земельного участка для целей, не связанных со строительством, или решения об отказе в его предоставлении для целей, не связанных со строительством;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решения о предварительном согласовании предоставления земельного участка для целей, не связанных со строительством, сроке действия такого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поступлении в отношении земельного участка заявления о проведении аукциона по продаже земельного участка для целей, не связанных со строительством, аукциона на право заключения договора аренды земельного участка для целей, не связанных со строительством;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размещении информационного сообщения о проведении аукциона в отношении земельного участка для целей, не связанных со строительством;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разрешения на использование земель или земельного участка, находящегося в государственной собственности;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расположении земельного участка в границах застроенной территории, в отношении которой заключен договор о ее развитии, или территории, в отношении которой заключен договор о ее комплексном освоении;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расположении земельного участка в границах территории, в отношении которой заключен договор о комплексном развитии территории;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рассмотрении представленной другим лицом ранее заявления схемы расположения земельного участка, местоположение которого частично или полностью совпадает со схемой расположения земельного участка, приложенной к заявлению, с указанием сведений о конечном сроке принятия решения по результатам рассмотрения такой схемы расположения земельного участка (если земельный участок не прошел кадастровый учет и отсутствует утвержденный проект межевания территории, в границах которой предстоит образовать такой земельный участок);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лице, обеспечившем выполнение кадастровых работ в целях образования земельного участка в соответствии с утвержденным проектом межевания территории или утвержденной схемой расположения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обладателях права постоянного (бессрочного) пользования, безвозмездного пользования или аренды (если указанный в заявлении земельный участок предоставлен на праве постоянного (бессрочного) пользования, безвозмездного пользования или аренды);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заключении договора аренды земельного участка на инвестиционных условиях в соответствии с </w:t>
      </w:r>
      <w:hyperlink w:history="0" r:id="rId52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пунктами 13</w:t>
        </w:r>
      </w:hyperlink>
      <w:r>
        <w:rPr>
          <w:sz w:val="24"/>
        </w:rPr>
        <w:t xml:space="preserve">, </w:t>
      </w:r>
      <w:hyperlink w:history="0" r:id="rId53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 или </w:t>
      </w:r>
      <w:hyperlink w:history="0" r:id="rId54" w:tooltip="&quot;Земельный кодекс Российской Федерации&quot; от 25.10.2001 N 136-ФЗ (ред. от 31.07.2025) (с изм. и доп., вступ. в силу с 01.09.2025) {КонсультантПлюс}">
        <w:r>
          <w:rPr>
            <w:sz w:val="24"/>
            <w:color w:val="0000ff"/>
          </w:rPr>
          <w:t xml:space="preserve">20 статьи 39.12</w:t>
        </w:r>
      </w:hyperlink>
      <w:r>
        <w:rPr>
          <w:sz w:val="24"/>
        </w:rPr>
        <w:t xml:space="preserve"> Земельного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Запрос в КЭИО.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КЭИО должно содержать информацию о возможности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Запрос в 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КИ должно содержать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поступлении в отношении земельного участка заявления о проведении аукциона по продаже земельного участка на инвестиционных условиях, аукциона на право заключения договора аренды земельного участка на инвестиционных условиях по инициативе потенциальных инвесторов;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поступлении в отношении земельного участка заявления о предварительном согласовании его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наличии решения о предварительном согласовании предоставления земельного участка, сроке действия такого решения;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поступлении в отношении земельного участка заявления о предоставлении земельного участка без проведения торгов.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Запрос в ККИ.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ККИ должно содержать сведения о фактическом использовании земельного участка.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Запрос в КРТИ.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КРТИ должно содержать сведения: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транспортной доступности земельного участка в соответствии с компетенцией КРТИ;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существующих и планируемых к размещению объектах транспортной инфраструктуры, относящихся к компетенции КРТИ, в границах земельного участка;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перспективных планах по развитию улично-дорожной сети в границах земельного участка и на территории, смежной с земельным участком;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планируемых к установлению зонах с особыми условиями использования территории в границах земельного участка, относящихся к компетенции КРТИ, в том числе планируемых границах и размерах таких зон, ограничениях по использованию территории в границах таких зон.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Запрос в 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РА должно содержать сведения о возможности либо невозможности реализации инвестиционного проекта с учетом социально-экономического развития соответствующего района.</w:t>
      </w:r>
    </w:p>
    <w:bookmarkStart w:id="213" w:name="P213"/>
    <w:bookmarkEnd w:id="21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Запрос в КЭПиСП.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Заключение должно содержать сведения о соответствии задачи, решаемой при реализации инвестиционного проекта, приоритетам и целям социально-экономического развития Санкт-Петербурга, определенным </w:t>
      </w:r>
      <w:hyperlink w:history="0" r:id="rId55" w:tooltip="Закон Санкт-Петербурга от 19.12.2018 N 771-164 (ред. от 21.12.2022) &quot;О Стратегии социально-экономического развития Санкт-Петербурга на период до 2035 года&quot; (принят ЗС СПб 19.12.2018)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социально-экономического развития на период до 2035 года, утвержденной Законом Санкт-Петербурга от 19.12.2018 N 771-164, или одной или нескольким задачам государственной </w:t>
      </w:r>
      <w:hyperlink w:history="0" r:id="rId56" w:tooltip="Постановление Правительства Санкт-Петербурга от 23.06.2014 N 495 (ред. от 02.07.2025) &quot;О государственной программе Санкт-Петербурга &quot;Развитие промышленности, инновационной деятельности и агропромышленного комплекса в Санкт-Петербурге&quot;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Санкт-Петербурга "Развитие промышленности, инновационной деятельности и агропромышленного комплекса в Санкт-Петербурге", утвержденной постановлением Правительства Санкт-Петербурга от 23.06.2014 N 495.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Комитет в течение двух рабочих дней со дня получения заключения в соответствии с </w:t>
      </w:r>
      <w:hyperlink w:history="0" w:anchor="P171" w:tooltip="5.3. Запрос в КИО.">
        <w:r>
          <w:rPr>
            <w:sz w:val="24"/>
            <w:color w:val="0000ff"/>
          </w:rPr>
          <w:t xml:space="preserve">пунктом 5.3</w:t>
        </w:r>
      </w:hyperlink>
      <w:r>
        <w:rPr>
          <w:sz w:val="24"/>
        </w:rPr>
        <w:t xml:space="preserve"> настоящего Порядка направляет в УФСГРКК запрос о представлении сведений о наличии государственной регистрации прав на земельный участок, объекты недвижимости, расположенные в границах земельного участка, и сделок с ними.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Исполнительные органы государственной власти Санкт-Петербурга, указанные в </w:t>
      </w:r>
      <w:hyperlink w:history="0" w:anchor="P157" w:tooltip="5.1. Запрос в КГА.">
        <w:r>
          <w:rPr>
            <w:sz w:val="24"/>
            <w:color w:val="0000ff"/>
          </w:rPr>
          <w:t xml:space="preserve">пунктах 5.1</w:t>
        </w:r>
      </w:hyperlink>
      <w:r>
        <w:rPr>
          <w:sz w:val="24"/>
        </w:rPr>
        <w:t xml:space="preserve"> - </w:t>
      </w:r>
      <w:hyperlink w:history="0" w:anchor="P213" w:tooltip="5.9. Запрос в КЭПиСП.">
        <w:r>
          <w:rPr>
            <w:sz w:val="24"/>
            <w:color w:val="0000ff"/>
          </w:rPr>
          <w:t xml:space="preserve">5.9</w:t>
        </w:r>
      </w:hyperlink>
      <w:r>
        <w:rPr>
          <w:sz w:val="24"/>
        </w:rPr>
        <w:t xml:space="preserve"> настоящего Порядка, готовят заключения по запросу Комитета в течение 10 рабочих дней.</w:t>
      </w:r>
    </w:p>
    <w:bookmarkStart w:id="217" w:name="P217"/>
    <w:bookmarkEnd w:id="2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Комитет рассматривает заявление и документы в течение 30 рабочих дней со дня письменного уведомления инвестора о достаточности материалов инвестора и по результатам проверки подготавливает заключение о соответствии или несоответствии инвестиционного проекта Требованиям, установленным Правительством Санкт-Петербурга, которое должно содержать следующую информацию: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инвесторе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основные показатели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кадастровый номер земельного участка, на котором планируется размещение (строительство) объекта производственного назначения;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вывод о соответствии или несоответствии инвестиционного проекта требованиям, установленным в </w:t>
      </w:r>
      <w:hyperlink w:history="0" w:anchor="P56" w:tooltip="1. Инвестиционный проект предусматривает капитальные вложения в основные средства, планируемые к размещению на территории Санкт-Петербурга, в размере не менее 350 млн руб. (без учета НДС) в срок, не превышающий пяти лет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75" w:tooltip="8. Отсутствие оснований для отказа в предоставлении земельного участка без проведения торгов, предусмотренных в статье 39.16 Земельного кодекса Российской Федерации, за исключением пункта 1 указанно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Требований к инвестиционному проекту по строительству объекта производственного назначения, установленных настоящим постановлением (далее - Требования).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Основаниями для подготовки Комитетом заключения о несоответствии инвестиционного проекта Требованиям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несоответствие требованиям, установленным в </w:t>
      </w:r>
      <w:hyperlink w:history="0" w:anchor="P56" w:tooltip="1. Инвестиционный проект предусматривает капитальные вложения в основные средства, планируемые к размещению на территории Санкт-Петербурга, в размере не менее 350 млн руб. (без учета НДС) в срок, не превышающий пяти лет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75" w:tooltip="8. Отсутствие оснований для отказа в предоставлении земельного участка без проведения торгов, предусмотренных в статье 39.16 Земельного кодекса Российской Федерации, за исключением пункта 1 указанной статьи.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 Требований;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выявление в документах, представленных юридическим лицом, недостоверной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 течение трех рабочих дней после принятия Комитетом одного из указанных в </w:t>
      </w:r>
      <w:hyperlink w:history="0" w:anchor="P217" w:tooltip="7. Комитет рассматривает заявление и документы в течение 30 рабочих дней со дня письменного уведомления инвестора о достаточности материалов инвестора и по результатам проверки подготавливает заключение о соответствии или несоответствии инвестиционного проекта Требованиям, установленным Правительством Санкт-Петербурга, которое должно содержать следующую информацию:">
        <w:r>
          <w:rPr>
            <w:sz w:val="24"/>
            <w:color w:val="0000ff"/>
          </w:rPr>
          <w:t xml:space="preserve">пункте 7</w:t>
        </w:r>
      </w:hyperlink>
      <w:r>
        <w:rPr>
          <w:sz w:val="24"/>
        </w:rPr>
        <w:t xml:space="preserve"> настоящего Порядка решений Комитет письменно уведомляет инвестора о результатах проверки с указанием оснований принятого решения.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В случае подготовки заключения Комитета о соответствии инвестиционного проекта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десяти рабочих дней со дня подготовки заключения обеспечивает подготовку отчета об оценке рыночной стоимости размера арендной платы за земельный участок (далее - отчет об оценке);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семи рабочих дней со дня подготовки отчета об оценке разрабатывает проект правового акта Правительства Санкт-Петербурга о соответствии инвестиционного проекта Требованиям и об одобрении проекта соглашения о реализации инвестиционного проекта (далее - проект правового акта).</w:t>
      </w:r>
    </w:p>
    <w:bookmarkStart w:id="229" w:name="P229"/>
    <w:bookmarkEnd w:id="2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проекте правового акта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наименование инвестора, осуществляющего реализацию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источники финансирования инвестиционного проекта;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объем инвестиций;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реализации инвестиционного проекта, в том числе сроки архитектурно-строительного проектирования и строительства объекта производственного назначения;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Санкт-Петербурга от 29.06.2023 N 685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29.06.2023 N 685)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принадлежность товара, планируемого к выпуску (производству) в рамках реализации инвестиционного проекта, к коду продукции Общероссийского </w:t>
      </w:r>
      <w:hyperlink w:history="0" r:id="rId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{КонсультантПлюс}">
        <w:r>
          <w:rPr>
            <w:sz w:val="24"/>
            <w:color w:val="0000ff"/>
          </w:rPr>
          <w:t xml:space="preserve">классификатора</w:t>
        </w:r>
      </w:hyperlink>
      <w:r>
        <w:rPr>
          <w:sz w:val="24"/>
        </w:rPr>
        <w:t xml:space="preserve"> продукции по видам экономической деятельности ОК 034-2014 (КПЕС 2008).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9" w:tooltip="Постановление Правительства Санкт-Петербурга от 24.07.2024 N 619 &quot;О внесении изменений в постановление Правительства Санкт-Петербурга от 08.09.2022 N 830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Санкт-Петербурга от 24.07.2024 N 619)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Проект правового акта подлежит согласованию в порядке, установленном </w:t>
      </w:r>
      <w:hyperlink w:history="0" r:id="rId60" w:tooltip="Постановление Правительства Санкт-Петербурга от 16.12.2003 N 100 (ред. от 23.04.2025) &quot;Об утверждении Регламента Правительства Санкт-Петербурга&quot; {КонсультантПлюс}">
        <w:r>
          <w:rPr>
            <w:sz w:val="24"/>
            <w:color w:val="0000ff"/>
          </w:rPr>
          <w:t xml:space="preserve">Регламентом</w:t>
        </w:r>
      </w:hyperlink>
      <w:r>
        <w:rPr>
          <w:sz w:val="24"/>
        </w:rPr>
        <w:t xml:space="preserve"> Правительства Санкт-Петербурга, утвержденным Правительством Санкт-Петербурга.</w:t>
      </w:r>
    </w:p>
    <w:bookmarkStart w:id="239" w:name="P239"/>
    <w:bookmarkEnd w:id="2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Соглашение о реализации инвестиционного проекта по строительству объекта производственного назначения (далее - Соглашение) подлежит заключению в месячный срок со дня вступления в силу правового акта Правительства Санкт-Петербурга, указанного в </w:t>
      </w:r>
      <w:hyperlink w:history="0" w:anchor="P229" w:tooltip="11. В проекте правового акта указываются:">
        <w:r>
          <w:rPr>
            <w:sz w:val="24"/>
            <w:color w:val="0000ff"/>
          </w:rPr>
          <w:t xml:space="preserve">пункте 11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уклонения инвестора от заключения Соглашения в течение срока, указанного в </w:t>
      </w:r>
      <w:hyperlink w:history="0" w:anchor="P239" w:tooltip="13. Соглашение о реализации инвестиционного проекта по строительству объекта производственного назначения (далее - Соглашение) подлежит заключению в месячный срок со дня вступления в силу правового акта Правительства Санкт-Петербурга, указанного в пункте 11 настоящего Порядка.">
        <w:r>
          <w:rPr>
            <w:sz w:val="24"/>
            <w:color w:val="0000ff"/>
          </w:rPr>
          <w:t xml:space="preserve">пункте 13</w:t>
        </w:r>
      </w:hyperlink>
      <w:r>
        <w:rPr>
          <w:sz w:val="24"/>
        </w:rPr>
        <w:t xml:space="preserve"> настоящего Порядка, Комитет осуществляет подготовку проекта правового акта Правительства Санкт-Петербурга о признании правового акта Правительства Санкт-Петербурга о соответствии инвестиционного проекта Требованиям и об одобрении проекта соглашения о реализации инвестиционного проекта утратившим силу.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Принятые сокращения: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КГА - Комитет по градостроительству и архитектуре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КГИОП - Комитет по государственному контролю, использованию и охране памятников истории и культуры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КИ - Комитет по инвестициям Санкт-Петербурга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КИО - Комитет имущественных отношений Санкт-Петербурга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ККИ - Комитет по контролю за имуществом Санкт-Петербурга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КРТИ - Комитет по развитию транспортной инфраструктуры Санкт-Петербурга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КЭИО - Комитет по энергетике и инженерному обеспечению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КЭПиСП - Комитет по экономической политике и стратегическому планированию Санкт-Петербурга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 - администрация района Санкт-Петербурга, на территории которого планируется реализация инвестиционного проекта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УФСГРКК - Территориальное управление Федеральной службы государственной регистрации, кадастра и картографии по месту нахождения объекта недвижимости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4"/>
        </w:rPr>
        <w:t xml:space="preserve">от 08.09.2022 N 830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3" w:name="P263"/>
    <w:bookmarkEnd w:id="263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ПРОДУКЦИИ, НЕОБХОДИМОЙ ДЛЯ ОБЕСПЕЧЕНИЯ ИМПОРТОЗАМЕЩЕНИЯ</w:t>
      </w:r>
    </w:p>
    <w:p>
      <w:pPr>
        <w:pStyle w:val="2"/>
        <w:jc w:val="center"/>
      </w:pPr>
      <w:r>
        <w:rPr>
          <w:sz w:val="24"/>
        </w:rPr>
        <w:t xml:space="preserve">НА ТЕРРИТОРИИ САНКТ-ПЕТЕРБУРГА В УСЛОВИЯХ ВВЕДЕННЫХ</w:t>
      </w:r>
    </w:p>
    <w:p>
      <w:pPr>
        <w:pStyle w:val="2"/>
        <w:jc w:val="center"/>
      </w:pPr>
      <w:r>
        <w:rPr>
          <w:sz w:val="24"/>
        </w:rPr>
        <w:t xml:space="preserve">ОГРАНИЧИТЕЛЬНЫХ МЕР СО СТОРОНЫ ИНОСТРАННЫХ ГОСУДАРСТВ</w:t>
      </w:r>
    </w:p>
    <w:p>
      <w:pPr>
        <w:pStyle w:val="2"/>
        <w:jc w:val="center"/>
      </w:pPr>
      <w:r>
        <w:rPr>
          <w:sz w:val="24"/>
        </w:rPr>
        <w:t xml:space="preserve">И МЕЖДУНАРОДНЫХ ОРГАНИЗАЦИЙ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Действовал до 31 декабря 2023 года. - </w:t>
      </w:r>
      <w:hyperlink w:history="0" w:anchor="P29" w:tooltip="4-1. Абзац третий пункта 4 Требований и приложение N 3 к постановлению действуют до 31.12.2023.">
        <w:r>
          <w:rPr>
            <w:sz w:val="24"/>
            <w:color w:val="0000ff"/>
          </w:rPr>
          <w:t xml:space="preserve">Пункт 4-1</w:t>
        </w:r>
      </w:hyperlink>
      <w:r>
        <w:rPr>
          <w:sz w:val="24"/>
        </w:rPr>
        <w:t xml:space="preserve"> данного</w:t>
      </w:r>
    </w:p>
    <w:p>
      <w:pPr>
        <w:pStyle w:val="0"/>
        <w:jc w:val="center"/>
      </w:pPr>
      <w:r>
        <w:rPr>
          <w:sz w:val="24"/>
        </w:rPr>
        <w:t xml:space="preserve">Постановления (ред. 19.04.2023).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Санкт-Петербурга</w:t>
      </w:r>
    </w:p>
    <w:p>
      <w:pPr>
        <w:pStyle w:val="0"/>
        <w:jc w:val="right"/>
      </w:pPr>
      <w:r>
        <w:rPr>
          <w:sz w:val="24"/>
        </w:rPr>
        <w:t xml:space="preserve">от 08.09.2022 N 830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81" w:name="P281"/>
    <w:bookmarkEnd w:id="281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ПРОДУКЦИИ, НЕОБХОДИМОЙ ДЛЯ ОБЕСПЕЧЕНИЯ ИМПОРТОЗАМЕЩЕНИЯ</w:t>
      </w:r>
    </w:p>
    <w:p>
      <w:pPr>
        <w:pStyle w:val="2"/>
        <w:jc w:val="center"/>
      </w:pPr>
      <w:r>
        <w:rPr>
          <w:sz w:val="24"/>
        </w:rPr>
        <w:t xml:space="preserve">НА ТЕРРИТОРИИ САНКТ-ПЕТЕРБУРГА В УСЛОВИЯХ ВВЕДЕННЫХ</w:t>
      </w:r>
    </w:p>
    <w:p>
      <w:pPr>
        <w:pStyle w:val="2"/>
        <w:jc w:val="center"/>
      </w:pPr>
      <w:r>
        <w:rPr>
          <w:sz w:val="24"/>
        </w:rPr>
        <w:t xml:space="preserve">ОГРАНИЧИТЕЛЬНЫХ МЕР СО СТОРОНЫ ИНОСТРАННЫХ ГОСУДАРСТВ</w:t>
      </w:r>
    </w:p>
    <w:p>
      <w:pPr>
        <w:pStyle w:val="2"/>
        <w:jc w:val="center"/>
      </w:pPr>
      <w:r>
        <w:rPr>
          <w:sz w:val="24"/>
        </w:rPr>
        <w:t xml:space="preserve">И МЕЖДУНАРОДНЫХ ОРГАНИЗАЦИЙ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Действовал до 31 декабря 2024 года. - </w:t>
      </w:r>
      <w:hyperlink w:history="0" w:anchor="P31" w:tooltip="4-2. Абзац четвертый пункта 4 Требований и приложение N 4 к постановлению действуют до 31.12.2024.">
        <w:r>
          <w:rPr>
            <w:sz w:val="24"/>
            <w:color w:val="0000ff"/>
          </w:rPr>
          <w:t xml:space="preserve">Пункт 4-2</w:t>
        </w:r>
      </w:hyperlink>
      <w:r>
        <w:rPr>
          <w:sz w:val="24"/>
        </w:rPr>
        <w:t xml:space="preserve"> данного</w:t>
      </w:r>
    </w:p>
    <w:p>
      <w:pPr>
        <w:pStyle w:val="0"/>
        <w:jc w:val="center"/>
      </w:pPr>
      <w:r>
        <w:rPr>
          <w:sz w:val="24"/>
        </w:rPr>
        <w:t xml:space="preserve">Постановления (ред. 24.07.2024).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Санкт-Петербурга от 08.09.2022 N 830</w:t>
            <w:br/>
            <w:t>(ред. от 24.07.2024)</w:t>
            <w:br/>
            <w:t>"О мерах по реализации абзаца пято...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SPB&amp;n=272563&amp;date=08.09.2025&amp;dst=100005&amp;field=134" TargetMode = "External"/>
	<Relationship Id="rId8" Type="http://schemas.openxmlformats.org/officeDocument/2006/relationships/hyperlink" Target="https://login.consultant.ru/link/?req=doc&amp;base=SPB&amp;n=276353&amp;date=08.09.2025&amp;dst=100005&amp;field=134" TargetMode = "External"/>
	<Relationship Id="rId9" Type="http://schemas.openxmlformats.org/officeDocument/2006/relationships/hyperlink" Target="https://login.consultant.ru/link/?req=doc&amp;base=SPB&amp;n=295573&amp;date=08.09.2025&amp;dst=100005&amp;field=134" TargetMode = "External"/>
	<Relationship Id="rId10" Type="http://schemas.openxmlformats.org/officeDocument/2006/relationships/hyperlink" Target="https://login.consultant.ru/link/?req=doc&amp;base=SPB&amp;n=312927&amp;date=08.09.2025&amp;dst=100461&amp;field=134" TargetMode = "External"/>
	<Relationship Id="rId11" Type="http://schemas.openxmlformats.org/officeDocument/2006/relationships/hyperlink" Target="https://login.consultant.ru/link/?req=doc&amp;base=SPB&amp;n=272563&amp;date=08.09.2025&amp;dst=100006&amp;field=134" TargetMode = "External"/>
	<Relationship Id="rId12" Type="http://schemas.openxmlformats.org/officeDocument/2006/relationships/hyperlink" Target="https://login.consultant.ru/link/?req=doc&amp;base=SPB&amp;n=259647&amp;date=08.09.2025&amp;dst=100050&amp;field=134" TargetMode = "External"/>
	<Relationship Id="rId13" Type="http://schemas.openxmlformats.org/officeDocument/2006/relationships/hyperlink" Target="https://login.consultant.ru/link/?req=doc&amp;base=SPB&amp;n=259647&amp;date=08.09.2025&amp;dst=100159&amp;field=134" TargetMode = "External"/>
	<Relationship Id="rId14" Type="http://schemas.openxmlformats.org/officeDocument/2006/relationships/hyperlink" Target="https://login.consultant.ru/link/?req=doc&amp;base=SPB&amp;n=259647&amp;date=08.09.2025&amp;dst=100641&amp;field=134" TargetMode = "External"/>
	<Relationship Id="rId15" Type="http://schemas.openxmlformats.org/officeDocument/2006/relationships/hyperlink" Target="https://login.consultant.ru/link/?req=doc&amp;base=SPB&amp;n=259647&amp;date=08.09.2025&amp;dst=100643&amp;field=134" TargetMode = "External"/>
	<Relationship Id="rId16" Type="http://schemas.openxmlformats.org/officeDocument/2006/relationships/hyperlink" Target="https://login.consultant.ru/link/?req=doc&amp;base=SPB&amp;n=312927&amp;date=08.09.2025&amp;dst=100461&amp;field=134" TargetMode = "External"/>
	<Relationship Id="rId17" Type="http://schemas.openxmlformats.org/officeDocument/2006/relationships/hyperlink" Target="https://login.consultant.ru/link/?req=doc&amp;base=SPB&amp;n=259647&amp;date=08.09.2025&amp;dst=100424&amp;field=134" TargetMode = "External"/>
	<Relationship Id="rId18" Type="http://schemas.openxmlformats.org/officeDocument/2006/relationships/hyperlink" Target="https://login.consultant.ru/link/?req=doc&amp;base=SPB&amp;n=272563&amp;date=08.09.2025&amp;dst=100007&amp;field=134" TargetMode = "External"/>
	<Relationship Id="rId19" Type="http://schemas.openxmlformats.org/officeDocument/2006/relationships/hyperlink" Target="https://login.consultant.ru/link/?req=doc&amp;base=SPB&amp;n=295573&amp;date=08.09.2025&amp;dst=100006&amp;field=134" TargetMode = "External"/>
	<Relationship Id="rId20" Type="http://schemas.openxmlformats.org/officeDocument/2006/relationships/hyperlink" Target="https://login.consultant.ru/link/?req=doc&amp;base=SPB&amp;n=272563&amp;date=08.09.2025&amp;dst=100009&amp;field=134" TargetMode = "External"/>
	<Relationship Id="rId21" Type="http://schemas.openxmlformats.org/officeDocument/2006/relationships/hyperlink" Target="https://login.consultant.ru/link/?req=doc&amp;base=SPB&amp;n=276353&amp;date=08.09.2025&amp;dst=100006&amp;field=134" TargetMode = "External"/>
	<Relationship Id="rId22" Type="http://schemas.openxmlformats.org/officeDocument/2006/relationships/hyperlink" Target="https://login.consultant.ru/link/?req=doc&amp;base=SPB&amp;n=295573&amp;date=08.09.2025&amp;dst=100008&amp;field=134" TargetMode = "External"/>
	<Relationship Id="rId23" Type="http://schemas.openxmlformats.org/officeDocument/2006/relationships/hyperlink" Target="https://login.consultant.ru/link/?req=doc&amp;base=SPB&amp;n=312927&amp;date=08.09.2025&amp;dst=100461&amp;field=134" TargetMode = "External"/>
	<Relationship Id="rId24" Type="http://schemas.openxmlformats.org/officeDocument/2006/relationships/hyperlink" Target="https://login.consultant.ru/link/?req=doc&amp;base=SPB&amp;n=272563&amp;date=08.09.2025&amp;dst=100010&amp;field=134" TargetMode = "External"/>
	<Relationship Id="rId25" Type="http://schemas.openxmlformats.org/officeDocument/2006/relationships/hyperlink" Target="https://login.consultant.ru/link/?req=doc&amp;base=LAW&amp;n=512750&amp;date=08.09.2025&amp;dst=100711&amp;field=134" TargetMode = "External"/>
	<Relationship Id="rId26" Type="http://schemas.openxmlformats.org/officeDocument/2006/relationships/hyperlink" Target="https://login.consultant.ru/link/?req=doc&amp;base=LAW&amp;n=509581&amp;date=08.09.2025" TargetMode = "External"/>
	<Relationship Id="rId27" Type="http://schemas.openxmlformats.org/officeDocument/2006/relationships/hyperlink" Target="https://login.consultant.ru/link/?req=doc&amp;base=LAW&amp;n=500137&amp;date=08.09.2025" TargetMode = "External"/>
	<Relationship Id="rId28" Type="http://schemas.openxmlformats.org/officeDocument/2006/relationships/hyperlink" Target="https://login.consultant.ru/link/?req=doc&amp;base=SPB&amp;n=285216&amp;date=08.09.2025&amp;dst=100005&amp;field=134" TargetMode = "External"/>
	<Relationship Id="rId29" Type="http://schemas.openxmlformats.org/officeDocument/2006/relationships/hyperlink" Target="https://login.consultant.ru/link/?req=doc&amp;base=SPB&amp;n=272563&amp;date=08.09.2025&amp;dst=100011&amp;field=134" TargetMode = "External"/>
	<Relationship Id="rId30" Type="http://schemas.openxmlformats.org/officeDocument/2006/relationships/hyperlink" Target="https://login.consultant.ru/link/?req=doc&amp;base=LAW&amp;n=506872&amp;date=08.09.2025&amp;dst=104399&amp;field=134" TargetMode = "External"/>
	<Relationship Id="rId31" Type="http://schemas.openxmlformats.org/officeDocument/2006/relationships/hyperlink" Target="https://login.consultant.ru/link/?req=doc&amp;base=SPB&amp;n=267008&amp;date=08.09.2025&amp;dst=100014&amp;field=134" TargetMode = "External"/>
	<Relationship Id="rId32" Type="http://schemas.openxmlformats.org/officeDocument/2006/relationships/hyperlink" Target="https://login.consultant.ru/link/?req=doc&amp;base=SPB&amp;n=313934&amp;date=08.09.2025&amp;dst=150720&amp;field=134" TargetMode = "External"/>
	<Relationship Id="rId33" Type="http://schemas.openxmlformats.org/officeDocument/2006/relationships/hyperlink" Target="https://login.consultant.ru/link/?req=doc&amp;base=SPB&amp;n=276353&amp;date=08.09.2025&amp;dst=100007&amp;field=134" TargetMode = "External"/>
	<Relationship Id="rId34" Type="http://schemas.openxmlformats.org/officeDocument/2006/relationships/hyperlink" Target="https://login.consultant.ru/link/?req=doc&amp;base=SPB&amp;n=276353&amp;date=08.09.2025&amp;dst=100008&amp;field=134" TargetMode = "External"/>
	<Relationship Id="rId35" Type="http://schemas.openxmlformats.org/officeDocument/2006/relationships/hyperlink" Target="https://login.consultant.ru/link/?req=doc&amp;base=LAW&amp;n=500137&amp;date=08.09.2025&amp;dst=810&amp;field=134" TargetMode = "External"/>
	<Relationship Id="rId36" Type="http://schemas.openxmlformats.org/officeDocument/2006/relationships/hyperlink" Target="https://login.consultant.ru/link/?req=doc&amp;base=SPB&amp;n=276353&amp;date=08.09.2025&amp;dst=100010&amp;field=134" TargetMode = "External"/>
	<Relationship Id="rId37" Type="http://schemas.openxmlformats.org/officeDocument/2006/relationships/hyperlink" Target="https://login.consultant.ru/link/?req=doc&amp;base=SPB&amp;n=316626&amp;date=08.09.2025&amp;dst=100613&amp;field=134" TargetMode = "External"/>
	<Relationship Id="rId38" Type="http://schemas.openxmlformats.org/officeDocument/2006/relationships/hyperlink" Target="https://login.consultant.ru/link/?req=doc&amp;base=SPB&amp;n=276353&amp;date=08.09.2025&amp;dst=100011&amp;field=134" TargetMode = "External"/>
	<Relationship Id="rId39" Type="http://schemas.openxmlformats.org/officeDocument/2006/relationships/hyperlink" Target="https://login.consultant.ru/link/?req=doc&amp;base=SPB&amp;n=276353&amp;date=08.09.2025&amp;dst=100015&amp;field=134" TargetMode = "External"/>
	<Relationship Id="rId40" Type="http://schemas.openxmlformats.org/officeDocument/2006/relationships/hyperlink" Target="https://login.consultant.ru/link/?req=doc&amp;base=SPB&amp;n=276353&amp;date=08.09.2025&amp;dst=100017&amp;field=134" TargetMode = "External"/>
	<Relationship Id="rId41" Type="http://schemas.openxmlformats.org/officeDocument/2006/relationships/hyperlink" Target="https://login.consultant.ru/link/?req=doc&amp;base=SPB&amp;n=276353&amp;date=08.09.2025&amp;dst=100018&amp;field=134" TargetMode = "External"/>
	<Relationship Id="rId42" Type="http://schemas.openxmlformats.org/officeDocument/2006/relationships/hyperlink" Target="https://login.consultant.ru/link/?req=doc&amp;base=SPB&amp;n=276353&amp;date=08.09.2025&amp;dst=100020&amp;field=134" TargetMode = "External"/>
	<Relationship Id="rId43" Type="http://schemas.openxmlformats.org/officeDocument/2006/relationships/image" Target="media/image2.wmf"/>
	<Relationship Id="rId44" Type="http://schemas.openxmlformats.org/officeDocument/2006/relationships/hyperlink" Target="https://login.consultant.ru/link/?req=doc&amp;base=SPB&amp;n=312927&amp;date=08.09.2025" TargetMode = "External"/>
	<Relationship Id="rId45" Type="http://schemas.openxmlformats.org/officeDocument/2006/relationships/hyperlink" Target="https://login.consultant.ru/link/?req=doc&amp;base=SPB&amp;n=272563&amp;date=08.09.2025&amp;dst=100016&amp;field=134" TargetMode = "External"/>
	<Relationship Id="rId46" Type="http://schemas.openxmlformats.org/officeDocument/2006/relationships/hyperlink" Target="https://login.consultant.ru/link/?req=doc&amp;base=SPB&amp;n=276353&amp;date=08.09.2025&amp;dst=100021&amp;field=134" TargetMode = "External"/>
	<Relationship Id="rId47" Type="http://schemas.openxmlformats.org/officeDocument/2006/relationships/hyperlink" Target="https://login.consultant.ru/link/?req=doc&amp;base=SPB&amp;n=295573&amp;date=08.09.2025&amp;dst=100010&amp;field=134" TargetMode = "External"/>
	<Relationship Id="rId48" Type="http://schemas.openxmlformats.org/officeDocument/2006/relationships/hyperlink" Target="https://login.consultant.ru/link/?req=doc&amp;base=SPB&amp;n=312927&amp;date=08.09.2025&amp;dst=100461&amp;field=134" TargetMode = "External"/>
	<Relationship Id="rId49" Type="http://schemas.openxmlformats.org/officeDocument/2006/relationships/hyperlink" Target="https://login.consultant.ru/link/?req=doc&amp;base=SPB&amp;n=272563&amp;date=08.09.2025&amp;dst=100016&amp;field=134" TargetMode = "External"/>
	<Relationship Id="rId50" Type="http://schemas.openxmlformats.org/officeDocument/2006/relationships/hyperlink" Target="https://login.consultant.ru/link/?req=doc&amp;base=SPB&amp;n=285216&amp;date=08.09.2025&amp;dst=100005&amp;field=134" TargetMode = "External"/>
	<Relationship Id="rId51" Type="http://schemas.openxmlformats.org/officeDocument/2006/relationships/hyperlink" Target="https://login.consultant.ru/link/?req=doc&amp;base=LAW&amp;n=500339&amp;date=08.09.2025" TargetMode = "External"/>
	<Relationship Id="rId52" Type="http://schemas.openxmlformats.org/officeDocument/2006/relationships/hyperlink" Target="https://login.consultant.ru/link/?req=doc&amp;base=LAW&amp;n=500137&amp;date=08.09.2025&amp;dst=689&amp;field=134" TargetMode = "External"/>
	<Relationship Id="rId53" Type="http://schemas.openxmlformats.org/officeDocument/2006/relationships/hyperlink" Target="https://login.consultant.ru/link/?req=doc&amp;base=LAW&amp;n=500137&amp;date=08.09.2025&amp;dst=690&amp;field=134" TargetMode = "External"/>
	<Relationship Id="rId54" Type="http://schemas.openxmlformats.org/officeDocument/2006/relationships/hyperlink" Target="https://login.consultant.ru/link/?req=doc&amp;base=LAW&amp;n=500137&amp;date=08.09.2025&amp;dst=702&amp;field=134" TargetMode = "External"/>
	<Relationship Id="rId55" Type="http://schemas.openxmlformats.org/officeDocument/2006/relationships/hyperlink" Target="https://login.consultant.ru/link/?req=doc&amp;base=SPB&amp;n=267008&amp;date=08.09.2025&amp;dst=100014&amp;field=134" TargetMode = "External"/>
	<Relationship Id="rId56" Type="http://schemas.openxmlformats.org/officeDocument/2006/relationships/hyperlink" Target="https://login.consultant.ru/link/?req=doc&amp;base=SPB&amp;n=313934&amp;date=08.09.2025&amp;dst=150720&amp;field=134" TargetMode = "External"/>
	<Relationship Id="rId57" Type="http://schemas.openxmlformats.org/officeDocument/2006/relationships/hyperlink" Target="https://login.consultant.ru/link/?req=doc&amp;base=SPB&amp;n=276353&amp;date=08.09.2025&amp;dst=100021&amp;field=134" TargetMode = "External"/>
	<Relationship Id="rId58" Type="http://schemas.openxmlformats.org/officeDocument/2006/relationships/hyperlink" Target="https://login.consultant.ru/link/?req=doc&amp;base=LAW&amp;n=506872&amp;date=08.09.2025" TargetMode = "External"/>
	<Relationship Id="rId59" Type="http://schemas.openxmlformats.org/officeDocument/2006/relationships/hyperlink" Target="https://login.consultant.ru/link/?req=doc&amp;base=SPB&amp;n=295573&amp;date=08.09.2025&amp;dst=100010&amp;field=134" TargetMode = "External"/>
	<Relationship Id="rId60" Type="http://schemas.openxmlformats.org/officeDocument/2006/relationships/hyperlink" Target="https://login.consultant.ru/link/?req=doc&amp;base=SPB&amp;n=310209&amp;date=08.09.2025&amp;dst=100015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Санкт-Петербурга от 08.09.2022 N 830
(ред. от 24.07.2024)
"О мерах по реализации абзаца пятого пункта 6 статьи 8 Закона Санкт-Петербурга "О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использования"
(с изм. и доп., вступающими в силу с 01.01.2025)</dc:title>
  <dcterms:created xsi:type="dcterms:W3CDTF">2025-09-08T11:46:08Z</dcterms:created>
</cp:coreProperties>
</file>