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Самарской области от 20.07.2020 N 93-ГД</w:t>
              <w:br/>
              <w:t xml:space="preserve">(ред. от 09.01.2025)</w:t>
              <w:br/>
              <w:t xml:space="preserve">"О региональных инвестиционных проектах в Самарской области и о внесении изменений в статью 2 Закона Самарской области "О пониженных ставках налога на прибыль организаций, зачисляемого в областной бюджет", в статью 4 Закона Самарской области "О налоге на имущество организаций на территории Самарской области"</w:t>
              <w:br/>
              <w:t xml:space="preserve">(принят Самарской Губернской Думой 07.07.2020)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20 июля 2020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93-ГД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  <w:t xml:space="preserve">САМАРСКОЙ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РЕГИОНАЛЬНЫХ ИНВЕСТИЦИОННЫХ ПРОЕКТАХ В САМАРСКОЙ ОБЛАСТИ</w:t>
      </w:r>
    </w:p>
    <w:p>
      <w:pPr>
        <w:pStyle w:val="2"/>
        <w:jc w:val="center"/>
      </w:pPr>
      <w:r>
        <w:rPr>
          <w:sz w:val="24"/>
        </w:rPr>
        <w:t xml:space="preserve">И О ВНЕСЕНИИ ИЗМЕНЕНИЙ В СТАТЬЮ 2 ЗАКОНА САМАРСКОЙ ОБЛАСТИ</w:t>
      </w:r>
    </w:p>
    <w:p>
      <w:pPr>
        <w:pStyle w:val="2"/>
        <w:jc w:val="center"/>
      </w:pPr>
      <w:r>
        <w:rPr>
          <w:sz w:val="24"/>
        </w:rPr>
        <w:t xml:space="preserve">"О ПОНИЖЕННЫХ СТАВКАХ НАЛОГА НА ПРИБЫЛЬ ОРГАНИЗАЦИЙ,</w:t>
      </w:r>
    </w:p>
    <w:p>
      <w:pPr>
        <w:pStyle w:val="2"/>
        <w:jc w:val="center"/>
      </w:pPr>
      <w:r>
        <w:rPr>
          <w:sz w:val="24"/>
        </w:rPr>
        <w:t xml:space="preserve">ЗАЧИСЛЯЕМОГО В ОБЛАСТНОЙ БЮДЖЕТ", В СТАТЬЮ 4 ЗАКОНА</w:t>
      </w:r>
    </w:p>
    <w:p>
      <w:pPr>
        <w:pStyle w:val="2"/>
        <w:jc w:val="center"/>
      </w:pPr>
      <w:r>
        <w:rPr>
          <w:sz w:val="24"/>
        </w:rPr>
        <w:t xml:space="preserve">САМАРСКОЙ ОБЛАСТИ "О НАЛОГЕ НА ИМУЩЕСТВО ОРГАНИЗАЦИЙ</w:t>
      </w:r>
    </w:p>
    <w:p>
      <w:pPr>
        <w:pStyle w:val="2"/>
        <w:jc w:val="center"/>
      </w:pPr>
      <w:r>
        <w:rPr>
          <w:sz w:val="24"/>
        </w:rPr>
        <w:t xml:space="preserve">НА ТЕРРИТОРИИ САМАРСКОЙ ОБЛАСТИ"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Самарской Губернской Думой</w:t>
      </w:r>
    </w:p>
    <w:p>
      <w:pPr>
        <w:pStyle w:val="0"/>
        <w:jc w:val="right"/>
      </w:pPr>
      <w:r>
        <w:rPr>
          <w:sz w:val="24"/>
        </w:rPr>
        <w:t xml:space="preserve">7 июля 2020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" w:tooltip="Закон Самарской области от 09.01.2025 N 1-ГД &quot;О внесении изменений в отдельные законодательные акты Самарской области&quot; (принят Самарской Губернской Думой 24.12.2024)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  <w:color w:val="392c69"/>
              </w:rPr>
              <w:t xml:space="preserve"> Самарской области от 09.01.2025 N 1-ГД)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Предмет правового регулирования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 соответствии с </w:t>
      </w:r>
      <w:hyperlink w:history="0" r:id="rId9" w:tooltip="&quot;Налоговый кодекс Российской Федерации (часть первая)&quot; от 31.07.1998 N 146-ФЗ (ред. от 17.04.2026) {КонсультантПлюс}">
        <w:r>
          <w:rPr>
            <w:sz w:val="24"/>
            <w:color w:val="0000ff"/>
          </w:rPr>
          <w:t xml:space="preserve">главой 3.3</w:t>
        </w:r>
      </w:hyperlink>
      <w:r>
        <w:rPr>
          <w:sz w:val="24"/>
        </w:rPr>
        <w:t xml:space="preserve"> Налогового кодекса Российской Федерации устанавливает дополнительные требования к региональным инвестиционным проектам, порядок принятия решения о включении или об отказе во включении организации в реестр участников региональных инвестиционных проектов (далее - реестр), а также порядок и условия принятия решения о внесении изменений в реестр, не связанных с прекращением статуса участника регионального инвестиционного проекта.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Уполномоченный орган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Органом государственной власти Самарской области, уполномоченным на принятие решений о включении или об отказе во включении организации в реестр, внесении или об отказе во внесении изменений в инвестиционную декларацию, внесении изменений в реестр, является орган исполнительной власти Самарской области, осуществляющий разработку и реализацию социально-экономической и инвестиционной политики (далее - уполномоченный орган).</w:t>
      </w:r>
    </w:p>
    <w:p>
      <w:pPr>
        <w:pStyle w:val="0"/>
        <w:jc w:val="both"/>
      </w:pPr>
      <w:r>
        <w:rPr>
          <w:sz w:val="24"/>
        </w:rPr>
      </w:r>
    </w:p>
    <w:bookmarkStart w:id="28" w:name="P28"/>
    <w:bookmarkEnd w:id="28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Дополнительные требования к региональным инвестиционным проектам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Региональный инвестиционный проект в дополнение к требованиям, установленным </w:t>
      </w:r>
      <w:hyperlink w:history="0" r:id="rId10" w:tooltip="&quot;Налоговый кодекс Российской Федерации (часть первая)&quot; от 31.07.1998 N 146-ФЗ (ред. от 17.04.2026) {КонсультантПлюс}">
        <w:r>
          <w:rPr>
            <w:sz w:val="24"/>
            <w:color w:val="0000ff"/>
          </w:rPr>
          <w:t xml:space="preserve">статьей 25.8</w:t>
        </w:r>
      </w:hyperlink>
      <w:r>
        <w:rPr>
          <w:sz w:val="24"/>
        </w:rPr>
        <w:t xml:space="preserve"> Налогового кодекса Российской Федерации, должен соответствовать виду экономической деятельности, включенному в </w:t>
      </w:r>
      <w:hyperlink w:history="0" r:id="rId1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раздел С</w:t>
        </w:r>
      </w:hyperlink>
      <w:r>
        <w:rPr>
          <w:sz w:val="24"/>
        </w:rPr>
        <w:t xml:space="preserve"> "Обрабатывающие производства" согласно Общероссийскому классификатору видов экономической деятельности ОК 029-2014 (КДЕС Ред. 2), за исключением видов экономической деятельности, указанных в </w:t>
      </w:r>
      <w:hyperlink w:history="0" r:id="rId12" w:tooltip="&quot;Налоговый кодекс Российской Федерации (часть первая)&quot; от 31.07.1998 N 146-ФЗ (ред. от 17.04.2026) {КонсультантПлюс}">
        <w:r>
          <w:rPr>
            <w:sz w:val="24"/>
            <w:color w:val="0000ff"/>
          </w:rPr>
          <w:t xml:space="preserve">подпункте 2 пункта 1 статьи 25.8</w:t>
        </w:r>
      </w:hyperlink>
      <w:r>
        <w:rPr>
          <w:sz w:val="24"/>
        </w:rPr>
        <w:t xml:space="preserve"> Налогового кодекса Российской Федерации, и предусматривать приобретение не бывших ранее в эксплуатации основных средств и (или) строительство зданий и сооружений и (или) модернизацию, реконструкцию основных средств в соответствии с </w:t>
      </w:r>
      <w:hyperlink w:history="0" w:anchor="P36" w:tooltip="4. В случае модернизации и (или) реконструкции стоимость модернизируемого и (или) реконструируемого имущества до реконструкции и (или) модернизации должна составлять не более 30% от балансовой стоимости данного имущества после реконструкции и (или) модернизации.">
        <w:r>
          <w:rPr>
            <w:sz w:val="24"/>
            <w:color w:val="0000ff"/>
          </w:rPr>
          <w:t xml:space="preserve">частью 4</w:t>
        </w:r>
      </w:hyperlink>
      <w:r>
        <w:rPr>
          <w:sz w:val="24"/>
        </w:rPr>
        <w:t xml:space="preserve"> настоящей статьи, используемых исключительно для производства товаров на территории Самарской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Объем капитальных вложений участника регионального инвестиционного проекта в соответствии с инвестиционной декларацией не может быть менее: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50 млн. рублей - при условии осуществления капитальных вложений в срок, не превышающий трех лет со дня включения организации в реестр, - для организаций, реализующих региональный инвестиционный проект на территории монопрофильных городских округов Самарской области с численностью населения до 100 тысяч человек;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100 млн. рублей - при условии осуществления капитальных вложений в срок, не превышающий трех лет со дня включения организации в реестр, - для организаций, реализующих региональный инвестиционный проект на территории Самарской области, за исключением монопрофильных городских округов Самарской области с численностью населения до 100 тысяч человек;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500 млн. рублей - при условии осуществления капитальных вложений в срок, не превышающий пяти лет со дня включения организации в реестр, - для организаций, реализующих региональный инвестиционный проект на территории Самарской области.</w:t>
      </w:r>
    </w:p>
    <w:bookmarkStart w:id="35" w:name="P35"/>
    <w:bookmarkEnd w:id="3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Доля капитальных вложений, осуществленных в рамках регионального инвестиционного проекта до дня направления организацией в уполномоченный орган заявления о включении в реестр, составляет не более 30% от общего объема капитальных вложений регионального инвестиционного проекта.</w:t>
      </w:r>
    </w:p>
    <w:bookmarkStart w:id="36" w:name="P36"/>
    <w:bookmarkEnd w:id="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 модернизации и (или) реконструкции стоимость модернизируемого и (или) реконструируемого имущества до реконструкции и (или) модернизации должна составлять не более 30% от балансовой стоимости данного имущества после реконструкции и (или) модернизации.</w:t>
      </w:r>
    </w:p>
    <w:bookmarkStart w:id="37" w:name="P37"/>
    <w:bookmarkEnd w:id="3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дополнение к требованиям, установленным </w:t>
      </w:r>
      <w:hyperlink w:history="0" r:id="rId13" w:tooltip="&quot;Налоговый кодекс Российской Федерации (часть первая)&quot; от 31.07.1998 N 146-ФЗ (ред. от 17.04.2026) {КонсультантПлюс}">
        <w:r>
          <w:rPr>
            <w:sz w:val="24"/>
            <w:color w:val="0000ff"/>
          </w:rPr>
          <w:t xml:space="preserve">частью 3 статьи 25.8</w:t>
        </w:r>
      </w:hyperlink>
      <w:r>
        <w:rPr>
          <w:sz w:val="24"/>
        </w:rPr>
        <w:t xml:space="preserve"> Налогового кодекса Российской Федерации, при определении объема капитальных вложений не учитываются затраты на строительство и реконструкцию торгово-офисной недвижимости.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 торгово-офисной недвижимостью в настоящем Законе понимаются объекты недвижимого имущества,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объектов.</w:t>
      </w:r>
    </w:p>
    <w:p>
      <w:pPr>
        <w:pStyle w:val="0"/>
        <w:jc w:val="both"/>
      </w:pPr>
      <w:r>
        <w:rPr>
          <w:sz w:val="24"/>
        </w:rPr>
      </w:r>
    </w:p>
    <w:bookmarkStart w:id="40" w:name="P40"/>
    <w:bookmarkEnd w:id="40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Дополнительное требование к участникам региональных инвестиционных проектов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Участник регионального инвестиционного проекта в дополнение к требованиям, установленным </w:t>
      </w:r>
      <w:hyperlink w:history="0" r:id="rId14" w:tooltip="&quot;Налоговый кодекс Российской Федерации (часть первая)&quot; от 31.07.1998 N 146-ФЗ (ред. от 17.04.2026) {КонсультантПлюс}">
        <w:r>
          <w:rPr>
            <w:sz w:val="24"/>
            <w:color w:val="0000ff"/>
          </w:rPr>
          <w:t xml:space="preserve">подпунктом 1 пункта 1 статьи 25.9</w:t>
        </w:r>
      </w:hyperlink>
      <w:r>
        <w:rPr>
          <w:sz w:val="24"/>
        </w:rPr>
        <w:t xml:space="preserve"> Налогового кодекса Российской Федерации, должен представить в налоговый орган по месту своего налогового учета на территории Самарской области согласие налогоплательщика (плательщика страховых взносов) на признание сведений, составляющих в соответствии со </w:t>
      </w:r>
      <w:hyperlink w:history="0" r:id="rId15" w:tooltip="&quot;Налоговый кодекс Российской Федерации (часть первая)&quot; от 31.07.1998 N 146-ФЗ (ред. от 17.04.2026) {КонсультантПлюс}">
        <w:r>
          <w:rPr>
            <w:sz w:val="24"/>
            <w:color w:val="0000ff"/>
          </w:rPr>
          <w:t xml:space="preserve">статьей 102</w:t>
        </w:r>
      </w:hyperlink>
      <w:r>
        <w:rPr>
          <w:sz w:val="24"/>
        </w:rPr>
        <w:t xml:space="preserve"> Налогового кодекса Российской Федерации налоговую тайну, общедоступными (включая сведения о начисленных и уплаченных налогах, о полученных налоговых льготах начиная с года, предшествующего первому налоговому периоду планируемого применения пониженной ставки налога на прибыль организаций, зачисляемого в областной бюджет, и заканчивая годом, последующим за последним таким налоговым периодом).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Порядок принятия уполномоченным органом решений о включении или об отказе во включении организации в реестр</w:t>
      </w:r>
    </w:p>
    <w:p>
      <w:pPr>
        <w:pStyle w:val="0"/>
        <w:jc w:val="both"/>
      </w:pPr>
      <w:r>
        <w:rPr>
          <w:sz w:val="24"/>
        </w:rPr>
      </w:r>
    </w:p>
    <w:bookmarkStart w:id="46" w:name="P46"/>
    <w:bookmarkEnd w:id="46"/>
    <w:p>
      <w:pPr>
        <w:pStyle w:val="0"/>
        <w:ind w:firstLine="540"/>
        <w:jc w:val="both"/>
      </w:pPr>
      <w:r>
        <w:rPr>
          <w:sz w:val="24"/>
        </w:rPr>
        <w:t xml:space="preserve">1. Для включения в реестр организация направляет в уполномоченный орган составленное в произвольной форме заявление о включении в реестр (далее - заявление) с приложением следующих документов: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документов, указанных в подпунктах с </w:t>
      </w:r>
      <w:hyperlink w:history="0" r:id="rId16" w:tooltip="&quot;Налоговый кодекс Российской Федерации (часть первая)&quot; от 31.07.1998 N 146-ФЗ (ред. от 17.04.2026) {КонсультантПлюс}">
        <w:r>
          <w:rPr>
            <w:sz w:val="24"/>
            <w:color w:val="0000ff"/>
          </w:rPr>
          <w:t xml:space="preserve">1</w:t>
        </w:r>
      </w:hyperlink>
      <w:r>
        <w:rPr>
          <w:sz w:val="24"/>
        </w:rPr>
        <w:t xml:space="preserve"> по </w:t>
      </w:r>
      <w:hyperlink w:history="0" r:id="rId17" w:tooltip="&quot;Налоговый кодекс Российской Федерации (часть первая)&quot; от 31.07.1998 N 146-ФЗ (ред. от 17.04.2026) {КонсультантПлюс}">
        <w:r>
          <w:rPr>
            <w:sz w:val="24"/>
            <w:color w:val="0000ff"/>
          </w:rPr>
          <w:t xml:space="preserve">4 пункта 1 статьи 25.11</w:t>
        </w:r>
      </w:hyperlink>
      <w:r>
        <w:rPr>
          <w:sz w:val="24"/>
        </w:rPr>
        <w:t xml:space="preserve"> Налогового кодекса Российской Федерации, заверенных подписью руководителя организации и печатью организации (при наличии печати);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справки о том, что инвестиционный проект предусматривает приобретение не бывших ранее в эксплуатации основных средств и (или) строительство зданий и сооружений и (или) модернизацию, реконструкцию основных средств в соответствии с </w:t>
      </w:r>
      <w:hyperlink w:history="0" w:anchor="P36" w:tooltip="4. В случае модернизации и (или) реконструкции стоимость модернизируемого и (или) реконструируемого имущества до реконструкции и (или) модернизации должна составлять не более 30% от балансовой стоимости данного имущества после реконструкции и (или) модернизации.">
        <w:r>
          <w:rPr>
            <w:sz w:val="24"/>
            <w:color w:val="0000ff"/>
          </w:rPr>
          <w:t xml:space="preserve">частью 4 статьи 3</w:t>
        </w:r>
      </w:hyperlink>
      <w:r>
        <w:rPr>
          <w:sz w:val="24"/>
        </w:rPr>
        <w:t xml:space="preserve"> настоящего Закона, используемых исключительно для производства товаров на территории Самарской области, а также о том, что соблюдены требования, установленные </w:t>
      </w:r>
      <w:hyperlink w:history="0" w:anchor="P35" w:tooltip="3. Доля капитальных вложений, осуществленных в рамках регионального инвестиционного проекта до дня направления организацией в уполномоченный орган заявления о включении в реестр, составляет не более 30% от общего объема капитальных вложений регионального инвестиционного проекта.">
        <w:r>
          <w:rPr>
            <w:sz w:val="24"/>
            <w:color w:val="0000ff"/>
          </w:rPr>
          <w:t xml:space="preserve">частями 3</w:t>
        </w:r>
      </w:hyperlink>
      <w:r>
        <w:rPr>
          <w:sz w:val="24"/>
        </w:rPr>
        <w:t xml:space="preserve"> и </w:t>
      </w:r>
      <w:hyperlink w:history="0" w:anchor="P37" w:tooltip="5. В дополнение к требованиям, установленным частью 3 статьи 25.8 Налогового кодекса Российской Федерации, при определении объема капитальных вложений не учитываются затраты на строительство и реконструкцию торгово-офисной недвижимости.">
        <w:r>
          <w:rPr>
            <w:sz w:val="24"/>
            <w:color w:val="0000ff"/>
          </w:rPr>
          <w:t xml:space="preserve">5 статьи 3</w:t>
        </w:r>
      </w:hyperlink>
      <w:r>
        <w:rPr>
          <w:sz w:val="24"/>
        </w:rPr>
        <w:t xml:space="preserve"> настоящего Закона, заверенной подписью руководителя организации и печатью организации (при наличии печати);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согласия налогоплательщика (плательщика страховых взносов) на признание сведений, составляющих налоговую тайну, общедоступными (включая сведения о начисленных и уплаченных налогах, о полученных налоговых льготах начиная с года, предшествующего первому налоговому периоду планируемого применения пониженной ставки налога на прибыль организаций, зачисляемого в областной бюджет, и заканчивая годом, последующим за последним таким налоговым периодом), данного в соответствии со </w:t>
      </w:r>
      <w:hyperlink w:history="0" r:id="rId18" w:tooltip="&quot;Налоговый кодекс Российской Федерации (часть первая)&quot; от 31.07.1998 N 146-ФЗ (ред. от 17.04.2026) {КонсультантПлюс}">
        <w:r>
          <w:rPr>
            <w:sz w:val="24"/>
            <w:color w:val="0000ff"/>
          </w:rPr>
          <w:t xml:space="preserve">статьей 102</w:t>
        </w:r>
      </w:hyperlink>
      <w:r>
        <w:rPr>
          <w:sz w:val="24"/>
        </w:rPr>
        <w:t xml:space="preserve"> Налогового кодекса Российской Федерации, заверенной подписью руководителя организации и печатью организации (при наличии печати).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Организация несет ответственность за достоверность сведений в представляемых документах в соответствии с действующим законодательством.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Уполномоченный орган проверяет соответствие документов, приложенных к заявлению о включении в реестр, перечню документов, указанных в </w:t>
      </w:r>
      <w:hyperlink w:history="0" w:anchor="P46" w:tooltip="1. Для включения в реестр организация направляет в уполномоченный орган составленное в произвольной форме заявление о включении в реестр (далее - заявление) с приложением следующих документов: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настоящей статьи, в срок не более чем три рабочих дня со дня их представления в уполномоченный орган и на основании результатов указанной проверки направляет организации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 принятии заявления к рассмотрению;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 отказе в принятии заявления к рассмотрению в случае непредставления документов, указанных в </w:t>
      </w:r>
      <w:hyperlink w:history="0" w:anchor="P46" w:tooltip="1. Для включения в реестр организация направляет в уполномоченный орган составленное в произвольной форме заявление о включении в реестр (далее - заявление) с приложением следующих документов: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Решение о включении или об отказе во включении организации в реестр принимается в форме приказа уполномоченного органа в течение тридцати рабочих дней со дня направления организации решения уполномоченного органа о принятии заявления к рассмотрению.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Решение о включении организации в реестр принимается в случае отсутствия оснований для принятия решения об отказе во включении организации в реестр, установленных </w:t>
      </w:r>
      <w:hyperlink w:history="0" w:anchor="P57" w:tooltip="6. Основаниями для принятия решения об отказе во включении организации в реестр являются:">
        <w:r>
          <w:rPr>
            <w:sz w:val="24"/>
            <w:color w:val="0000ff"/>
          </w:rPr>
          <w:t xml:space="preserve">частью 6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об отказе во включении организации в реестр принимается в случае наличия хотя бы одного основания для принятия решения об отказе во включении организации в реестр из установленных частью 6 настоящей статьи.</w:t>
      </w:r>
    </w:p>
    <w:bookmarkStart w:id="57" w:name="P57"/>
    <w:bookmarkEnd w:id="5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Основаниями для принятия решения об отказе во включении организации в реестр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несоответствие организации требованиям, установленным </w:t>
      </w:r>
      <w:hyperlink w:history="0" r:id="rId19" w:tooltip="&quot;Налоговый кодекс Российской Федерации (часть первая)&quot; от 31.07.1998 N 146-ФЗ (ред. от 17.04.2026) {КонсультантПлюс}">
        <w:r>
          <w:rPr>
            <w:sz w:val="24"/>
            <w:color w:val="0000ff"/>
          </w:rPr>
          <w:t xml:space="preserve">подпунктом 1 пункта 1 статьи 25.9</w:t>
        </w:r>
      </w:hyperlink>
      <w:r>
        <w:rPr>
          <w:sz w:val="24"/>
        </w:rPr>
        <w:t xml:space="preserve"> Налогового кодекса Российской Федерации, и (или) требованию, установленному </w:t>
      </w:r>
      <w:hyperlink w:history="0" w:anchor="P40" w:tooltip="Статья 4. Дополнительное требование к участникам региональных инвестиционных проектов">
        <w:r>
          <w:rPr>
            <w:sz w:val="24"/>
            <w:color w:val="0000ff"/>
          </w:rPr>
          <w:t xml:space="preserve">статьей 4</w:t>
        </w:r>
      </w:hyperlink>
      <w:r>
        <w:rPr>
          <w:sz w:val="24"/>
        </w:rPr>
        <w:t xml:space="preserve"> настоящего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несоответствие инвестиционного проекта требованиям, установленным </w:t>
      </w:r>
      <w:hyperlink w:history="0" r:id="rId20" w:tooltip="&quot;Налоговый кодекс Российской Федерации (часть первая)&quot; от 31.07.1998 N 146-ФЗ (ред. от 17.04.2026) {КонсультантПлюс}">
        <w:r>
          <w:rPr>
            <w:sz w:val="24"/>
            <w:color w:val="0000ff"/>
          </w:rPr>
          <w:t xml:space="preserve">статьей 25.8</w:t>
        </w:r>
      </w:hyperlink>
      <w:r>
        <w:rPr>
          <w:sz w:val="24"/>
        </w:rPr>
        <w:t xml:space="preserve"> Налогового кодекса Российской Федерации, и (или) требованиям, установленным </w:t>
      </w:r>
      <w:hyperlink w:history="0" w:anchor="P28" w:tooltip="Статья 3. Дополнительные требования к региональным инвестиционным проектам">
        <w:r>
          <w:rPr>
            <w:sz w:val="24"/>
            <w:color w:val="0000ff"/>
          </w:rPr>
          <w:t xml:space="preserve">статьей 3</w:t>
        </w:r>
      </w:hyperlink>
      <w:r>
        <w:rPr>
          <w:sz w:val="24"/>
        </w:rPr>
        <w:t xml:space="preserve"> настоящего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несоответствие представленных организацией документов требованиям, определенным </w:t>
      </w:r>
      <w:hyperlink w:history="0" w:anchor="P46" w:tooltip="1. Для включения в реестр организация направляет в уполномоченный орган составленное в произвольной форме заявление о включении в реестр (далее - заявление) с приложением следующих документов: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статьи, в том числе если имеется несоответствие между формой и содержанием документа, имеется противоречие между содержанием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недостоверность представленной организацией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Решение уполномоченного органа о включении или об отказе во включении организации в реестр направляется организации в срок не позднее пяти рабочих дней со дня его принятия.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Решение уполномоченного органа о включении организации в реестр направляется уполномоченным органом в адрес министерства финансов Самарской области в срок не позднее пяти рабочих дней со дня его принятия с приложением копии инвестиционной декларации организации.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" w:tooltip="Закон Самарской области от 09.01.2025 N 1-ГД &quot;О внесении изменений в отдельные законодательные акты Самарской области&quot; (принят Самарской Губернской Думой 24.12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Самарской области от 09.01.2025 N 1-ГД)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Порядок и условия принятия решения о внесении изменений в реестр, не связанных с прекращением статуса участника регионального инвестиционного проекта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Решение о внесении изменений в реестр, не связанных с прекращением статуса участника регионального инвестиционного проекта, принимается уполномоченным органом в случае внесения изменений в инвестиционную декларацию при условии соответствия организации требованиям, установленным </w:t>
      </w:r>
      <w:hyperlink w:history="0" r:id="rId22" w:tooltip="&quot;Налоговый кодекс Российской Федерации (часть первая)&quot; от 31.07.1998 N 146-ФЗ (ред. от 17.04.2026) {КонсультантПлюс}">
        <w:r>
          <w:rPr>
            <w:sz w:val="24"/>
            <w:color w:val="0000ff"/>
          </w:rPr>
          <w:t xml:space="preserve">подпунктом 1 пункта 1 статьи 25.9</w:t>
        </w:r>
      </w:hyperlink>
      <w:r>
        <w:rPr>
          <w:sz w:val="24"/>
        </w:rPr>
        <w:t xml:space="preserve"> Налогового кодекса Российской Федерации, и требованию, установленному </w:t>
      </w:r>
      <w:hyperlink w:history="0" w:anchor="P40" w:tooltip="Статья 4. Дополнительное требование к участникам региональных инвестиционных проектов">
        <w:r>
          <w:rPr>
            <w:sz w:val="24"/>
            <w:color w:val="0000ff"/>
          </w:rPr>
          <w:t xml:space="preserve">статьей 4</w:t>
        </w:r>
      </w:hyperlink>
      <w:r>
        <w:rPr>
          <w:sz w:val="24"/>
        </w:rPr>
        <w:t xml:space="preserve"> настоящего Закона, а также соответствия инвестиционного проекта требованиям, установленным </w:t>
      </w:r>
      <w:hyperlink w:history="0" r:id="rId23" w:tooltip="&quot;Налоговый кодекс Российской Федерации (часть первая)&quot; от 31.07.1998 N 146-ФЗ (ред. от 17.04.2026) {КонсультантПлюс}">
        <w:r>
          <w:rPr>
            <w:sz w:val="24"/>
            <w:color w:val="0000ff"/>
          </w:rPr>
          <w:t xml:space="preserve">статьей 25.8</w:t>
        </w:r>
      </w:hyperlink>
      <w:r>
        <w:rPr>
          <w:sz w:val="24"/>
        </w:rPr>
        <w:t xml:space="preserve"> Налогового кодекса Российской Федерации, и требованиям, установленным </w:t>
      </w:r>
      <w:hyperlink w:history="0" w:anchor="P28" w:tooltip="Статья 3. Дополнительные требования к региональным инвестиционным проектам">
        <w:r>
          <w:rPr>
            <w:sz w:val="24"/>
            <w:color w:val="0000ff"/>
          </w:rPr>
          <w:t xml:space="preserve">статьей 3</w:t>
        </w:r>
      </w:hyperlink>
      <w:r>
        <w:rPr>
          <w:sz w:val="24"/>
        </w:rPr>
        <w:t xml:space="preserve"> настоящего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Внесение в инвестиционную декларацию изменений, касающихся условий реализации регионального инвестиционного проекта, осуществляется уполномоченным органом на основании заявления участника регионального инвестиционного проекта, составленного в произвольной форме, содержащего обоснование необходимости внесения таких изменений, в порядке, предусмотренном </w:t>
      </w:r>
      <w:hyperlink w:history="0" r:id="rId24" w:tooltip="&quot;Налоговый кодекс Российской Федерации (часть первая)&quot; от 31.07.1998 N 146-ФЗ (ред. от 17.04.2026) {КонсультантПлюс}">
        <w:r>
          <w:rPr>
            <w:sz w:val="24"/>
            <w:color w:val="0000ff"/>
          </w:rPr>
          <w:t xml:space="preserve">статьей 25.11</w:t>
        </w:r>
      </w:hyperlink>
      <w:r>
        <w:rPr>
          <w:sz w:val="24"/>
        </w:rPr>
        <w:t xml:space="preserve"> Налогового кодекса Российской Федерации для включения организации в реестр, при условии отсутствия оснований для отказа во внесении изменений в инвестиционную декларацию, установленных </w:t>
      </w:r>
      <w:hyperlink w:history="0" r:id="rId25" w:tooltip="&quot;Налоговый кодекс Российской Федерации (часть первая)&quot; от 31.07.1998 N 146-ФЗ (ред. от 17.04.2026) {КонсультантПлюс}">
        <w:r>
          <w:rPr>
            <w:sz w:val="24"/>
            <w:color w:val="0000ff"/>
          </w:rPr>
          <w:t xml:space="preserve">пунктом 3 статьи 25.12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Решение о внесении изменений в реестр, не связанных с прекращением статуса участника регионального инвестиционного проекта, принимается в форме приказа уполномоченного органа в течение десяти рабочих дней со дня принятия уполномоченным органом решения о внесении изменений в инвестиционную декларацию.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Уполномоченный орган не позднее пяти рабочих дней со дня принятия решения о внесении изменений в реестр, не связанных с прекращением статуса участника регионального инвестиционного проекта, направляет его организации.</w:t>
      </w:r>
    </w:p>
    <w:p>
      <w:pPr>
        <w:pStyle w:val="0"/>
        <w:jc w:val="both"/>
      </w:pPr>
      <w:r>
        <w:rPr>
          <w:sz w:val="24"/>
        </w:rPr>
      </w:r>
    </w:p>
    <w:bookmarkStart w:id="73" w:name="P73"/>
    <w:bookmarkEnd w:id="73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Внесение изменений в статью 2 Закона Самарской области "О пониженных ставках налога на прибыль организаций, зачисляемого в областной бюджет"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</w:t>
      </w:r>
      <w:hyperlink w:history="0" r:id="rId26" w:tooltip="Закон Самарской области от 07.11.2005 N 187-ГД (ред. от 23.03.2020) &quot;О пониженных ставках налога на прибыль организаций, зачисляемого в областной бюджет&quot; (принят Самарской Губернской Думой 25.10.2005) ------------ Недействующая редакция {КонсультантПлюс}">
        <w:r>
          <w:rPr>
            <w:sz w:val="24"/>
            <w:color w:val="0000ff"/>
          </w:rPr>
          <w:t xml:space="preserve">статью 2</w:t>
        </w:r>
      </w:hyperlink>
      <w:r>
        <w:rPr>
          <w:sz w:val="24"/>
        </w:rPr>
        <w:t xml:space="preserve"> Закона Самарской области от 7 ноября 2005 года N 187-ГД "О пониженных ставках налога на прибыль организаций, зачисляемого в областной бюджет" (газета "Волжская коммуна", 2005, 10 ноября, 30 ноября; 2006, 11 мая, 9 декабря; 2008, 10 июня, 1 октября; 2010, 9 ноября; 2011, 8 октября; 2012, 12 апреля, 15 июня; официальный сайт Правительства Самарской области (</w:t>
      </w:r>
      <w:hyperlink w:history="0" r:id="rId27">
        <w:r>
          <w:rPr>
            <w:sz w:val="24"/>
            <w:color w:val="0000ff"/>
          </w:rPr>
          <w:t xml:space="preserve">www.pravo.samregion.ru</w:t>
        </w:r>
      </w:hyperlink>
      <w:r>
        <w:rPr>
          <w:sz w:val="24"/>
        </w:rPr>
        <w:t xml:space="preserve">), 2013, 5 ноября, N 20511130070; 2014, 27 ноября, N 22711140280; газета "Волжская коммуна", 2015, 7 июля; 2016, 12 июля; официальный сайт Правительства Самарской области (</w:t>
      </w:r>
      <w:hyperlink w:history="0" r:id="rId28">
        <w:r>
          <w:rPr>
            <w:sz w:val="24"/>
            <w:color w:val="0000ff"/>
          </w:rPr>
          <w:t xml:space="preserve">www.pravo.samregion.ru</w:t>
        </w:r>
      </w:hyperlink>
      <w:r>
        <w:rPr>
          <w:sz w:val="24"/>
        </w:rPr>
        <w:t xml:space="preserve">), 2016, 30 декабря, N 23012160837; газета "Волжская коммуна", 2017, 10 января; официальный сайт Правительства Самарской области (</w:t>
      </w:r>
      <w:hyperlink w:history="0" r:id="rId29">
        <w:r>
          <w:rPr>
            <w:sz w:val="24"/>
            <w:color w:val="0000ff"/>
          </w:rPr>
          <w:t xml:space="preserve">www.pravo.samregion.ru</w:t>
        </w:r>
      </w:hyperlink>
      <w:r>
        <w:rPr>
          <w:sz w:val="24"/>
        </w:rPr>
        <w:t xml:space="preserve">), 2017, 8 ноября, N 20811170796, 30 ноября, N 23011170853; 2018, 11 июля, N 21107180584)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r:id="rId30" w:tooltip="Закон Самарской области от 07.11.2005 N 187-ГД (ред. от 23.03.2020) &quot;О пониженных ставках налога на прибыль организаций, зачисляемого в областной бюджет&quot; (принят Самарской Губернской Думой 25.10.2005) ------------ Недействующая редакция {КонсультантПлюс}">
        <w:r>
          <w:rPr>
            <w:sz w:val="24"/>
            <w:color w:val="0000ff"/>
          </w:rPr>
          <w:t xml:space="preserve">пункт 9 части 1</w:t>
        </w:r>
      </w:hyperlink>
      <w:r>
        <w:rPr>
          <w:sz w:val="24"/>
        </w:rPr>
        <w:t xml:space="preserve"> дополнить подпунктом "в"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"в) для организаций - участников региональных инвестиционных проектов, включенных в реестр участников региональных инвестиционных проектов,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инвестиционного проекта, и заканчивая отчетным (налоговым) периодом, в котором разница между суммой налога, рассчитанной исходя из ставки налога в размере 20 процентов, и суммой налога, исчисленного с применением установленной настоящей статьей пониженной налоговой ставки, определенная нарастающим итогом за указанные отчетные (налоговые) периоды, составила величину, равную объему осуществленных в целях реализации инвестиционного проекта капитальных вложений, определяемому в соответствии с </w:t>
      </w:r>
      <w:hyperlink w:history="0" r:id="rId31" w:tooltip="&quot;Налоговый кодекс Российской Федерации (часть вторая)&quot; от 05.08.2000 N 117-ФЗ (ред. от 25.04.2026) (с изм. и доп., вступ. в силу с 25.05.2026) {КонсультантПлюс}">
        <w:r>
          <w:rPr>
            <w:sz w:val="24"/>
            <w:color w:val="0000ff"/>
          </w:rPr>
          <w:t xml:space="preserve">пунктом 8 статьи 284.3</w:t>
        </w:r>
      </w:hyperlink>
      <w:r>
        <w:rPr>
          <w:sz w:val="24"/>
        </w:rPr>
        <w:t xml:space="preserve"> Налогового кодекса Российской Федерации, но не более 5 лет, - при условии соответствия требованиям к региональным инвестиционным проектам и их участникам на протяжении всего периода льготного налогообложения.";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32" w:tooltip="Закон Самарской области от 07.11.2005 N 187-ГД (ред. от 23.03.2020) &quot;О пониженных ставках налога на прибыль организаций, зачисляемого в областной бюджет&quot; (принят Самарской Губернской Думой 25.10.2005) ------------ Недействующая редакция {КонсультантПлюс}">
        <w:r>
          <w:rPr>
            <w:sz w:val="24"/>
            <w:color w:val="0000ff"/>
          </w:rPr>
          <w:t xml:space="preserve">часть 2</w:t>
        </w:r>
      </w:hyperlink>
      <w:r>
        <w:rPr>
          <w:sz w:val="24"/>
        </w:rPr>
        <w:t xml:space="preserve"> дополнить абзацем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"Налогоплательщики, определенные подпунктом "в" пункта 9 части 1 настоящей статьи, утрачивают право на применение налоговых ставок в размерах и порядке, которые предусмотрены подпунктом "в" пункта 9 части 1 настоящей статьи, начиная с 1 января 2027 года - в случае если объем капитальных вложений участника регионального инвестиционного проекта в соответствии с инвестиционной декларацией составляет менее 500 миллионов рублей или начиная с 1 января 2029 года - в случае если объем капитальных вложений участника регионального инвестиционного проекта в соответствии с инвестиционной декларацией составляет 500 миллионов рублей и более.".</w:t>
      </w:r>
    </w:p>
    <w:p>
      <w:pPr>
        <w:pStyle w:val="0"/>
        <w:jc w:val="both"/>
      </w:pPr>
      <w:r>
        <w:rPr>
          <w:sz w:val="24"/>
        </w:rPr>
      </w:r>
    </w:p>
    <w:bookmarkStart w:id="81" w:name="P81"/>
    <w:bookmarkEnd w:id="81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Внесение изменения в статью 4 Закона Самарской области "О налоге на имущество организаций на территории Самарской области"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</w:t>
      </w:r>
      <w:hyperlink w:history="0" r:id="rId33" w:tooltip="Закон Самарской области от 25.11.2003 N 98-ГД (ред. от 08.05.2020) &quot;О налоге на имущество организаций на территории Самарской области&quot; (принят Самарской Губернской Думой 25.11.2003) ------------ Недействующая редакция {КонсультантПлюс}">
        <w:r>
          <w:rPr>
            <w:sz w:val="24"/>
            <w:color w:val="0000ff"/>
          </w:rPr>
          <w:t xml:space="preserve">пункт 3 части 1 статьи 4</w:t>
        </w:r>
      </w:hyperlink>
      <w:r>
        <w:rPr>
          <w:sz w:val="24"/>
        </w:rPr>
        <w:t xml:space="preserve"> Закона Самарской области от 25 ноября 2003 года N 98-ГД "О налоге на имущество организаций на территории Самарской области" (газета "Волжская коммуна", 2003, 29 ноября; 2004, 7 мая, 10 июня, 5 ноября; 2005, 10 ноября; 2006, 7 декабря; 2008, 1 октября; 2011, 8 октября; 2012, 12 марта, 15 июня; официальный сайт Правительства Самарской области (</w:t>
      </w:r>
      <w:hyperlink w:history="0" r:id="rId34">
        <w:r>
          <w:rPr>
            <w:sz w:val="24"/>
            <w:color w:val="0000ff"/>
          </w:rPr>
          <w:t xml:space="preserve">www.pravo.samregion.ru</w:t>
        </w:r>
      </w:hyperlink>
      <w:r>
        <w:rPr>
          <w:sz w:val="24"/>
        </w:rPr>
        <w:t xml:space="preserve">), 2014, 27 ноября, N 22711140280; газета "Волжская коммуна", 2015, 10 февраля, 7 июля, 14 июля; 2016, 5 июля, 12 июля, 24 ноября, 1 декабря; 2017, 10 января, 14 февраля; официальный сайт Правительства Самарской области (</w:t>
      </w:r>
      <w:hyperlink w:history="0" r:id="rId35">
        <w:r>
          <w:rPr>
            <w:sz w:val="24"/>
            <w:color w:val="0000ff"/>
          </w:rPr>
          <w:t xml:space="preserve">www.pravo.samregion.ru</w:t>
        </w:r>
      </w:hyperlink>
      <w:r>
        <w:rPr>
          <w:sz w:val="24"/>
        </w:rPr>
        <w:t xml:space="preserve">), 2017, 30 ноября, N 23011170853; 2018, 13 апреля, N 21304180239) изменение, изложив его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"3) организации (кроме банков, других кредитных организаций, страховых организаций, участников региональных инвестиционных проектов и организаций, получающих 70% и более дохода от сдачи в аренду основных средств, создаваемых в ходе реализации инвестиционных проектов, от всех доходов, определенных по данным бухгалтерского учета, полученных в отчетном и (или) налоговом периоде), осуществляющие инвестиционную деятельность на территории Самарской области по приоритетным видам экономической деятельности, указанным в приложении 3 к настоящему Закону, - в отношении имущества, созданного, реконструированного, модернизированного и (или) приобретенного в ходе реализации инвестиционного проекта (в том числе поступившего в виде вклада в уставный (складочный) капитал организации) и предназначенного для его реализации;".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9. Вступление в силу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со дня его официального опубликования, за исключением </w:t>
      </w:r>
      <w:hyperlink w:history="0" w:anchor="P73" w:tooltip="Статья 7. Внесение изменений в статью 2 Закона Самарской области &quot;О пониженных ставках налога на прибыль организаций, зачисляемого в областной бюджет&quot;">
        <w:r>
          <w:rPr>
            <w:sz w:val="24"/>
            <w:color w:val="0000ff"/>
          </w:rPr>
          <w:t xml:space="preserve">статей 7</w:t>
        </w:r>
      </w:hyperlink>
      <w:r>
        <w:rPr>
          <w:sz w:val="24"/>
        </w:rPr>
        <w:t xml:space="preserve"> и </w:t>
      </w:r>
      <w:hyperlink w:history="0" w:anchor="P81" w:tooltip="Статья 8. Внесение изменения в статью 4 Закона Самарской области &quot;О налоге на имущество организаций на территории Самарской области&quot;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настоящего Закона, которые вступают в силу с 1 января 2021 года, и действует до 1 января 2029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Самарской области</w:t>
      </w:r>
    </w:p>
    <w:p>
      <w:pPr>
        <w:pStyle w:val="0"/>
        <w:jc w:val="right"/>
      </w:pPr>
      <w:r>
        <w:rPr>
          <w:sz w:val="24"/>
        </w:rPr>
        <w:t xml:space="preserve">Д.И.АЗАРОВ</w:t>
      </w:r>
    </w:p>
    <w:p>
      <w:pPr>
        <w:pStyle w:val="0"/>
      </w:pPr>
      <w:r>
        <w:rPr>
          <w:sz w:val="24"/>
        </w:rPr>
        <w:t xml:space="preserve">20 июля 2020 года</w:t>
      </w:r>
    </w:p>
    <w:p>
      <w:pPr>
        <w:pStyle w:val="0"/>
        <w:spacing w:before="240" w:lineRule="auto"/>
      </w:pPr>
      <w:r>
        <w:rPr>
          <w:sz w:val="24"/>
        </w:rPr>
        <w:t xml:space="preserve">N 93-ГД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Самарской области от 20.07.2020 N 93-ГД</w:t>
            <w:br/>
            <w:t>(ред. от 09.01.2025)</w:t>
            <w:br/>
            <w:t>"О региональных инвестиционных проектах в Самарской 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56&amp;n=192890&amp;date=26.05.2026&amp;dst=100103&amp;field=134" TargetMode = "External"/><Relationship Id="rId9" Type="http://schemas.openxmlformats.org/officeDocument/2006/relationships/hyperlink" Target="https://login.consultant.ru/link/?req=doc&amp;base=LAW&amp;n=532255&amp;date=26.05.2026&amp;dst=3699&amp;field=134" TargetMode = "External"/><Relationship Id="rId10" Type="http://schemas.openxmlformats.org/officeDocument/2006/relationships/hyperlink" Target="https://login.consultant.ru/link/?req=doc&amp;base=LAW&amp;n=532255&amp;date=26.05.2026&amp;dst=2746&amp;field=134" TargetMode = "External"/><Relationship Id="rId11" Type="http://schemas.openxmlformats.org/officeDocument/2006/relationships/hyperlink" Target="https://login.consultant.ru/link/?req=doc&amp;base=LAW&amp;n=529197&amp;date=26.05.2026&amp;dst=100711&amp;field=134" TargetMode = "External"/><Relationship Id="rId12" Type="http://schemas.openxmlformats.org/officeDocument/2006/relationships/hyperlink" Target="https://login.consultant.ru/link/?req=doc&amp;base=LAW&amp;n=532255&amp;date=26.05.2026&amp;dst=2762&amp;field=134" TargetMode = "External"/><Relationship Id="rId13" Type="http://schemas.openxmlformats.org/officeDocument/2006/relationships/hyperlink" Target="https://login.consultant.ru/link/?req=doc&amp;base=LAW&amp;n=532255&amp;date=26.05.2026&amp;dst=3696&amp;field=134" TargetMode = "External"/><Relationship Id="rId14" Type="http://schemas.openxmlformats.org/officeDocument/2006/relationships/hyperlink" Target="https://login.consultant.ru/link/?req=doc&amp;base=LAW&amp;n=532255&amp;date=26.05.2026&amp;dst=3702&amp;field=134" TargetMode = "External"/><Relationship Id="rId15" Type="http://schemas.openxmlformats.org/officeDocument/2006/relationships/hyperlink" Target="https://login.consultant.ru/link/?req=doc&amp;base=LAW&amp;n=532255&amp;date=26.05.2026&amp;dst=101073&amp;field=134" TargetMode = "External"/><Relationship Id="rId16" Type="http://schemas.openxmlformats.org/officeDocument/2006/relationships/hyperlink" Target="https://login.consultant.ru/link/?req=doc&amp;base=LAW&amp;n=532255&amp;date=26.05.2026&amp;dst=2799&amp;field=134" TargetMode = "External"/><Relationship Id="rId17" Type="http://schemas.openxmlformats.org/officeDocument/2006/relationships/hyperlink" Target="https://login.consultant.ru/link/?req=doc&amp;base=LAW&amp;n=532255&amp;date=26.05.2026&amp;dst=3722&amp;field=134" TargetMode = "External"/><Relationship Id="rId18" Type="http://schemas.openxmlformats.org/officeDocument/2006/relationships/hyperlink" Target="https://login.consultant.ru/link/?req=doc&amp;base=LAW&amp;n=532255&amp;date=26.05.2026&amp;dst=101073&amp;field=134" TargetMode = "External"/><Relationship Id="rId19" Type="http://schemas.openxmlformats.org/officeDocument/2006/relationships/hyperlink" Target="https://login.consultant.ru/link/?req=doc&amp;base=LAW&amp;n=532255&amp;date=26.05.2026&amp;dst=3702&amp;field=134" TargetMode = "External"/><Relationship Id="rId20" Type="http://schemas.openxmlformats.org/officeDocument/2006/relationships/hyperlink" Target="https://login.consultant.ru/link/?req=doc&amp;base=LAW&amp;n=532255&amp;date=26.05.2026&amp;dst=2746&amp;field=134" TargetMode = "External"/><Relationship Id="rId21" Type="http://schemas.openxmlformats.org/officeDocument/2006/relationships/hyperlink" Target="https://login.consultant.ru/link/?req=doc&amp;base=RLAW256&amp;n=192890&amp;date=26.05.2026&amp;dst=100103&amp;field=134" TargetMode = "External"/><Relationship Id="rId22" Type="http://schemas.openxmlformats.org/officeDocument/2006/relationships/hyperlink" Target="https://login.consultant.ru/link/?req=doc&amp;base=LAW&amp;n=532255&amp;date=26.05.2026&amp;dst=3702&amp;field=134" TargetMode = "External"/><Relationship Id="rId23" Type="http://schemas.openxmlformats.org/officeDocument/2006/relationships/hyperlink" Target="https://login.consultant.ru/link/?req=doc&amp;base=LAW&amp;n=532255&amp;date=26.05.2026&amp;dst=2746&amp;field=134" TargetMode = "External"/><Relationship Id="rId24" Type="http://schemas.openxmlformats.org/officeDocument/2006/relationships/hyperlink" Target="https://login.consultant.ru/link/?req=doc&amp;base=LAW&amp;n=532255&amp;date=26.05.2026&amp;dst=2798&amp;field=134" TargetMode = "External"/><Relationship Id="rId25" Type="http://schemas.openxmlformats.org/officeDocument/2006/relationships/hyperlink" Target="https://login.consultant.ru/link/?req=doc&amp;base=LAW&amp;n=532255&amp;date=26.05.2026&amp;dst=2817&amp;field=134" TargetMode = "External"/><Relationship Id="rId26" Type="http://schemas.openxmlformats.org/officeDocument/2006/relationships/hyperlink" Target="https://login.consultant.ru/link/?req=doc&amp;base=RLAW256&amp;n=130054&amp;date=26.05.2026&amp;dst=100008&amp;field=134" TargetMode = "External"/><Relationship Id="rId27" Type="http://schemas.openxmlformats.org/officeDocument/2006/relationships/hyperlink" Target="www.pravo.samregion.ru" TargetMode = "External"/><Relationship Id="rId28" Type="http://schemas.openxmlformats.org/officeDocument/2006/relationships/hyperlink" Target="www.pravo.samregion.ru" TargetMode = "External"/><Relationship Id="rId29" Type="http://schemas.openxmlformats.org/officeDocument/2006/relationships/hyperlink" Target="www.pravo.samregion.ru" TargetMode = "External"/><Relationship Id="rId30" Type="http://schemas.openxmlformats.org/officeDocument/2006/relationships/hyperlink" Target="https://login.consultant.ru/link/?req=doc&amp;base=RLAW256&amp;n=130054&amp;date=26.05.2026&amp;dst=100099&amp;field=134" TargetMode = "External"/><Relationship Id="rId31" Type="http://schemas.openxmlformats.org/officeDocument/2006/relationships/hyperlink" Target="https://login.consultant.ru/link/?req=doc&amp;base=LAW&amp;n=532972&amp;date=26.05.2026&amp;dst=12979&amp;field=134" TargetMode = "External"/><Relationship Id="rId32" Type="http://schemas.openxmlformats.org/officeDocument/2006/relationships/hyperlink" Target="https://login.consultant.ru/link/?req=doc&amp;base=RLAW256&amp;n=130054&amp;date=26.05.2026&amp;dst=21&amp;field=134" TargetMode = "External"/><Relationship Id="rId33" Type="http://schemas.openxmlformats.org/officeDocument/2006/relationships/hyperlink" Target="https://login.consultant.ru/link/?req=doc&amp;base=RLAW256&amp;n=131565&amp;date=26.05.2026&amp;dst=100170&amp;field=134" TargetMode = "External"/><Relationship Id="rId34" Type="http://schemas.openxmlformats.org/officeDocument/2006/relationships/hyperlink" Target="www.pravo.samregion.ru" TargetMode = "External"/><Relationship Id="rId35" Type="http://schemas.openxmlformats.org/officeDocument/2006/relationships/hyperlink" Target="www.pravo.samregion.ru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Самарской области от 20.07.2020 N 93-ГД
(ред. от 09.01.2025)
"О региональных инвестиционных проектах в Самарской области и о внесении изменений в статью 2 Закона Самарской области "О пониженных ставках налога на прибыль организаций, зачисляемого в областной бюджет", в статью 4 Закона Самарской области "О налоге на имущество организаций на территории Самарской области"
(принят Самарской Губернской Думой 07.07.2020)</dc:title>
  <dcterms:created xsi:type="dcterms:W3CDTF">2026-05-26T11:15:42Z</dcterms:created>
</cp:coreProperties>
</file>