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Санкт-Петербурга от 14.07.1995 N 81-11</w:t>
              <w:br/>
              <w:t xml:space="preserve">(ред. от 23.04.2025)</w:t>
              <w:br/>
              <w:t xml:space="preserve">"О налоговых льготах"</w:t>
              <w:br/>
              <w:t xml:space="preserve">(принят ЗС СПб 28.06.1995)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25.03.2026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14 июля 1995 года</w:t>
            </w:r>
          </w:p>
        </w:tc>
        <w:tc>
          <w:tcPr>
            <w:tcW w:w="5103" w:type="dxa"/>
            <w:tcBorders>
              <w:top w:val="nil"/>
              <w:left w:val="nil"/>
              <w:bottom w:val="nil"/>
              <w:right w:val="nil"/>
            </w:tcBorders>
          </w:tcPr>
          <w:p>
            <w:pPr>
              <w:pStyle w:val="0"/>
              <w:jc w:val="right"/>
            </w:pPr>
            <w:r>
              <w:rPr>
                <w:sz w:val="24"/>
              </w:rPr>
              <w:t xml:space="preserve">N 81-11</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Законодательное Собрание Санкт-Петербурга</w:t>
      </w:r>
    </w:p>
    <w:p>
      <w:pPr>
        <w:pStyle w:val="2"/>
        <w:jc w:val="center"/>
      </w:pPr>
      <w:r>
        <w:rPr>
          <w:sz w:val="24"/>
        </w:rPr>
      </w:r>
    </w:p>
    <w:p>
      <w:pPr>
        <w:pStyle w:val="2"/>
        <w:jc w:val="center"/>
      </w:pPr>
      <w:r>
        <w:rPr>
          <w:sz w:val="24"/>
        </w:rPr>
        <w:t xml:space="preserve">ЗАКОН САНКТ-ПЕТЕРБУРГА</w:t>
      </w:r>
    </w:p>
    <w:p>
      <w:pPr>
        <w:pStyle w:val="2"/>
        <w:jc w:val="center"/>
      </w:pPr>
      <w:r>
        <w:rPr>
          <w:sz w:val="24"/>
        </w:rPr>
      </w:r>
    </w:p>
    <w:p>
      <w:pPr>
        <w:pStyle w:val="2"/>
        <w:jc w:val="center"/>
      </w:pPr>
      <w:r>
        <w:rPr>
          <w:sz w:val="24"/>
        </w:rPr>
        <w:t xml:space="preserve">О НАЛОГОВЫХ ЛЬГОТАХ</w:t>
      </w:r>
    </w:p>
    <w:p>
      <w:pPr>
        <w:pStyle w:val="0"/>
        <w:jc w:val="center"/>
      </w:pPr>
      <w:r>
        <w:rPr>
          <w:sz w:val="24"/>
        </w:rPr>
      </w:r>
    </w:p>
    <w:p>
      <w:pPr>
        <w:pStyle w:val="0"/>
        <w:jc w:val="center"/>
      </w:pPr>
      <w:r>
        <w:rPr>
          <w:sz w:val="24"/>
        </w:rPr>
        <w:t xml:space="preserve">Принят Законодательным Собранием Санкт-Петербурга</w:t>
      </w:r>
    </w:p>
    <w:p>
      <w:pPr>
        <w:pStyle w:val="0"/>
        <w:jc w:val="center"/>
      </w:pPr>
      <w:r>
        <w:rPr>
          <w:sz w:val="24"/>
        </w:rPr>
        <w:t xml:space="preserve">28 июня 1995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Санкт-Петербурга от 14.07.1995 </w:t>
            </w:r>
            <w:hyperlink w:history="0" w:anchor="P834" w:tooltip="2. Статьи 11-8, 11-8-2, 11-9-1, 11-9-2, 11-9-3 и 11-11 настоящего Закона Санкт-Петербурга утрачивают силу с 1 января 2024 года.">
              <w:r>
                <w:rPr>
                  <w:sz w:val="24"/>
                  <w:color w:val="0000ff"/>
                </w:rPr>
                <w:t xml:space="preserve">N 81-11</w:t>
              </w:r>
            </w:hyperlink>
            <w:r>
              <w:rPr>
                <w:sz w:val="24"/>
                <w:color w:val="392c69"/>
              </w:rPr>
              <w:t xml:space="preserve"> (ред. 21.12.2022),</w:t>
            </w:r>
          </w:p>
          <w:p>
            <w:pPr>
              <w:pStyle w:val="0"/>
              <w:jc w:val="center"/>
            </w:pPr>
            <w:r>
              <w:rPr>
                <w:sz w:val="24"/>
                <w:color w:val="392c69"/>
              </w:rPr>
              <w:t xml:space="preserve">от 03.06.1996 </w:t>
            </w:r>
            <w:hyperlink w:history="0" r:id="rId8" w:tooltip="Закон Санкт-Петербурга от 03.06.1996 N 69-27 &quot;О внесении дополнений в Закон Санкт-Петербурга &quot;О налоговых льготах&quot; (принят ЗС СПб 29.05.1996) {КонсультантПлюс}">
              <w:r>
                <w:rPr>
                  <w:sz w:val="24"/>
                  <w:color w:val="0000ff"/>
                </w:rPr>
                <w:t xml:space="preserve">N 69-27</w:t>
              </w:r>
            </w:hyperlink>
            <w:r>
              <w:rPr>
                <w:sz w:val="24"/>
                <w:color w:val="392c69"/>
              </w:rPr>
              <w:t xml:space="preserve">, от 16.12.1996 </w:t>
            </w:r>
            <w:hyperlink w:history="0" r:id="rId9" w:tooltip="Закон Санкт-Петербурга от 16.12.1996 N 162-54 (ред. от 02.11.2007) &quot;О внесении изменений в Закон Санкт-Петербурга &quot;О налоговых льготах&quot; (принят ЗС СПб 04.12.1996) {КонсультантПлюс}">
              <w:r>
                <w:rPr>
                  <w:sz w:val="24"/>
                  <w:color w:val="0000ff"/>
                </w:rPr>
                <w:t xml:space="preserve">N 162-54</w:t>
              </w:r>
            </w:hyperlink>
            <w:r>
              <w:rPr>
                <w:sz w:val="24"/>
                <w:color w:val="392c69"/>
              </w:rPr>
              <w:t xml:space="preserve">, от 09.12.1997 </w:t>
            </w:r>
            <w:hyperlink w:history="0" r:id="rId10" w:tooltip="Закон Санкт-Петербурга от 09.12.1997 N 197-63 (ред. от 28.11.2005) &quot;О внесении изменений в Закон Санкт-Петербурга &quot;О налоговых льготах&quot; и Закон Санкт-Петербурга &quot;О порядке и условиях предоставления и отмены налоговых льгот&quot; (принят ЗС СПб 19.11.1997) ------------ Утратил силу или отменен {КонсультантПлюс}">
              <w:r>
                <w:rPr>
                  <w:sz w:val="24"/>
                  <w:color w:val="0000ff"/>
                </w:rPr>
                <w:t xml:space="preserve">N 197-63</w:t>
              </w:r>
            </w:hyperlink>
            <w:r>
              <w:rPr>
                <w:sz w:val="24"/>
                <w:color w:val="392c69"/>
              </w:rPr>
              <w:t xml:space="preserve">,</w:t>
            </w:r>
          </w:p>
          <w:p>
            <w:pPr>
              <w:pStyle w:val="0"/>
              <w:jc w:val="center"/>
            </w:pPr>
            <w:r>
              <w:rPr>
                <w:sz w:val="24"/>
                <w:color w:val="392c69"/>
              </w:rPr>
              <w:t xml:space="preserve">от 30.07.1998 </w:t>
            </w:r>
            <w:hyperlink w:history="0" r:id="rId11" w:tooltip="Закон Санкт-Петербурга от 30.07.1998 N 184-37 (ред. от 15.11.2005) &quot;О внесении дополнений в Закон Санкт-Петербурга &quot;О налоговых льготах&quot; (принят ЗС СПб 08.07.1998) {КонсультантПлюс}">
              <w:r>
                <w:rPr>
                  <w:sz w:val="24"/>
                  <w:color w:val="0000ff"/>
                </w:rPr>
                <w:t xml:space="preserve">N 184-37</w:t>
              </w:r>
            </w:hyperlink>
            <w:r>
              <w:rPr>
                <w:sz w:val="24"/>
                <w:color w:val="392c69"/>
              </w:rPr>
              <w:t xml:space="preserve">, от 21.10.1998 </w:t>
            </w:r>
            <w:hyperlink w:history="0" r:id="rId12" w:tooltip="Закон Санкт-Петербурга от 21.10.1998 N 222-47 &quot;О внесении дополнений в Закон Санкт-Петербурга &quot;О налоговых льготах&quot; (принят ЗС СПб 30.09.1998) {КонсультантПлюс}">
              <w:r>
                <w:rPr>
                  <w:sz w:val="24"/>
                  <w:color w:val="0000ff"/>
                </w:rPr>
                <w:t xml:space="preserve">N 222-47</w:t>
              </w:r>
            </w:hyperlink>
            <w:r>
              <w:rPr>
                <w:sz w:val="24"/>
                <w:color w:val="392c69"/>
              </w:rPr>
              <w:t xml:space="preserve">, от 27.11.1998 </w:t>
            </w:r>
            <w:hyperlink w:history="0" r:id="rId13" w:tooltip="Закон Санкт-Петербурга от 27.11.1998 N 249-53 (ред. от 22.03.2013) &quot;О внесении изменений и дополнений в Законы Санкт-Петербурга, регулирующие отдельные вопросы налогообложения&quot; (принят ЗС СПб 18.11.1998) {КонсультантПлюс}">
              <w:r>
                <w:rPr>
                  <w:sz w:val="24"/>
                  <w:color w:val="0000ff"/>
                </w:rPr>
                <w:t xml:space="preserve">N 249-53</w:t>
              </w:r>
            </w:hyperlink>
            <w:r>
              <w:rPr>
                <w:sz w:val="24"/>
                <w:color w:val="392c69"/>
              </w:rPr>
              <w:t xml:space="preserve">,</w:t>
            </w:r>
          </w:p>
          <w:p>
            <w:pPr>
              <w:pStyle w:val="0"/>
              <w:jc w:val="center"/>
            </w:pPr>
            <w:r>
              <w:rPr>
                <w:sz w:val="24"/>
                <w:color w:val="392c69"/>
              </w:rPr>
              <w:t xml:space="preserve">от 07.12.1998 </w:t>
            </w:r>
            <w:hyperlink w:history="0" r:id="rId14" w:tooltip="Закон Санкт-Петербурга от 07.12.1998 N 248-57 (ред. от 28.12.2001) &quot;О налоге с продаж&quot; (принят ЗС СПб 18.11.1998) ------------ Утратил силу или отменен {КонсультантПлюс}">
              <w:r>
                <w:rPr>
                  <w:sz w:val="24"/>
                  <w:color w:val="0000ff"/>
                </w:rPr>
                <w:t xml:space="preserve">N 248-57</w:t>
              </w:r>
            </w:hyperlink>
            <w:r>
              <w:rPr>
                <w:sz w:val="24"/>
                <w:color w:val="392c69"/>
              </w:rPr>
              <w:t xml:space="preserve">, от 20.05.1999 </w:t>
            </w:r>
            <w:hyperlink w:history="0" r:id="rId15" w:tooltip="Закон Санкт-Петербурга от 20.05.1999 N 108-20 &quot;О зоне экономического развития &quot;Кронштадтская&quot; (вместе с Положением о зоне экономического развития &quot;Кронштадтская&quot;) (принят ЗС СПб 05.05.1999) ------------ Утратил силу или отменен {КонсультантПлюс}">
              <w:r>
                <w:rPr>
                  <w:sz w:val="24"/>
                  <w:color w:val="0000ff"/>
                </w:rPr>
                <w:t xml:space="preserve">N 108-20</w:t>
              </w:r>
            </w:hyperlink>
            <w:r>
              <w:rPr>
                <w:sz w:val="24"/>
                <w:color w:val="392c69"/>
              </w:rPr>
              <w:t xml:space="preserve">, от 20.09.1999 </w:t>
            </w:r>
            <w:hyperlink w:history="0" r:id="rId16" w:tooltip="Закон Санкт-Петербурга от 20.09.1999 N 188-28 &quot;О внесении дополнений в Закон Санкт-Петербурга &quot;О налоговых льготах&quot; (принят ЗС СПб 31.08.1999) {КонсультантПлюс}">
              <w:r>
                <w:rPr>
                  <w:sz w:val="24"/>
                  <w:color w:val="0000ff"/>
                </w:rPr>
                <w:t xml:space="preserve">N 188-28</w:t>
              </w:r>
            </w:hyperlink>
            <w:r>
              <w:rPr>
                <w:sz w:val="24"/>
                <w:color w:val="392c69"/>
              </w:rPr>
              <w:t xml:space="preserve">,</w:t>
            </w:r>
          </w:p>
          <w:p>
            <w:pPr>
              <w:pStyle w:val="0"/>
              <w:jc w:val="center"/>
            </w:pPr>
            <w:r>
              <w:rPr>
                <w:sz w:val="24"/>
                <w:color w:val="392c69"/>
              </w:rPr>
              <w:t xml:space="preserve">от 30.12.1999 </w:t>
            </w:r>
            <w:hyperlink w:history="0" r:id="rId17" w:tooltip="Закон Санкт-Петербурга от 30.12.1999 N 252-34 (ред. от 26.11.2003) &quot;О некоторых вопросах налогообложения в 2000-2003 годах&quot; (принят ЗС СПб 15.12.1999) ------------ Утратил силу или отменен {КонсультантПлюс}">
              <w:r>
                <w:rPr>
                  <w:sz w:val="24"/>
                  <w:color w:val="0000ff"/>
                </w:rPr>
                <w:t xml:space="preserve">N 252-34</w:t>
              </w:r>
            </w:hyperlink>
            <w:r>
              <w:rPr>
                <w:sz w:val="24"/>
                <w:color w:val="392c69"/>
              </w:rPr>
              <w:t xml:space="preserve">, от 23.10.2000 </w:t>
            </w:r>
            <w:hyperlink w:history="0" r:id="rId18" w:tooltip="Закон Санкт-Петербурга от 23.10.2000 N 493-59 &quot;О зоне экономического развития &quot;Ижора&quot; (принят ЗС СПб 04.10.2000) ------------ Утратил силу или отменен {КонсультантПлюс}">
              <w:r>
                <w:rPr>
                  <w:sz w:val="24"/>
                  <w:color w:val="0000ff"/>
                </w:rPr>
                <w:t xml:space="preserve">N 493-59</w:t>
              </w:r>
            </w:hyperlink>
            <w:r>
              <w:rPr>
                <w:sz w:val="24"/>
                <w:color w:val="392c69"/>
              </w:rPr>
              <w:t xml:space="preserve">, от 23.10.2000 </w:t>
            </w:r>
            <w:hyperlink w:history="0" r:id="rId19" w:tooltip="Закон Санкт-Петербурга от 23.10.2000 N 501-60 &quot;О туристско-рекреационной зоне экономического развития &quot;Царскосельская&quot; (принят ЗС СПб 04.10.2000) ------------ Утратил силу или отменен {КонсультантПлюс}">
              <w:r>
                <w:rPr>
                  <w:sz w:val="24"/>
                  <w:color w:val="0000ff"/>
                </w:rPr>
                <w:t xml:space="preserve">N 501-60</w:t>
              </w:r>
            </w:hyperlink>
            <w:r>
              <w:rPr>
                <w:sz w:val="24"/>
                <w:color w:val="392c69"/>
              </w:rPr>
              <w:t xml:space="preserve">,</w:t>
            </w:r>
          </w:p>
          <w:p>
            <w:pPr>
              <w:pStyle w:val="0"/>
              <w:jc w:val="center"/>
            </w:pPr>
            <w:r>
              <w:rPr>
                <w:sz w:val="24"/>
                <w:color w:val="392c69"/>
              </w:rPr>
              <w:t xml:space="preserve">от 24.11.2000 </w:t>
            </w:r>
            <w:hyperlink w:history="0" r:id="rId20" w:tooltip="Закон Санкт-Петербурга от 24.11.2000 N 620-69 (ред. от 03.07.2012) &quot;О внесении изменений и дополнений в законы Санкт-Петербурга, регулирующие вопросы налогообложения&quot; (принят ЗС СПб 16.11.2000) {КонсультантПлюс}">
              <w:r>
                <w:rPr>
                  <w:sz w:val="24"/>
                  <w:color w:val="0000ff"/>
                </w:rPr>
                <w:t xml:space="preserve">N 620-69</w:t>
              </w:r>
            </w:hyperlink>
            <w:r>
              <w:rPr>
                <w:sz w:val="24"/>
                <w:color w:val="392c69"/>
              </w:rPr>
              <w:t xml:space="preserve">, от 26.01.2001 </w:t>
            </w:r>
            <w:hyperlink w:history="0" r:id="rId21" w:tooltip="Закон Санкт-Петербурга от 26.01.2001 N 28-4 &quot;О внесении дополнений в Закон Санкт-Петербурга &quot;О налоговых льготах&quot; (принят ЗС СПб 10.01.2001) {КонсультантПлюс}">
              <w:r>
                <w:rPr>
                  <w:sz w:val="24"/>
                  <w:color w:val="0000ff"/>
                </w:rPr>
                <w:t xml:space="preserve">N 28-4</w:t>
              </w:r>
            </w:hyperlink>
            <w:r>
              <w:rPr>
                <w:sz w:val="24"/>
                <w:color w:val="392c69"/>
              </w:rPr>
              <w:t xml:space="preserve">, от 01.06.2001 </w:t>
            </w:r>
            <w:hyperlink w:history="0" r:id="rId22" w:tooltip="Закон Санкт-Петербурга от 01.06.2001 N 422-52 &quot;О внесении дополнений в Закон Санкт-Петербурга &quot;О налоговых льготах&quot; (принят ЗС СПб 23.05.2001) ------------ Утратил силу или отменен {КонсультантПлюс}">
              <w:r>
                <w:rPr>
                  <w:sz w:val="24"/>
                  <w:color w:val="0000ff"/>
                </w:rPr>
                <w:t xml:space="preserve">N 422-52</w:t>
              </w:r>
            </w:hyperlink>
            <w:r>
              <w:rPr>
                <w:sz w:val="24"/>
                <w:color w:val="392c69"/>
              </w:rPr>
              <w:t xml:space="preserve">,</w:t>
            </w:r>
          </w:p>
          <w:p>
            <w:pPr>
              <w:pStyle w:val="0"/>
              <w:jc w:val="center"/>
            </w:pPr>
            <w:r>
              <w:rPr>
                <w:sz w:val="24"/>
                <w:color w:val="392c69"/>
              </w:rPr>
              <w:t xml:space="preserve">от 09.11.2001 </w:t>
            </w:r>
            <w:hyperlink w:history="0" r:id="rId23" w:tooltip="Закон Санкт-Петербурга от 09.11.2001 N 758-96 &quot;О внесении изменения в Закон Санкт-Петербурга &quot;О налоговых льготах&quot; (принят ЗС СПб 31.10.2001) {КонсультантПлюс}">
              <w:r>
                <w:rPr>
                  <w:sz w:val="24"/>
                  <w:color w:val="0000ff"/>
                </w:rPr>
                <w:t xml:space="preserve">N 758-96</w:t>
              </w:r>
            </w:hyperlink>
            <w:r>
              <w:rPr>
                <w:sz w:val="24"/>
                <w:color w:val="392c69"/>
              </w:rPr>
              <w:t xml:space="preserve">, от 30.04.2002 </w:t>
            </w:r>
            <w:hyperlink w:history="0" r:id="rId24" w:tooltip="Закон Санкт-Петербурга от 30.04.2002 N 181-17 &quot;О зоне экономического развития &quot;Пулковская&quot; (принят ЗС СПб 10.04.2002) ------------ Утратил силу или отменен {КонсультантПлюс}">
              <w:r>
                <w:rPr>
                  <w:sz w:val="24"/>
                  <w:color w:val="0000ff"/>
                </w:rPr>
                <w:t xml:space="preserve">N 181-17</w:t>
              </w:r>
            </w:hyperlink>
            <w:r>
              <w:rPr>
                <w:sz w:val="24"/>
                <w:color w:val="392c69"/>
              </w:rPr>
              <w:t xml:space="preserve">, от 07.07.2003 </w:t>
            </w:r>
            <w:hyperlink w:history="0" r:id="rId25" w:tooltip="Закон Санкт-Петербурга от 07.07.2003 N 382-49 &quot;О внесении изменений в законы Санкт-Петербурга, регулирующие вопросы установления налоговых льгот, в связи с изменением федерального законодательства&quot; (принят ЗС СПб 30.06.2003) {КонсультантПлюс}">
              <w:r>
                <w:rPr>
                  <w:sz w:val="24"/>
                  <w:color w:val="0000ff"/>
                </w:rPr>
                <w:t xml:space="preserve">N 382-49</w:t>
              </w:r>
            </w:hyperlink>
            <w:r>
              <w:rPr>
                <w:sz w:val="24"/>
                <w:color w:val="392c69"/>
              </w:rPr>
              <w:t xml:space="preserve">,</w:t>
            </w:r>
          </w:p>
          <w:p>
            <w:pPr>
              <w:pStyle w:val="0"/>
              <w:jc w:val="center"/>
            </w:pPr>
            <w:r>
              <w:rPr>
                <w:sz w:val="24"/>
                <w:color w:val="392c69"/>
              </w:rPr>
              <w:t xml:space="preserve">от 11.11.2003 </w:t>
            </w:r>
            <w:hyperlink w:history="0" r:id="rId26" w:tooltip="Закон Санкт-Петербурга от 11.11.2003 N 621-92 &quot;О внесении изменений и дополнений в Закон Санкт-Петербурга &quot;О транспортном налоге&quot; и Закон Санкт-Петербурга &quot;О налоговых льготах&quot; (принят ЗС СПб 22.10.2003) {КонсультантПлюс}">
              <w:r>
                <w:rPr>
                  <w:sz w:val="24"/>
                  <w:color w:val="0000ff"/>
                </w:rPr>
                <w:t xml:space="preserve">N 621-92</w:t>
              </w:r>
            </w:hyperlink>
            <w:r>
              <w:rPr>
                <w:sz w:val="24"/>
                <w:color w:val="392c69"/>
              </w:rPr>
              <w:t xml:space="preserve">, от 26.11.2003 </w:t>
            </w:r>
            <w:hyperlink w:history="0" r:id="rId27" w:tooltip="Закон Санкт-Петербурга от 26.11.2003 N 684-96 (ред. от 29.11.2024) &quot;О налоге на имущество организаций&quot; (принят ЗС СПб 26.11.2003) {КонсультантПлюс}">
              <w:r>
                <w:rPr>
                  <w:sz w:val="24"/>
                  <w:color w:val="0000ff"/>
                </w:rPr>
                <w:t xml:space="preserve">N 684-96</w:t>
              </w:r>
            </w:hyperlink>
            <w:r>
              <w:rPr>
                <w:sz w:val="24"/>
                <w:color w:val="392c69"/>
              </w:rPr>
              <w:t xml:space="preserve">, от 02.04.2004 </w:t>
            </w:r>
            <w:hyperlink w:history="0" r:id="rId28" w:tooltip="Закон Санкт-Петербурга от 02.04.2004 N 146-24 &quot;О внесении дополнений в законы Санкт-Петербурга &quot;О налоге на имущество организаций&quot; и &quot;О налоговых льготах&quot; (принят ЗС СПб 17.03.2004) {КонсультантПлюс}">
              <w:r>
                <w:rPr>
                  <w:sz w:val="24"/>
                  <w:color w:val="0000ff"/>
                </w:rPr>
                <w:t xml:space="preserve">N 146-24</w:t>
              </w:r>
            </w:hyperlink>
            <w:r>
              <w:rPr>
                <w:sz w:val="24"/>
                <w:color w:val="392c69"/>
              </w:rPr>
              <w:t xml:space="preserve">,</w:t>
            </w:r>
          </w:p>
          <w:p>
            <w:pPr>
              <w:pStyle w:val="0"/>
              <w:jc w:val="center"/>
            </w:pPr>
            <w:r>
              <w:rPr>
                <w:sz w:val="24"/>
                <w:color w:val="392c69"/>
              </w:rPr>
              <w:t xml:space="preserve">от 16.12.2004 </w:t>
            </w:r>
            <w:hyperlink w:history="0" r:id="rId29" w:tooltip="Закон Санкт-Петербурга от 16.12.2004 N 620-88 &quot;О внесении дополнения в Закон Санкт-Петербурга &quot;О налоговых льготах&quot; (принят ЗС СПб 01.12.2004) {КонсультантПлюс}">
              <w:r>
                <w:rPr>
                  <w:sz w:val="24"/>
                  <w:color w:val="0000ff"/>
                </w:rPr>
                <w:t xml:space="preserve">N 620-88</w:t>
              </w:r>
            </w:hyperlink>
            <w:r>
              <w:rPr>
                <w:sz w:val="24"/>
                <w:color w:val="392c69"/>
              </w:rPr>
              <w:t xml:space="preserve">, от 16.12.2004 </w:t>
            </w:r>
            <w:hyperlink w:history="0" r:id="rId30" w:tooltip="Закон Санкт-Петербурга от 16.12.2004 N 630-92 &quot;О внесении изменений в Закон Санкт-Петербурга &quot;О налоге на имущество организаций&quot; и в Закон Санкт-Петербурга &quot;О налоговых льготах&quot; (принят ЗС СПб 01.12.2004) {КонсультантПлюс}">
              <w:r>
                <w:rPr>
                  <w:sz w:val="24"/>
                  <w:color w:val="0000ff"/>
                </w:rPr>
                <w:t xml:space="preserve">N 630-92</w:t>
              </w:r>
            </w:hyperlink>
            <w:r>
              <w:rPr>
                <w:sz w:val="24"/>
                <w:color w:val="392c69"/>
              </w:rPr>
              <w:t xml:space="preserve">, от 28.11.2005 </w:t>
            </w:r>
            <w:hyperlink w:history="0" r:id="rId31" w:tooltip="Закон Санкт-Петербурга от 28.11.2005 N 600-85 &quot;О внесении изменений и дополнений в Закон Санкт-Петербурга &quot;О транспортном налоге&quot; и в Закон Санкт-Петербурга &quot;О налоговых льготах&quot; (принят ЗС СПб 09.11.2005) {КонсультантПлюс}">
              <w:r>
                <w:rPr>
                  <w:sz w:val="24"/>
                  <w:color w:val="0000ff"/>
                </w:rPr>
                <w:t xml:space="preserve">N 600-85</w:t>
              </w:r>
            </w:hyperlink>
            <w:r>
              <w:rPr>
                <w:sz w:val="24"/>
                <w:color w:val="392c69"/>
              </w:rPr>
              <w:t xml:space="preserve">,</w:t>
            </w:r>
          </w:p>
          <w:p>
            <w:pPr>
              <w:pStyle w:val="0"/>
              <w:jc w:val="center"/>
            </w:pPr>
            <w:r>
              <w:rPr>
                <w:sz w:val="24"/>
                <w:color w:val="392c69"/>
              </w:rPr>
              <w:t xml:space="preserve">от 28.11.2005 </w:t>
            </w:r>
            <w:hyperlink w:history="0" r:id="rId32" w:tooltip="Закон Санкт-Петербурга от 28.11.2005 N 611-86 (ред. от 20.04.2011) &quot;О земельном налоге в Санкт-Петербурге и о внесении дополнения в Закон Санкт-Петербурга &quot;О налоговых льготах&quot; (принят ЗС СПб 16.11.2005) ------------ Утратил силу или отменен {КонсультантПлюс}">
              <w:r>
                <w:rPr>
                  <w:sz w:val="24"/>
                  <w:color w:val="0000ff"/>
                </w:rPr>
                <w:t xml:space="preserve">N 611-86</w:t>
              </w:r>
            </w:hyperlink>
            <w:r>
              <w:rPr>
                <w:sz w:val="24"/>
                <w:color w:val="392c69"/>
              </w:rPr>
              <w:t xml:space="preserve">, от 02.05.2006 </w:t>
            </w:r>
            <w:hyperlink w:history="0" r:id="rId33" w:tooltip="Закон Санкт-Петербурга от 02.05.2006 N 190-29 &quot;О внесении изменений и дополнений в некоторые законы Санкт-Петербурга, регулирующие вопросы предоставления налоговых льгот&quot; (принят ЗС СПб 12.04.2006) {КонсультантПлюс}">
              <w:r>
                <w:rPr>
                  <w:sz w:val="24"/>
                  <w:color w:val="0000ff"/>
                </w:rPr>
                <w:t xml:space="preserve">N 190-29</w:t>
              </w:r>
            </w:hyperlink>
            <w:r>
              <w:rPr>
                <w:sz w:val="24"/>
                <w:color w:val="392c69"/>
              </w:rPr>
              <w:t xml:space="preserve">, от 11.07.2006 </w:t>
            </w:r>
            <w:hyperlink w:history="0" r:id="rId34" w:tooltip="Закон Санкт-Петербурга от 11.07.2006 N 358-48 &quot;О внесении дополнения в Закон Санкт-Петербурга &quot;О транспортном налоге&quot; и Закон Санкт-Петербурга &quot;О налоговых льготах&quot; (принят ЗС СПб 28.06.2006) {КонсультантПлюс}">
              <w:r>
                <w:rPr>
                  <w:sz w:val="24"/>
                  <w:color w:val="0000ff"/>
                </w:rPr>
                <w:t xml:space="preserve">N 358-48</w:t>
              </w:r>
            </w:hyperlink>
            <w:r>
              <w:rPr>
                <w:sz w:val="24"/>
                <w:color w:val="392c69"/>
              </w:rPr>
              <w:t xml:space="preserve">,</w:t>
            </w:r>
          </w:p>
          <w:p>
            <w:pPr>
              <w:pStyle w:val="0"/>
              <w:jc w:val="center"/>
            </w:pPr>
            <w:r>
              <w:rPr>
                <w:sz w:val="24"/>
                <w:color w:val="392c69"/>
              </w:rPr>
              <w:t xml:space="preserve">от 09.10.2006 </w:t>
            </w:r>
            <w:hyperlink w:history="0" r:id="rId35" w:tooltip="Закон Санкт-Петербурга от 09.10.2006 N 432-66 &quot;О внесении дополнений в Закон Санкт-Петербурга &quot;О налоговых льготах&quot; (принят ЗС СПб 20.09.2006) {КонсультантПлюс}">
              <w:r>
                <w:rPr>
                  <w:sz w:val="24"/>
                  <w:color w:val="0000ff"/>
                </w:rPr>
                <w:t xml:space="preserve">N 432-66</w:t>
              </w:r>
            </w:hyperlink>
            <w:r>
              <w:rPr>
                <w:sz w:val="24"/>
                <w:color w:val="392c69"/>
              </w:rPr>
              <w:t xml:space="preserve">, от 08.05.2007 </w:t>
            </w:r>
            <w:hyperlink w:history="0" r:id="rId36" w:tooltip="Закон Санкт-Петербурга от 08.05.2007 N 182-34 &quot;О внесении изменений и дополнений в Закон Санкт-Петербурга &quot;Об отдельных вопросах налогообложения в Санкт-Петербурге&quot; и Закон Санкт-Петербурга &quot;О налоговых льготах&quot; (принят ЗС СПб 18.04.2007) ------------ Утратил силу или отменен {КонсультантПлюс}">
              <w:r>
                <w:rPr>
                  <w:sz w:val="24"/>
                  <w:color w:val="0000ff"/>
                </w:rPr>
                <w:t xml:space="preserve">N 182-34</w:t>
              </w:r>
            </w:hyperlink>
            <w:r>
              <w:rPr>
                <w:sz w:val="24"/>
                <w:color w:val="392c69"/>
              </w:rPr>
              <w:t xml:space="preserve">, от 16.07.2007 </w:t>
            </w:r>
            <w:hyperlink w:history="0" r:id="rId37" w:tooltip="Закон Санкт-Петербурга от 16.07.2007 N 367-69 &quot;О внесении изменений в Закон Санкт-Петербурга &quot;О налоговых льготах&quot; (принят ЗС СПб 04.07.2007) {КонсультантПлюс}">
              <w:r>
                <w:rPr>
                  <w:sz w:val="24"/>
                  <w:color w:val="0000ff"/>
                </w:rPr>
                <w:t xml:space="preserve">N 367-69</w:t>
              </w:r>
            </w:hyperlink>
            <w:r>
              <w:rPr>
                <w:sz w:val="24"/>
                <w:color w:val="392c69"/>
              </w:rPr>
              <w:t xml:space="preserve">,</w:t>
            </w:r>
          </w:p>
          <w:p>
            <w:pPr>
              <w:pStyle w:val="0"/>
              <w:jc w:val="center"/>
            </w:pPr>
            <w:r>
              <w:rPr>
                <w:sz w:val="24"/>
                <w:color w:val="392c69"/>
              </w:rPr>
              <w:t xml:space="preserve">от 26.09.2007 </w:t>
            </w:r>
            <w:hyperlink w:history="0" r:id="rId38" w:tooltip="Закон Санкт-Петербурга от 26.09.2007 N 416-81 &quot;О внесении изменений в законы Санкт-Петербурга &quot;О транспортном налоге&quot; и &quot;О налоговых льготах&quot; (принят ЗС СПб 12.09.2007) {КонсультантПлюс}">
              <w:r>
                <w:rPr>
                  <w:sz w:val="24"/>
                  <w:color w:val="0000ff"/>
                </w:rPr>
                <w:t xml:space="preserve">N 416-81</w:t>
              </w:r>
            </w:hyperlink>
            <w:r>
              <w:rPr>
                <w:sz w:val="24"/>
                <w:color w:val="392c69"/>
              </w:rPr>
              <w:t xml:space="preserve">, от 02.11.2007 </w:t>
            </w:r>
            <w:hyperlink w:history="0" r:id="rId39" w:tooltip="Закон Санкт-Петербурга от 02.11.2007 N 527-104 (ред. от 23.11.2012) &quot;О приведении некоторых законов Санкт-Петербурга о налогах и сборах в соответствие с федеральным законодательством о налогах и сборах&quot; (принят ЗС СПб 24.10.2007) {КонсультантПлюс}">
              <w:r>
                <w:rPr>
                  <w:sz w:val="24"/>
                  <w:color w:val="0000ff"/>
                </w:rPr>
                <w:t xml:space="preserve">N 527-104</w:t>
              </w:r>
            </w:hyperlink>
            <w:r>
              <w:rPr>
                <w:sz w:val="24"/>
                <w:color w:val="392c69"/>
              </w:rPr>
              <w:t xml:space="preserve">, от 07.02.2008 </w:t>
            </w:r>
            <w:hyperlink w:history="0" r:id="rId40" w:tooltip="Закон Санкт-Петербурга от 07.02.2008 N 6-7 &quot;О внесении дополнений в законы Санкт-Петербурга &quot;О транспортном налоге&quot; и &quot;О налоговых льготах&quot; (принят ЗС СПб 16.01.2008) {КонсультантПлюс}">
              <w:r>
                <w:rPr>
                  <w:sz w:val="24"/>
                  <w:color w:val="0000ff"/>
                </w:rPr>
                <w:t xml:space="preserve">N 6-7</w:t>
              </w:r>
            </w:hyperlink>
            <w:r>
              <w:rPr>
                <w:sz w:val="24"/>
                <w:color w:val="392c69"/>
              </w:rPr>
              <w:t xml:space="preserve">,</w:t>
            </w:r>
          </w:p>
          <w:p>
            <w:pPr>
              <w:pStyle w:val="0"/>
              <w:jc w:val="center"/>
            </w:pPr>
            <w:r>
              <w:rPr>
                <w:sz w:val="24"/>
                <w:color w:val="392c69"/>
              </w:rPr>
              <w:t xml:space="preserve">от 07.07.2008 </w:t>
            </w:r>
            <w:hyperlink w:history="0" r:id="rId41" w:tooltip="Закон Санкт-Петербурга от 07.07.2008 N 444-67 &quot;О внесении изменений в Закон Санкт-Петербурга &quot;О налоге на имущество организаций&quot; и Закон Санкт-Петербурга &quot;О налоговых льготах&quot; (принят ЗС СПб 25.06.2008) {КонсультантПлюс}">
              <w:r>
                <w:rPr>
                  <w:sz w:val="24"/>
                  <w:color w:val="0000ff"/>
                </w:rPr>
                <w:t xml:space="preserve">N 444-67</w:t>
              </w:r>
            </w:hyperlink>
            <w:r>
              <w:rPr>
                <w:sz w:val="24"/>
                <w:color w:val="392c69"/>
              </w:rPr>
              <w:t xml:space="preserve">, от 09.07.2009 </w:t>
            </w:r>
            <w:hyperlink w:history="0" r:id="rId42" w:tooltip="Закон Санкт-Петербурга от 09.07.2009 N 331-74 &quot;О внесении изменений в Закон Санкт-Петербурга &quot;О налоге на имущество организаций&quot; и Закон Санкт-Петербурга &quot;О налоговых льготах&quot; (принят ЗС СПб 24.06.2009) {КонсультантПлюс}">
              <w:r>
                <w:rPr>
                  <w:sz w:val="24"/>
                  <w:color w:val="0000ff"/>
                </w:rPr>
                <w:t xml:space="preserve">N 331-74</w:t>
              </w:r>
            </w:hyperlink>
            <w:r>
              <w:rPr>
                <w:sz w:val="24"/>
                <w:color w:val="392c69"/>
              </w:rPr>
              <w:t xml:space="preserve">, от 13.11.2009 </w:t>
            </w:r>
            <w:hyperlink w:history="0" r:id="rId43" w:tooltip="Закон Санкт-Петербурга от 13.11.2009 N 489-93 &quot;О внесении изменений в законы Санкт-Петербурга &quot;О транспортном налоге&quot; и &quot;О налоговых льготах&quot; (принят ЗС СПб 21.10.2009) {КонсультантПлюс}">
              <w:r>
                <w:rPr>
                  <w:sz w:val="24"/>
                  <w:color w:val="0000ff"/>
                </w:rPr>
                <w:t xml:space="preserve">N 489-93</w:t>
              </w:r>
            </w:hyperlink>
            <w:r>
              <w:rPr>
                <w:sz w:val="24"/>
                <w:color w:val="392c69"/>
              </w:rPr>
              <w:t xml:space="preserve">,</w:t>
            </w:r>
          </w:p>
          <w:p>
            <w:pPr>
              <w:pStyle w:val="0"/>
              <w:jc w:val="center"/>
            </w:pPr>
            <w:r>
              <w:rPr>
                <w:sz w:val="24"/>
                <w:color w:val="392c69"/>
              </w:rPr>
              <w:t xml:space="preserve">от 24.11.2009 </w:t>
            </w:r>
            <w:hyperlink w:history="0" r:id="rId44" w:tooltip="Закон Санкт-Петербурга от 24.11.2009 N 552-101 &quot;О внесении изменений в Закон Санкт-Петербурга &quot;О налоге на имущество организаций&quot; и Закон Санкт-Петербурга &quot;О налоговых льготах&quot; (принят ЗС СПб 18.11.2009) {КонсультантПлюс}">
              <w:r>
                <w:rPr>
                  <w:sz w:val="24"/>
                  <w:color w:val="0000ff"/>
                </w:rPr>
                <w:t xml:space="preserve">N 552-101</w:t>
              </w:r>
            </w:hyperlink>
            <w:r>
              <w:rPr>
                <w:sz w:val="24"/>
                <w:color w:val="392c69"/>
              </w:rPr>
              <w:t xml:space="preserve">, от 28.04.2010 </w:t>
            </w:r>
            <w:hyperlink w:history="0" r:id="rId45" w:tooltip="Закон Санкт-Петербурга от 28.04.2010 N 207-59 (ред. от 28.04.2010) &quot;О внесении изменений в Закон Санкт-Петербурга &quot;О налоге на имущество организаций&quot; и Закон Санкт-Петербурга &quot;О налоговых льготах&quot; (принят ЗС СПб 14.04.2010) (с изм. и доп., вступающими в силу с 01.01.2014) {КонсультантПлюс}">
              <w:r>
                <w:rPr>
                  <w:sz w:val="24"/>
                  <w:color w:val="0000ff"/>
                </w:rPr>
                <w:t xml:space="preserve">N 207-59</w:t>
              </w:r>
            </w:hyperlink>
            <w:r>
              <w:rPr>
                <w:sz w:val="24"/>
                <w:color w:val="392c69"/>
              </w:rPr>
              <w:t xml:space="preserve">, от 16.07.2010 </w:t>
            </w:r>
            <w:hyperlink w:history="0" r:id="rId46" w:tooltip="Закон Санкт-Петербурга от 16.07.2010 N 434-108 &quot;О внесении изменений в Закон Санкт-Петербурга &quot;О налоге на имущество организаций&quot; и Закон Санкт-Петербурга &quot;О налоговых льготах&quot; (принят ЗС СПб 30.06.2010) {КонсультантПлюс}">
              <w:r>
                <w:rPr>
                  <w:sz w:val="24"/>
                  <w:color w:val="0000ff"/>
                </w:rPr>
                <w:t xml:space="preserve">N 434-108</w:t>
              </w:r>
            </w:hyperlink>
            <w:r>
              <w:rPr>
                <w:sz w:val="24"/>
                <w:color w:val="392c69"/>
              </w:rPr>
              <w:t xml:space="preserve">,</w:t>
            </w:r>
          </w:p>
          <w:p>
            <w:pPr>
              <w:pStyle w:val="0"/>
              <w:jc w:val="center"/>
            </w:pPr>
            <w:r>
              <w:rPr>
                <w:sz w:val="24"/>
                <w:color w:val="392c69"/>
              </w:rPr>
              <w:t xml:space="preserve">от 16.07.2010 </w:t>
            </w:r>
            <w:hyperlink w:history="0" r:id="rId47" w:tooltip="Закон Санкт-Петербурга от 16.07.2010 N 438-110 (ред. от 26.11.2014) &quot;О приведении некоторых законов Санкт-Петербурга о налогах и сборах в соответствие с федеральным законодательством о налогах и сборах и о внесении изменений в отдельные законы Санкт-Петербурга&quot; (принят ЗС СПб 30.06.2010) {КонсультантПлюс}">
              <w:r>
                <w:rPr>
                  <w:sz w:val="24"/>
                  <w:color w:val="0000ff"/>
                </w:rPr>
                <w:t xml:space="preserve">N 438-110</w:t>
              </w:r>
            </w:hyperlink>
            <w:r>
              <w:rPr>
                <w:sz w:val="24"/>
                <w:color w:val="392c69"/>
              </w:rPr>
              <w:t xml:space="preserve">, от 16.11.2010 </w:t>
            </w:r>
            <w:hyperlink w:history="0" r:id="rId48" w:tooltip="Закон Санкт-Петербурга от 16.11.2010 N 580-138 &quot;О внесении изменений в Закон Санкт-Петербурга &quot;О налоговых льготах&quot; (принят ЗС СПб 27.10.2010) {КонсультантПлюс}">
              <w:r>
                <w:rPr>
                  <w:sz w:val="24"/>
                  <w:color w:val="0000ff"/>
                </w:rPr>
                <w:t xml:space="preserve">N 580-138</w:t>
              </w:r>
            </w:hyperlink>
            <w:r>
              <w:rPr>
                <w:sz w:val="24"/>
                <w:color w:val="392c69"/>
              </w:rPr>
              <w:t xml:space="preserve">, от 06.12.2010 </w:t>
            </w:r>
            <w:hyperlink w:history="0" r:id="rId49" w:tooltip="Закон Санкт-Петербурга от 06.12.2010 N 635-158 &quot;О внесении изменений в Закон Санкт-Петербурга &quot;О транспортном налоге&quot; и Закон Санкт-Петербурга &quot;О налоговых льготах&quot; (принят ЗС СПб 17.11.2010) {КонсультантПлюс}">
              <w:r>
                <w:rPr>
                  <w:sz w:val="24"/>
                  <w:color w:val="0000ff"/>
                </w:rPr>
                <w:t xml:space="preserve">N 635-158</w:t>
              </w:r>
            </w:hyperlink>
            <w:r>
              <w:rPr>
                <w:sz w:val="24"/>
                <w:color w:val="392c69"/>
              </w:rPr>
              <w:t xml:space="preserve">,</w:t>
            </w:r>
          </w:p>
          <w:p>
            <w:pPr>
              <w:pStyle w:val="0"/>
              <w:jc w:val="center"/>
            </w:pPr>
            <w:r>
              <w:rPr>
                <w:sz w:val="24"/>
                <w:color w:val="392c69"/>
              </w:rPr>
              <w:t xml:space="preserve">от 21.09.2011 </w:t>
            </w:r>
            <w:hyperlink w:history="0" r:id="rId50" w:tooltip="Закон Санкт-Петербурга от 21.09.2011 N 497-100 &quot;О внесении изменений в Закон Санкт-Петербурга &quot;О налоге на имущество организаций&quot; и Закон Санкт-Петербурга &quot;О налоговых льготах&quot; (принят ЗС СПб 24.08.2011) {КонсультантПлюс}">
              <w:r>
                <w:rPr>
                  <w:sz w:val="24"/>
                  <w:color w:val="0000ff"/>
                </w:rPr>
                <w:t xml:space="preserve">N 497-100</w:t>
              </w:r>
            </w:hyperlink>
            <w:r>
              <w:rPr>
                <w:sz w:val="24"/>
                <w:color w:val="392c69"/>
              </w:rPr>
              <w:t xml:space="preserve">, от 12.07.2012 </w:t>
            </w:r>
            <w:hyperlink w:history="0" r:id="rId51" w:tooltip="Закон Санкт-Петербурга от 12.07.2012 N 401-71 &quot;О внесении изменений в Закон Санкт-Петербурга &quot;О налоговых льготах&quot; и в Закон Санкт-Петербурга &quot;О налоге на имущество организаций&quot; (принят ЗС СПб 27.06.2012) {КонсультантПлюс}">
              <w:r>
                <w:rPr>
                  <w:sz w:val="24"/>
                  <w:color w:val="0000ff"/>
                </w:rPr>
                <w:t xml:space="preserve">N 401-71</w:t>
              </w:r>
            </w:hyperlink>
            <w:r>
              <w:rPr>
                <w:sz w:val="24"/>
                <w:color w:val="392c69"/>
              </w:rPr>
              <w:t xml:space="preserve">, от 12.11.2012 </w:t>
            </w:r>
            <w:hyperlink w:history="0" r:id="rId52" w:tooltip="Закон Санкт-Петербурга от 12.11.2012 N 559-94 &quot;О внесении изменений в Закон Санкт-Петербурга &quot;О транспортном налоге&quot; и Закон Санкт-Петербурга &quot;О налоговых льготах&quot; (принят ЗС СПб 24.10.2012) {КонсультантПлюс}">
              <w:r>
                <w:rPr>
                  <w:sz w:val="24"/>
                  <w:color w:val="0000ff"/>
                </w:rPr>
                <w:t xml:space="preserve">N 559-94</w:t>
              </w:r>
            </w:hyperlink>
            <w:r>
              <w:rPr>
                <w:sz w:val="24"/>
                <w:color w:val="392c69"/>
              </w:rPr>
              <w:t xml:space="preserve">,</w:t>
            </w:r>
          </w:p>
          <w:p>
            <w:pPr>
              <w:pStyle w:val="0"/>
              <w:jc w:val="center"/>
            </w:pPr>
            <w:r>
              <w:rPr>
                <w:sz w:val="24"/>
                <w:color w:val="392c69"/>
              </w:rPr>
              <w:t xml:space="preserve">от 23.11.2012 </w:t>
            </w:r>
            <w:hyperlink w:history="0" r:id="rId53" w:tooltip="Закон Санкт-Петербурга от 23.11.2012 N 617-105 (ред. от 29.11.2024) &quot;О земельном налоге в Санкт-Петербурге&quot; (принят ЗС СПб 14.11.2012) {КонсультантПлюс}">
              <w:r>
                <w:rPr>
                  <w:sz w:val="24"/>
                  <w:color w:val="0000ff"/>
                </w:rPr>
                <w:t xml:space="preserve">N 617-105</w:t>
              </w:r>
            </w:hyperlink>
            <w:r>
              <w:rPr>
                <w:sz w:val="24"/>
                <w:color w:val="392c69"/>
              </w:rPr>
              <w:t xml:space="preserve">, от 29.11.2013 </w:t>
            </w:r>
            <w:hyperlink w:history="0" r:id="rId54" w:tooltip="Закон Санкт-Петербурга от 29.11.2013 N 658-103 (ред. от 26.11.2014) &quot;О внесении изменений в отдельные законы Санкт-Петербурга о налогах и сборах&quot; (принят ЗС СПб 27.11.2013) {КонсультантПлюс}">
              <w:r>
                <w:rPr>
                  <w:sz w:val="24"/>
                  <w:color w:val="0000ff"/>
                </w:rPr>
                <w:t xml:space="preserve">N 658-103</w:t>
              </w:r>
            </w:hyperlink>
            <w:r>
              <w:rPr>
                <w:sz w:val="24"/>
                <w:color w:val="392c69"/>
              </w:rPr>
              <w:t xml:space="preserve">, от 26.11.2014 </w:t>
            </w:r>
            <w:hyperlink w:history="0" r:id="rId55" w:tooltip="Закон Санкт-Петербурга от 26.11.2014 N 641-108 (ред. от 14.06.2018) &quot;О внесении изменений в Закон Санкт-Петербурга &quot;О налоговых льготах&quot; и отдельные законодательные акты Санкт-Петербурга&quot; (принят ЗС СПб 26.11.2014) {КонсультантПлюс}">
              <w:r>
                <w:rPr>
                  <w:sz w:val="24"/>
                  <w:color w:val="0000ff"/>
                </w:rPr>
                <w:t xml:space="preserve">N 641-108</w:t>
              </w:r>
            </w:hyperlink>
            <w:r>
              <w:rPr>
                <w:sz w:val="24"/>
                <w:color w:val="392c69"/>
              </w:rPr>
              <w:t xml:space="preserve">,</w:t>
            </w:r>
          </w:p>
          <w:p>
            <w:pPr>
              <w:pStyle w:val="0"/>
              <w:jc w:val="center"/>
            </w:pPr>
            <w:r>
              <w:rPr>
                <w:sz w:val="24"/>
                <w:color w:val="392c69"/>
              </w:rPr>
              <w:t xml:space="preserve">от 26.11.2014 </w:t>
            </w:r>
            <w:hyperlink w:history="0" r:id="rId56" w:tooltip="Закон Санкт-Петербурга от 26.11.2014 N 643-109 (ред. от 29.11.2024) &quot;О налоге на имущество физических лиц в Санкт-Петербурге&quot; (принят ЗС СПб 26.11.2014) {КонсультантПлюс}">
              <w:r>
                <w:rPr>
                  <w:sz w:val="24"/>
                  <w:color w:val="0000ff"/>
                </w:rPr>
                <w:t xml:space="preserve">N 643-109</w:t>
              </w:r>
            </w:hyperlink>
            <w:r>
              <w:rPr>
                <w:sz w:val="24"/>
                <w:color w:val="392c69"/>
              </w:rPr>
              <w:t xml:space="preserve">, от 26.11.2015 </w:t>
            </w:r>
            <w:hyperlink w:history="0" r:id="rId57" w:tooltip="Закон Санкт-Петербурга от 26.11.2015 N 745-134 &quot;О внесении изменений в Закон Санкт-Петербурга &quot;О налоге на имущество организаций&quot; и Закон Санкт-Петербурга &quot;О налоговых льготах&quot; (принят ЗС СПб 25.11.2015) {КонсультантПлюс}">
              <w:r>
                <w:rPr>
                  <w:sz w:val="24"/>
                  <w:color w:val="0000ff"/>
                </w:rPr>
                <w:t xml:space="preserve">N 745-134</w:t>
              </w:r>
            </w:hyperlink>
            <w:r>
              <w:rPr>
                <w:sz w:val="24"/>
                <w:color w:val="392c69"/>
              </w:rPr>
              <w:t xml:space="preserve">,</w:t>
            </w:r>
          </w:p>
          <w:p>
            <w:pPr>
              <w:pStyle w:val="0"/>
              <w:jc w:val="center"/>
            </w:pPr>
            <w:r>
              <w:rPr>
                <w:sz w:val="24"/>
                <w:color w:val="392c69"/>
              </w:rPr>
              <w:t xml:space="preserve">от 25.12.2015 </w:t>
            </w:r>
            <w:hyperlink w:history="0" r:id="rId58" w:tooltip="Закон Санкт-Петербурга от 25.12.2015 N 887-178 (ред. от 29.11.2019) &quot;О внесении изменений в отдельные законы Санкт-Петербурга о налогах и сборах&quot; (принят ЗС СПб 23.12.2015) {КонсультантПлюс}">
              <w:r>
                <w:rPr>
                  <w:sz w:val="24"/>
                  <w:color w:val="0000ff"/>
                </w:rPr>
                <w:t xml:space="preserve">N 887-178</w:t>
              </w:r>
            </w:hyperlink>
            <w:r>
              <w:rPr>
                <w:sz w:val="24"/>
                <w:color w:val="392c69"/>
              </w:rPr>
              <w:t xml:space="preserve"> (ред. 29.11.2019), от 21.06.2016 </w:t>
            </w:r>
            <w:hyperlink w:history="0" r:id="rId59" w:tooltip="Закон Санкт-Петербурга от 21.06.2016 N 388-66 &quot;О внесении изменений в отдельные законы Санкт-Петербурга о налогах и сборах&quot; (принят ЗС СПб 15.06.2016) ------------ Утратил силу или отменен {КонсультантПлюс}">
              <w:r>
                <w:rPr>
                  <w:sz w:val="24"/>
                  <w:color w:val="0000ff"/>
                </w:rPr>
                <w:t xml:space="preserve">N 388-66</w:t>
              </w:r>
            </w:hyperlink>
            <w:r>
              <w:rPr>
                <w:sz w:val="24"/>
                <w:color w:val="392c69"/>
              </w:rPr>
              <w:t xml:space="preserve">,</w:t>
            </w:r>
          </w:p>
          <w:p>
            <w:pPr>
              <w:pStyle w:val="0"/>
              <w:jc w:val="center"/>
            </w:pPr>
            <w:r>
              <w:rPr>
                <w:sz w:val="24"/>
                <w:color w:val="392c69"/>
              </w:rPr>
              <w:t xml:space="preserve">от 30.06.2016 </w:t>
            </w:r>
            <w:hyperlink w:history="0" r:id="rId60" w:tooltip="Закон Санкт-Петербурга от 30.06.2016 N 403-73 &quot;О внесении изменений в Закон Санкт-Петербурга &quot;О транспортном налоге&quot; и Закон Санкт-Петербурга &quot;О налоговых льготах&quot; (принят ЗС СПб 23.06.2016) ------------ Утратил силу или отменен {КонсультантПлюс}">
              <w:r>
                <w:rPr>
                  <w:sz w:val="24"/>
                  <w:color w:val="0000ff"/>
                </w:rPr>
                <w:t xml:space="preserve">N 403-73</w:t>
              </w:r>
            </w:hyperlink>
            <w:r>
              <w:rPr>
                <w:sz w:val="24"/>
                <w:color w:val="392c69"/>
              </w:rPr>
              <w:t xml:space="preserve">, от 14.03.2017 </w:t>
            </w:r>
            <w:hyperlink w:history="0" r:id="rId61" w:tooltip="Закон Санкт-Петербурга от 14.03.2017 N 113-21 &quot;О внесении изменений в Закон Санкт-Петербурга &quot;О налоговых льготах&quot; и Закон Санкт-Петербурга &quot;О налоге на имущество организаций&quot; (принят ЗС СПб 22.02.2017) {КонсультантПлюс}">
              <w:r>
                <w:rPr>
                  <w:sz w:val="24"/>
                  <w:color w:val="0000ff"/>
                </w:rPr>
                <w:t xml:space="preserve">N 113-21</w:t>
              </w:r>
            </w:hyperlink>
            <w:r>
              <w:rPr>
                <w:sz w:val="24"/>
                <w:color w:val="392c69"/>
              </w:rPr>
              <w:t xml:space="preserve">, от 25.04.2017 </w:t>
            </w:r>
            <w:hyperlink w:history="0" r:id="rId62" w:tooltip="Закон Санкт-Петербурга от 25.04.2017 N 231-42 &quot;О внесении изменений в Закон Санкт-Петербурга &quot;О налоговых льготах&quot;, Закон Санкт-Петербурга &quot;О налоге на имущество организаций&quot; и Закон Санкт-Петербурга &quot;О налоге на имущество физических лиц в Санкт-Петербурге&quot; (принят ЗС СПб 19.04.2017) {КонсультантПлюс}">
              <w:r>
                <w:rPr>
                  <w:sz w:val="24"/>
                  <w:color w:val="0000ff"/>
                </w:rPr>
                <w:t xml:space="preserve">N 231-42</w:t>
              </w:r>
            </w:hyperlink>
            <w:r>
              <w:rPr>
                <w:sz w:val="24"/>
                <w:color w:val="392c69"/>
              </w:rPr>
              <w:t xml:space="preserve">,</w:t>
            </w:r>
          </w:p>
          <w:p>
            <w:pPr>
              <w:pStyle w:val="0"/>
              <w:jc w:val="center"/>
            </w:pPr>
            <w:r>
              <w:rPr>
                <w:sz w:val="24"/>
                <w:color w:val="392c69"/>
              </w:rPr>
              <w:t xml:space="preserve">от 27.11.2017 </w:t>
            </w:r>
            <w:hyperlink w:history="0" r:id="rId63" w:tooltip="Закон Санкт-Петербурга от 27.11.2017 N 706-122 &quot;О внесении изменений в Закон Санкт-Петербурга &quot;О налоговых льготах&quot; и Закон Санкт-Петербурга &quot;О транспортном налоге&quot; (принят ЗС СПб 15.11.2017) {КонсультантПлюс}">
              <w:r>
                <w:rPr>
                  <w:sz w:val="24"/>
                  <w:color w:val="0000ff"/>
                </w:rPr>
                <w:t xml:space="preserve">N 706-122</w:t>
              </w:r>
            </w:hyperlink>
            <w:r>
              <w:rPr>
                <w:sz w:val="24"/>
                <w:color w:val="392c69"/>
              </w:rPr>
              <w:t xml:space="preserve">, от 29.11.2017 </w:t>
            </w:r>
            <w:hyperlink w:history="0" r:id="rId64" w:tooltip="Закон Санкт-Петербурга от 29.11.2017 N 785-129 &quot;О внесении изменений в отдельные законы Санкт-Петербурга о налогах и сборах&quot; (принят ЗС СПб 29.11.2017) {КонсультантПлюс}">
              <w:r>
                <w:rPr>
                  <w:sz w:val="24"/>
                  <w:color w:val="0000ff"/>
                </w:rPr>
                <w:t xml:space="preserve">N 785-129</w:t>
              </w:r>
            </w:hyperlink>
            <w:r>
              <w:rPr>
                <w:sz w:val="24"/>
                <w:color w:val="392c69"/>
              </w:rPr>
              <w:t xml:space="preserve">, от 26.12.2017 </w:t>
            </w:r>
            <w:hyperlink w:history="0" r:id="rId65" w:tooltip="Закон Санкт-Петербурга от 26.12.2017 N 838-152 &quot;О внесении изменений в отдельные законы Санкт-Петербурга о налогах и сборах&quot; (принят ЗС СПб 13.12.2017) {КонсультантПлюс}">
              <w:r>
                <w:rPr>
                  <w:sz w:val="24"/>
                  <w:color w:val="0000ff"/>
                </w:rPr>
                <w:t xml:space="preserve">N 838-152</w:t>
              </w:r>
            </w:hyperlink>
            <w:r>
              <w:rPr>
                <w:sz w:val="24"/>
                <w:color w:val="392c69"/>
              </w:rPr>
              <w:t xml:space="preserve">,</w:t>
            </w:r>
          </w:p>
          <w:p>
            <w:pPr>
              <w:pStyle w:val="0"/>
              <w:jc w:val="center"/>
            </w:pPr>
            <w:r>
              <w:rPr>
                <w:sz w:val="24"/>
                <w:color w:val="392c69"/>
              </w:rPr>
              <w:t xml:space="preserve">от 16.04.2018 </w:t>
            </w:r>
            <w:hyperlink w:history="0" r:id="rId66" w:tooltip="Закон Санкт-Петербурга от 16.04.2018 N 189-39 (ред. от 14.06.2018) &quot;О внесении изменений в отдельные законы Санкт-Петербурга о налогах и сборах&quot; (принят ЗС СПб 04.04.2018) {КонсультантПлюс}">
              <w:r>
                <w:rPr>
                  <w:sz w:val="24"/>
                  <w:color w:val="0000ff"/>
                </w:rPr>
                <w:t xml:space="preserve">N 189-39</w:t>
              </w:r>
            </w:hyperlink>
            <w:r>
              <w:rPr>
                <w:sz w:val="24"/>
                <w:color w:val="392c69"/>
              </w:rPr>
              <w:t xml:space="preserve">, от 14.06.2018 </w:t>
            </w:r>
            <w:hyperlink w:history="0" r:id="rId67" w:tooltip="Закон Санкт-Петербурга от 14.06.2018 N 316-63 &quot;О внесении изменений в Закон Санкт-Петербурга &quot;О налоговых льготах&quot; (принят ЗС СПб 30.05.2018) {КонсультантПлюс}">
              <w:r>
                <w:rPr>
                  <w:sz w:val="24"/>
                  <w:color w:val="0000ff"/>
                </w:rPr>
                <w:t xml:space="preserve">N 316-63</w:t>
              </w:r>
            </w:hyperlink>
            <w:r>
              <w:rPr>
                <w:sz w:val="24"/>
                <w:color w:val="392c69"/>
              </w:rPr>
              <w:t xml:space="preserve">, от 27.09.2018 </w:t>
            </w:r>
            <w:hyperlink w:history="0" r:id="rId68" w:tooltip="Закон Санкт-Петербурга от 27.09.2018 N 501-100 (ред. от 23.03.2021) &quot;О внесении изменений в отдельные законы Санкт-Петербурга в части обеспечения дополнительных гарантий социальной защиты граждан, достигших возраста 60 и 55 лет (для мужчин и женщин соответственно)&quot; (принят ЗС СПб 26.09.2018) {КонсультантПлюс}">
              <w:r>
                <w:rPr>
                  <w:sz w:val="24"/>
                  <w:color w:val="0000ff"/>
                </w:rPr>
                <w:t xml:space="preserve">N 501-100</w:t>
              </w:r>
            </w:hyperlink>
            <w:r>
              <w:rPr>
                <w:sz w:val="24"/>
                <w:color w:val="392c69"/>
              </w:rPr>
              <w:t xml:space="preserve">,</w:t>
            </w:r>
          </w:p>
          <w:p>
            <w:pPr>
              <w:pStyle w:val="0"/>
              <w:jc w:val="center"/>
            </w:pPr>
            <w:r>
              <w:rPr>
                <w:sz w:val="24"/>
                <w:color w:val="392c69"/>
              </w:rPr>
              <w:t xml:space="preserve">от 22.10.2018 </w:t>
            </w:r>
            <w:hyperlink w:history="0" r:id="rId69" w:tooltip="Закон Санкт-Петербурга от 22.10.2018 N 558-115 &quot;О внесении изменений в Закон Санкт-Петербурга &quot;О налоговых льготах&quot; и Закон Санкт-Петербурга &quot;О транспортном налоге&quot; (принят ЗС СПб 10.10.2018) {КонсультантПлюс}">
              <w:r>
                <w:rPr>
                  <w:sz w:val="24"/>
                  <w:color w:val="0000ff"/>
                </w:rPr>
                <w:t xml:space="preserve">N 558-115</w:t>
              </w:r>
            </w:hyperlink>
            <w:r>
              <w:rPr>
                <w:sz w:val="24"/>
                <w:color w:val="392c69"/>
              </w:rPr>
              <w:t xml:space="preserve">, от 26.11.2018 </w:t>
            </w:r>
            <w:hyperlink w:history="0" r:id="rId70" w:tooltip="Закон Санкт-Петербурга от 26.11.2018 N 641-133 &quot;О внесении изменений в Закон Санкт-Петербурга &quot;О налоговых льготах&quot;, статью 4-1 Закона Санкт-Петербурга &quot;О налоге на имущество организаций&quot; и статью 5 Закона Санкт-Петербурга &quot;О земельном налоге&quot; (принят ЗС СПб 14.11.2018) {КонсультантПлюс}">
              <w:r>
                <w:rPr>
                  <w:sz w:val="24"/>
                  <w:color w:val="0000ff"/>
                </w:rPr>
                <w:t xml:space="preserve">N 641-133</w:t>
              </w:r>
            </w:hyperlink>
            <w:r>
              <w:rPr>
                <w:sz w:val="24"/>
                <w:color w:val="392c69"/>
              </w:rPr>
              <w:t xml:space="preserve">, от 30.11.2018 </w:t>
            </w:r>
            <w:hyperlink w:history="0" r:id="rId71" w:tooltip="Закон Санкт-Петербурга от 30.11.2018 N 709-135 (ред. от 19.12.2018) &quot;О внесении изменений в отдельные законы Санкт-Петербурга о налогах и сборах&quot; (принят ЗС СПб 28.11.2018) {КонсультантПлюс}">
              <w:r>
                <w:rPr>
                  <w:sz w:val="24"/>
                  <w:color w:val="0000ff"/>
                </w:rPr>
                <w:t xml:space="preserve">N 709-135</w:t>
              </w:r>
            </w:hyperlink>
            <w:r>
              <w:rPr>
                <w:sz w:val="24"/>
                <w:color w:val="392c69"/>
              </w:rPr>
              <w:t xml:space="preserve">,</w:t>
            </w:r>
          </w:p>
          <w:p>
            <w:pPr>
              <w:pStyle w:val="0"/>
              <w:jc w:val="center"/>
            </w:pPr>
            <w:r>
              <w:rPr>
                <w:sz w:val="24"/>
                <w:color w:val="392c69"/>
              </w:rPr>
              <w:t xml:space="preserve">от 19.12.2018 </w:t>
            </w:r>
            <w:hyperlink w:history="0" r:id="rId72" w:tooltip="Закон Санкт-Петербурга от 19.12.2018 N 741-157 &quot;О внесении изменений в Закон Санкт-Петербурга &quot;О налоговых льготах&quot; и Закон Санкт-Петербурга &quot;О налоге на имущество организаций&quot; (принят ЗС СПб 12.12.2018) {КонсультантПлюс}">
              <w:r>
                <w:rPr>
                  <w:sz w:val="24"/>
                  <w:color w:val="0000ff"/>
                </w:rPr>
                <w:t xml:space="preserve">N 741-157</w:t>
              </w:r>
            </w:hyperlink>
            <w:r>
              <w:rPr>
                <w:sz w:val="24"/>
                <w:color w:val="392c69"/>
              </w:rPr>
              <w:t xml:space="preserve">, от 19.12.2018 </w:t>
            </w:r>
            <w:hyperlink w:history="0" r:id="rId73" w:tooltip="Закон Санкт-Петербурга от 19.12.2018 N 773-165 &quot;О внесении изменений в Закон Санкт-Петербурга &quot;О разграничении полномочий Законодательного Собрания Санкт-Петербурга и Правительства Санкт-Петербурга в сфере садоводства, огородничества и дачного хозяйства&quot; и в отдельные законы Санкт-Петербурга в связи с принятием Федерального закона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принят ЗС СПб 19.12.2018) {КонсультантПлюс}">
              <w:r>
                <w:rPr>
                  <w:sz w:val="24"/>
                  <w:color w:val="0000ff"/>
                </w:rPr>
                <w:t xml:space="preserve">N 773-165</w:t>
              </w:r>
            </w:hyperlink>
            <w:r>
              <w:rPr>
                <w:sz w:val="24"/>
                <w:color w:val="392c69"/>
              </w:rPr>
              <w:t xml:space="preserve">, от 31.05.2019 </w:t>
            </w:r>
            <w:hyperlink w:history="0" r:id="rId74" w:tooltip="Закон Санкт-Петербурга от 31.05.2019 N 265-59 &quot;О внесении изменений в Закон Санкт-Петербурга &quot;О налоговых льготах&quot; и Закон Санкт-Петербурга &quot;О налоге на имущество организаций&quot; (принят ЗС СПб 22.05.2019) {КонсультантПлюс}">
              <w:r>
                <w:rPr>
                  <w:sz w:val="24"/>
                  <w:color w:val="0000ff"/>
                </w:rPr>
                <w:t xml:space="preserve">N 265-59</w:t>
              </w:r>
            </w:hyperlink>
            <w:r>
              <w:rPr>
                <w:sz w:val="24"/>
                <w:color w:val="392c69"/>
              </w:rPr>
              <w:t xml:space="preserve">,</w:t>
            </w:r>
          </w:p>
          <w:p>
            <w:pPr>
              <w:pStyle w:val="0"/>
              <w:jc w:val="center"/>
            </w:pPr>
            <w:r>
              <w:rPr>
                <w:sz w:val="24"/>
                <w:color w:val="392c69"/>
              </w:rPr>
              <w:t xml:space="preserve">от 29.11.2019 </w:t>
            </w:r>
            <w:hyperlink w:history="0" r:id="rId75" w:tooltip="Закон Санкт-Петербурга от 29.11.2019 N 606-131 (ред. от 25.11.2021) &quot;О внесении изменений в отдельные законы Санкт-Петербурга о налогах и сборах&quot; (принят ЗС СПб 27.11.2019) {КонсультантПлюс}">
              <w:r>
                <w:rPr>
                  <w:sz w:val="24"/>
                  <w:color w:val="0000ff"/>
                </w:rPr>
                <w:t xml:space="preserve">N 606-131</w:t>
              </w:r>
            </w:hyperlink>
            <w:r>
              <w:rPr>
                <w:sz w:val="24"/>
                <w:color w:val="392c69"/>
              </w:rPr>
              <w:t xml:space="preserve"> (ред. 24.12.2020), от 17.12.2019 </w:t>
            </w:r>
            <w:hyperlink w:history="0" r:id="rId76" w:tooltip="Закон Санкт-Петербурга от 17.12.2019 N 630-144 &quot;О внесении изменений в Закон Санкт-Петербурга &quot;О налоговых льготах&quot; (принят ЗС СПб 04.12.2019) {КонсультантПлюс}">
              <w:r>
                <w:rPr>
                  <w:sz w:val="24"/>
                  <w:color w:val="0000ff"/>
                </w:rPr>
                <w:t xml:space="preserve">N 630-144</w:t>
              </w:r>
            </w:hyperlink>
            <w:r>
              <w:rPr>
                <w:sz w:val="24"/>
                <w:color w:val="392c69"/>
              </w:rPr>
              <w:t xml:space="preserve">,</w:t>
            </w:r>
          </w:p>
          <w:p>
            <w:pPr>
              <w:pStyle w:val="0"/>
              <w:jc w:val="center"/>
            </w:pPr>
            <w:r>
              <w:rPr>
                <w:sz w:val="24"/>
                <w:color w:val="392c69"/>
              </w:rPr>
              <w:t xml:space="preserve">от 20.02.2020 </w:t>
            </w:r>
            <w:hyperlink w:history="0" r:id="rId77" w:tooltip="Закон Санкт-Петербурга от 20.02.2020 N 49-10 &quot;О внесении изменений в отдельные законы Санкт-Петербурга о налогах и сборах&quot; (принят ЗС СПб 12.02.2020) {КонсультантПлюс}">
              <w:r>
                <w:rPr>
                  <w:sz w:val="24"/>
                  <w:color w:val="0000ff"/>
                </w:rPr>
                <w:t xml:space="preserve">N 49-10</w:t>
              </w:r>
            </w:hyperlink>
            <w:r>
              <w:rPr>
                <w:sz w:val="24"/>
                <w:color w:val="392c69"/>
              </w:rPr>
              <w:t xml:space="preserve">, от 08.04.2020 </w:t>
            </w:r>
            <w:hyperlink w:history="0" r:id="rId78" w:tooltip="Закон Санкт-Петербурга от 08.04.2020 N 201-45 &quot;О внесении изменений в отдельные законы Санкт-Петербурга о налогах и сборах&quot; (принят ЗС СПб 08.04.2020) {КонсультантПлюс}">
              <w:r>
                <w:rPr>
                  <w:sz w:val="24"/>
                  <w:color w:val="0000ff"/>
                </w:rPr>
                <w:t xml:space="preserve">N 201-45</w:t>
              </w:r>
            </w:hyperlink>
            <w:r>
              <w:rPr>
                <w:sz w:val="24"/>
                <w:color w:val="392c69"/>
              </w:rPr>
              <w:t xml:space="preserve">, от 25.06.2020 </w:t>
            </w:r>
            <w:hyperlink w:history="0" r:id="rId79" w:tooltip="Закон Санкт-Петербурга от 25.06.2020 N 299-69 &quot;О внесении изменения в Закон Санкт-Петербурга &quot;О налоговых льготах&quot; (принят ЗС СПб 10.06.2020) {КонсультантПлюс}">
              <w:r>
                <w:rPr>
                  <w:sz w:val="24"/>
                  <w:color w:val="0000ff"/>
                </w:rPr>
                <w:t xml:space="preserve">N 299-69</w:t>
              </w:r>
            </w:hyperlink>
            <w:r>
              <w:rPr>
                <w:sz w:val="24"/>
                <w:color w:val="392c69"/>
              </w:rPr>
              <w:t xml:space="preserve">,</w:t>
            </w:r>
          </w:p>
          <w:p>
            <w:pPr>
              <w:pStyle w:val="0"/>
              <w:jc w:val="center"/>
            </w:pPr>
            <w:r>
              <w:rPr>
                <w:sz w:val="24"/>
                <w:color w:val="392c69"/>
              </w:rPr>
              <w:t xml:space="preserve">от 29.07.2020 </w:t>
            </w:r>
            <w:hyperlink w:history="0" r:id="rId80" w:tooltip="Закон Санкт-Петербурга от 29.07.2020 N 377-90 &quot;О внесении изменений в отдельные законы Санкт-Петербурга о налогах и сборах&quot; (принят ЗС СПб 15.07.2020) {КонсультантПлюс}">
              <w:r>
                <w:rPr>
                  <w:sz w:val="24"/>
                  <w:color w:val="0000ff"/>
                </w:rPr>
                <w:t xml:space="preserve">N 377-90</w:t>
              </w:r>
            </w:hyperlink>
            <w:r>
              <w:rPr>
                <w:sz w:val="24"/>
                <w:color w:val="392c69"/>
              </w:rPr>
              <w:t xml:space="preserve">, от 18.12.2020 </w:t>
            </w:r>
            <w:hyperlink w:history="0" r:id="rId81" w:tooltip="Закон Санкт-Петербурга от 18.12.2020 N 601-131 &quot;О внесении изменений в Закон Санкт-Петербурга &quot;О налоговых льготах&quot; (принят ЗС СПб 09.12.2020) {КонсультантПлюс}">
              <w:r>
                <w:rPr>
                  <w:sz w:val="24"/>
                  <w:color w:val="0000ff"/>
                </w:rPr>
                <w:t xml:space="preserve">N 601-131</w:t>
              </w:r>
            </w:hyperlink>
            <w:r>
              <w:rPr>
                <w:sz w:val="24"/>
                <w:color w:val="392c69"/>
              </w:rPr>
              <w:t xml:space="preserve">,</w:t>
            </w:r>
          </w:p>
          <w:p>
            <w:pPr>
              <w:pStyle w:val="0"/>
              <w:jc w:val="center"/>
            </w:pPr>
            <w:r>
              <w:rPr>
                <w:sz w:val="24"/>
                <w:color w:val="392c69"/>
              </w:rPr>
              <w:t xml:space="preserve">от 24.12.2020 </w:t>
            </w:r>
            <w:hyperlink w:history="0" r:id="rId82" w:tooltip="Закон Санкт-Петербурга от 24.12.2020 N 637-144 (ред. от 25.11.2021) &quot;О внесении изменений в отдельные законы Санкт-Петербурга о налогах и сборах&quot; (принят ЗС СПб 23.12.2020) {КонсультантПлюс}">
              <w:r>
                <w:rPr>
                  <w:sz w:val="24"/>
                  <w:color w:val="0000ff"/>
                </w:rPr>
                <w:t xml:space="preserve">N 637-144</w:t>
              </w:r>
            </w:hyperlink>
            <w:r>
              <w:rPr>
                <w:sz w:val="24"/>
                <w:color w:val="392c69"/>
              </w:rPr>
              <w:t xml:space="preserve"> (ред. 25.11.2021), от 25.11.2021 </w:t>
            </w:r>
            <w:hyperlink w:history="0" r:id="rId83" w:tooltip="Закон Санкт-Петербурга от 25.11.2021 N 562-121 &quot;О внесении изменений в отдельные законы Санкт-Петербурга о налогах и сборах&quot; (принят ЗС СПб 24.11.2021) {КонсультантПлюс}">
              <w:r>
                <w:rPr>
                  <w:sz w:val="24"/>
                  <w:color w:val="0000ff"/>
                </w:rPr>
                <w:t xml:space="preserve">N 562-121</w:t>
              </w:r>
            </w:hyperlink>
            <w:r>
              <w:rPr>
                <w:sz w:val="24"/>
                <w:color w:val="392c69"/>
              </w:rPr>
              <w:t xml:space="preserve">,</w:t>
            </w:r>
          </w:p>
          <w:p>
            <w:pPr>
              <w:pStyle w:val="0"/>
              <w:jc w:val="center"/>
            </w:pPr>
            <w:r>
              <w:rPr>
                <w:sz w:val="24"/>
                <w:color w:val="392c69"/>
              </w:rPr>
              <w:t xml:space="preserve">от 23.03.2022 </w:t>
            </w:r>
            <w:hyperlink w:history="0" r:id="rId84" w:tooltip="Закон Санкт-Петербурга от 23.03.2022 N 142-13 (ред. от 21.12.2022) &quot;О внесении изменений в отдельные законы Санкт-Петербурга о налогах и сборах&quot; (принят ЗС СПб 23.03.2022) {КонсультантПлюс}">
              <w:r>
                <w:rPr>
                  <w:sz w:val="24"/>
                  <w:color w:val="0000ff"/>
                </w:rPr>
                <w:t xml:space="preserve">N 142-13</w:t>
              </w:r>
            </w:hyperlink>
            <w:r>
              <w:rPr>
                <w:sz w:val="24"/>
                <w:color w:val="392c69"/>
              </w:rPr>
              <w:t xml:space="preserve"> (ред. 21.12.2022), от 28.04.2022 </w:t>
            </w:r>
            <w:hyperlink w:history="0" r:id="rId85" w:tooltip="Закон Санкт-Петербурга от 28.04.2022 N 235-28 &quot;О внесении изменений в отдельные законы Санкт-Петербурга о налогах и сборах&quot; (принят ЗС СПб 28.04.2022) {КонсультантПлюс}">
              <w:r>
                <w:rPr>
                  <w:sz w:val="24"/>
                  <w:color w:val="0000ff"/>
                </w:rPr>
                <w:t xml:space="preserve">N 235-28</w:t>
              </w:r>
            </w:hyperlink>
            <w:r>
              <w:rPr>
                <w:sz w:val="24"/>
                <w:color w:val="392c69"/>
              </w:rPr>
              <w:t xml:space="preserve">,</w:t>
            </w:r>
          </w:p>
          <w:p>
            <w:pPr>
              <w:pStyle w:val="0"/>
              <w:jc w:val="center"/>
            </w:pPr>
            <w:r>
              <w:rPr>
                <w:sz w:val="24"/>
                <w:color w:val="392c69"/>
              </w:rPr>
              <w:t xml:space="preserve">от 10.11.2022 </w:t>
            </w:r>
            <w:hyperlink w:history="0" r:id="rId86" w:tooltip="Закон Санкт-Петербурга от 10.11.2022 N 627-101 (ред. от 21.12.2022) &quot;О внесении изменений в отдельные законы Санкт-Петербурга о налогах и сборах&quot; (принят ЗС СПб 09.11.2022) {КонсультантПлюс}">
              <w:r>
                <w:rPr>
                  <w:sz w:val="24"/>
                  <w:color w:val="0000ff"/>
                </w:rPr>
                <w:t xml:space="preserve">N 627-101</w:t>
              </w:r>
            </w:hyperlink>
            <w:r>
              <w:rPr>
                <w:sz w:val="24"/>
                <w:color w:val="392c69"/>
              </w:rPr>
              <w:t xml:space="preserve"> (ред. 21.12.2022), от 21.12.2022 </w:t>
            </w:r>
            <w:hyperlink w:history="0" r:id="rId87" w:tooltip="Закон Санкт-Петербурга от 21.12.2022 N 766-122 (ред. от 28.05.2025) &quot;О внесении изменений в некоторые законы Санкт-Петербурга в части наименований внутригородских муниципальных образований города федерального значения Санкт-Петербурга&quot; (принят ЗС СПб 21.12.2022) {КонсультантПлюс}">
              <w:r>
                <w:rPr>
                  <w:sz w:val="24"/>
                  <w:color w:val="0000ff"/>
                </w:rPr>
                <w:t xml:space="preserve">N 766-122</w:t>
              </w:r>
            </w:hyperlink>
            <w:r>
              <w:rPr>
                <w:sz w:val="24"/>
                <w:color w:val="392c69"/>
              </w:rPr>
              <w:t xml:space="preserve">,</w:t>
            </w:r>
          </w:p>
          <w:p>
            <w:pPr>
              <w:pStyle w:val="0"/>
              <w:jc w:val="center"/>
            </w:pPr>
            <w:r>
              <w:rPr>
                <w:sz w:val="24"/>
                <w:color w:val="392c69"/>
              </w:rPr>
              <w:t xml:space="preserve">от 21.12.2022 </w:t>
            </w:r>
            <w:hyperlink w:history="0" r:id="rId88" w:tooltip="Закон Санкт-Петербурга от 21.12.2022 N 800-125 &quot;О внесении изменений в отдельные законы Санкт-Петербурга о налогах и сборах&quot; (принят ЗС СПб 21.12.2022) {КонсультантПлюс}">
              <w:r>
                <w:rPr>
                  <w:sz w:val="24"/>
                  <w:color w:val="0000ff"/>
                </w:rPr>
                <w:t xml:space="preserve">N 800-125</w:t>
              </w:r>
            </w:hyperlink>
            <w:r>
              <w:rPr>
                <w:sz w:val="24"/>
                <w:color w:val="392c69"/>
              </w:rPr>
              <w:t xml:space="preserve">, от 30.01.2023 </w:t>
            </w:r>
            <w:hyperlink w:history="0" r:id="rId89" w:tooltip="Закон Санкт-Петербурга от 30.01.2023 N 29-6 &quot;О внесении изменений в Закон Санкт-Петербурга &quot;О налоговых льготах&quot; и Закон Санкт-Петербурга &quot;Об установлении на территории Санкт-Петербурга налоговой ставки для организаций и индивидуальных предпринимателей, применяющих упрощенную систему налогообложения&quot; (принят ЗС СПб 25.01.2023) {КонсультантПлюс}">
              <w:r>
                <w:rPr>
                  <w:sz w:val="24"/>
                  <w:color w:val="0000ff"/>
                </w:rPr>
                <w:t xml:space="preserve">N 29-6</w:t>
              </w:r>
            </w:hyperlink>
            <w:r>
              <w:rPr>
                <w:sz w:val="24"/>
                <w:color w:val="392c69"/>
              </w:rPr>
              <w:t xml:space="preserve">, от 29.03.2023 </w:t>
            </w:r>
            <w:hyperlink w:history="0" r:id="rId90" w:tooltip="Закон Санкт-Петербурга от 29.03.2023 N 143-27 &quot;О внесении изменений в Закон Санкт-Петербурга &quot;О налоговых льготах&quot; (принят ЗС СПб 22.03.2023) {КонсультантПлюс}">
              <w:r>
                <w:rPr>
                  <w:sz w:val="24"/>
                  <w:color w:val="0000ff"/>
                </w:rPr>
                <w:t xml:space="preserve">N 143-27</w:t>
              </w:r>
            </w:hyperlink>
            <w:r>
              <w:rPr>
                <w:sz w:val="24"/>
                <w:color w:val="392c69"/>
              </w:rPr>
              <w:t xml:space="preserve">,</w:t>
            </w:r>
          </w:p>
          <w:p>
            <w:pPr>
              <w:pStyle w:val="0"/>
              <w:jc w:val="center"/>
            </w:pPr>
            <w:r>
              <w:rPr>
                <w:sz w:val="24"/>
                <w:color w:val="392c69"/>
              </w:rPr>
              <w:t xml:space="preserve">от 23.06.2023 </w:t>
            </w:r>
            <w:hyperlink w:history="0" r:id="rId91" w:tooltip="Закон Санкт-Петербурга от 23.06.2023 N 374-69 &quot;О внесении изменений в отдельные законы Санкт-Петербурга о налогах и сборах&quot; (принят ЗС СПб 21.06.2023) {КонсультантПлюс}">
              <w:r>
                <w:rPr>
                  <w:sz w:val="24"/>
                  <w:color w:val="0000ff"/>
                </w:rPr>
                <w:t xml:space="preserve">N 374-69</w:t>
              </w:r>
            </w:hyperlink>
            <w:r>
              <w:rPr>
                <w:sz w:val="24"/>
                <w:color w:val="392c69"/>
              </w:rPr>
              <w:t xml:space="preserve">, от 23.11.2023 </w:t>
            </w:r>
            <w:hyperlink w:history="0" r:id="rId92" w:tooltip="Закон Санкт-Петербурга от 23.11.2023 N 696-142 &quot;О внесении изменений в отдельные законы Санкт-Петербурга о налогах и сборах&quot; (принят ЗС СПб 22.11.2023) {КонсультантПлюс}">
              <w:r>
                <w:rPr>
                  <w:sz w:val="24"/>
                  <w:color w:val="0000ff"/>
                </w:rPr>
                <w:t xml:space="preserve">N 696-142</w:t>
              </w:r>
            </w:hyperlink>
            <w:r>
              <w:rPr>
                <w:sz w:val="24"/>
                <w:color w:val="392c69"/>
              </w:rPr>
              <w:t xml:space="preserve">, от 05.04.2024 </w:t>
            </w:r>
            <w:hyperlink w:history="0" r:id="rId93" w:tooltip="Закон Санкт-Петербурга от 05.04.2024 N 217-54 &quot;О внесении изменения в Закон Санкт-Петербурга &quot;О налоговых льготах&quot; (принят ЗС СПб 03.04.2024) {КонсультантПлюс}">
              <w:r>
                <w:rPr>
                  <w:sz w:val="24"/>
                  <w:color w:val="0000ff"/>
                </w:rPr>
                <w:t xml:space="preserve">N 217-54</w:t>
              </w:r>
            </w:hyperlink>
            <w:r>
              <w:rPr>
                <w:sz w:val="24"/>
                <w:color w:val="392c69"/>
              </w:rPr>
              <w:t xml:space="preserve">,</w:t>
            </w:r>
          </w:p>
          <w:p>
            <w:pPr>
              <w:pStyle w:val="0"/>
              <w:jc w:val="center"/>
            </w:pPr>
            <w:r>
              <w:rPr>
                <w:sz w:val="24"/>
                <w:color w:val="392c69"/>
              </w:rPr>
              <w:t xml:space="preserve">от 29.11.2024 </w:t>
            </w:r>
            <w:hyperlink w:history="0" r:id="rId94" w:tooltip="Закон Санкт-Петербурга от 29.11.2024 N 742-160 (ред. от 19.12.2025) &quot;О введении на территории Санкт-Петербурга специального налогового режима &quot;Автоматизированная упрощенная система налогообложения&quot; и о внесении изменений в отдельные законы Санкт-Петербурга о налогах и сборах&quot; (принят ЗС СПб 27.11.2024) {КонсультантПлюс}">
              <w:r>
                <w:rPr>
                  <w:sz w:val="24"/>
                  <w:color w:val="0000ff"/>
                </w:rPr>
                <w:t xml:space="preserve">N 742-160</w:t>
              </w:r>
            </w:hyperlink>
            <w:r>
              <w:rPr>
                <w:sz w:val="24"/>
                <w:color w:val="392c69"/>
              </w:rPr>
              <w:t xml:space="preserve">, от 12.02.2025 </w:t>
            </w:r>
            <w:hyperlink w:history="0" r:id="rId95" w:tooltip="Закон Санкт-Петербурга от 12.02.2025 N 55-10 &quot;О внесении изменения в Закон Санкт-Петербурга &quot;О налоговых льготах&quot; (принят ЗС СПб 05.02.2025) {КонсультантПлюс}">
              <w:r>
                <w:rPr>
                  <w:sz w:val="24"/>
                  <w:color w:val="0000ff"/>
                </w:rPr>
                <w:t xml:space="preserve">N 55-10</w:t>
              </w:r>
            </w:hyperlink>
            <w:r>
              <w:rPr>
                <w:sz w:val="24"/>
                <w:color w:val="392c69"/>
              </w:rPr>
              <w:t xml:space="preserve">, от 23.04.2025 </w:t>
            </w:r>
            <w:hyperlink w:history="0" r:id="rId96" w:tooltip="Закон Санкт-Петербурга от 23.04.2025 N 212-43 &quot;О внесении изменения в Закон Санкт-Петербурга &quot;О налоговых льготах&quot; (принят ЗС СПб 16.04.2025) {КонсультантПлюс}">
              <w:r>
                <w:rPr>
                  <w:sz w:val="24"/>
                  <w:color w:val="0000ff"/>
                </w:rPr>
                <w:t xml:space="preserve">N 212-43</w:t>
              </w:r>
            </w:hyperlink>
            <w:r>
              <w:rPr>
                <w:sz w:val="24"/>
                <w:color w:val="392c69"/>
              </w:rPr>
              <w:t xml:space="preserve">,</w:t>
            </w:r>
          </w:p>
          <w:p>
            <w:pPr>
              <w:pStyle w:val="0"/>
              <w:jc w:val="center"/>
            </w:pPr>
            <w:r>
              <w:rPr>
                <w:sz w:val="24"/>
                <w:color w:val="392c69"/>
              </w:rPr>
              <w:t xml:space="preserve">с изм., внесенными </w:t>
            </w:r>
            <w:hyperlink w:history="0" r:id="rId97" w:tooltip="Закон Санкт-Петербурга от 15.11.2005 N 547-81 &quot;О внесении изменений в некоторые законы Санкт-Петербурга, регулирующие вопросы предоставления налоговых льгот&quot; (принят ЗС СПб 12.10.2005) {КонсультантПлюс}">
              <w:r>
                <w:rPr>
                  <w:sz w:val="24"/>
                  <w:color w:val="0000ff"/>
                </w:rPr>
                <w:t xml:space="preserve">Законом</w:t>
              </w:r>
            </w:hyperlink>
            <w:r>
              <w:rPr>
                <w:sz w:val="24"/>
                <w:color w:val="392c69"/>
              </w:rPr>
              <w:t xml:space="preserve"> Санкт-Петербурга от 15.11.2005 N 547-81)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0"/>
        <w:ind w:firstLine="540"/>
        <w:jc w:val="both"/>
      </w:pPr>
      <w:r>
        <w:rPr>
          <w:sz w:val="24"/>
        </w:rPr>
        <w:t xml:space="preserve">Статья 1. Исключена. - </w:t>
      </w:r>
      <w:hyperlink w:history="0" r:id="rId98" w:tooltip="Закон Санкт-Петербурга от 07.07.2003 N 382-49 &quot;О внесении изменений в законы Санкт-Петербурга, регулирующие вопросы установления налоговых льгот, в связи с изменением федерального законодательства&quot; (принят ЗС СПб 30.06.2003) {КонсультантПлюс}">
        <w:r>
          <w:rPr>
            <w:sz w:val="24"/>
            <w:color w:val="0000ff"/>
          </w:rPr>
          <w:t xml:space="preserve">Закон</w:t>
        </w:r>
      </w:hyperlink>
      <w:r>
        <w:rPr>
          <w:sz w:val="24"/>
        </w:rPr>
        <w:t xml:space="preserve"> Санкт-Петербурга от 07.07.2003 N 382-49.</w:t>
      </w:r>
    </w:p>
    <w:p>
      <w:pPr>
        <w:pStyle w:val="0"/>
      </w:pPr>
      <w:r>
        <w:rPr>
          <w:sz w:val="24"/>
        </w:rPr>
      </w:r>
    </w:p>
    <w:p>
      <w:pPr>
        <w:pStyle w:val="2"/>
        <w:outlineLvl w:val="0"/>
        <w:ind w:firstLine="540"/>
        <w:jc w:val="both"/>
      </w:pPr>
      <w:r>
        <w:rPr>
          <w:sz w:val="24"/>
        </w:rPr>
        <w:t xml:space="preserve">Статья 2. Исключена. - </w:t>
      </w:r>
      <w:hyperlink w:history="0" r:id="rId99" w:tooltip="Закон Санкт-Петербурга от 07.07.2003 N 382-49 &quot;О внесении изменений в законы Санкт-Петербурга, регулирующие вопросы установления налоговых льгот, в связи с изменением федерального законодательства&quot; (принят ЗС СПб 30.06.2003) {КонсультантПлюс}">
        <w:r>
          <w:rPr>
            <w:sz w:val="24"/>
            <w:color w:val="0000ff"/>
          </w:rPr>
          <w:t xml:space="preserve">Закон</w:t>
        </w:r>
      </w:hyperlink>
      <w:r>
        <w:rPr>
          <w:sz w:val="24"/>
        </w:rPr>
        <w:t xml:space="preserve"> Санкт-Петербурга от 07.07.2003 N 382-49.</w:t>
      </w:r>
    </w:p>
    <w:p>
      <w:pPr>
        <w:pStyle w:val="0"/>
      </w:pPr>
      <w:r>
        <w:rPr>
          <w:sz w:val="24"/>
        </w:rPr>
      </w:r>
    </w:p>
    <w:p>
      <w:pPr>
        <w:pStyle w:val="2"/>
        <w:outlineLvl w:val="0"/>
        <w:ind w:firstLine="540"/>
        <w:jc w:val="both"/>
      </w:pPr>
      <w:r>
        <w:rPr>
          <w:sz w:val="24"/>
        </w:rPr>
        <w:t xml:space="preserve">Статья 2-1. Исключена с 1 января 2001 года. - </w:t>
      </w:r>
      <w:hyperlink w:history="0" r:id="rId100" w:tooltip="Закон Санкт-Петербурга от 24.11.2000 N 620-69 (ред. от 03.07.2012) &quot;О внесении изменений и дополнений в законы Санкт-Петербурга, регулирующие вопросы налогообложения&quot; (принят ЗС СПб 16.11.2000) {КонсультантПлюс}">
        <w:r>
          <w:rPr>
            <w:sz w:val="24"/>
            <w:color w:val="0000ff"/>
          </w:rPr>
          <w:t xml:space="preserve">Закон</w:t>
        </w:r>
      </w:hyperlink>
      <w:r>
        <w:rPr>
          <w:sz w:val="24"/>
        </w:rPr>
        <w:t xml:space="preserve"> Санкт-Петербурга от 24.11.2000 N 620-69.</w:t>
      </w:r>
    </w:p>
    <w:p>
      <w:pPr>
        <w:pStyle w:val="0"/>
      </w:pPr>
      <w:r>
        <w:rPr>
          <w:sz w:val="24"/>
        </w:rPr>
      </w:r>
    </w:p>
    <w:p>
      <w:pPr>
        <w:pStyle w:val="2"/>
        <w:outlineLvl w:val="0"/>
        <w:ind w:firstLine="540"/>
        <w:jc w:val="both"/>
      </w:pPr>
      <w:r>
        <w:rPr>
          <w:sz w:val="24"/>
        </w:rPr>
        <w:t xml:space="preserve">Статья 3. Утратила силу. - </w:t>
      </w:r>
      <w:hyperlink w:history="0" r:id="rId101" w:tooltip="Закон Санкт-Петербурга от 07.12.1998 N 248-57 (ред. от 28.12.2001) &quot;О налоге с продаж&quot; (принят ЗС СПб 18.11.1998) ------------ Утратил силу или отменен {КонсультантПлюс}">
        <w:r>
          <w:rPr>
            <w:sz w:val="24"/>
            <w:color w:val="0000ff"/>
          </w:rPr>
          <w:t xml:space="preserve">Закон</w:t>
        </w:r>
      </w:hyperlink>
      <w:r>
        <w:rPr>
          <w:sz w:val="24"/>
        </w:rPr>
        <w:t xml:space="preserve"> Санкт-Петербурга от 07.12.1998 N 248-57.</w:t>
      </w:r>
    </w:p>
    <w:p>
      <w:pPr>
        <w:pStyle w:val="0"/>
      </w:pPr>
      <w:r>
        <w:rPr>
          <w:sz w:val="24"/>
        </w:rPr>
      </w:r>
    </w:p>
    <w:p>
      <w:pPr>
        <w:pStyle w:val="2"/>
        <w:outlineLvl w:val="0"/>
        <w:ind w:firstLine="540"/>
        <w:jc w:val="both"/>
      </w:pPr>
      <w:r>
        <w:rPr>
          <w:sz w:val="24"/>
        </w:rPr>
        <w:t xml:space="preserve">Статья 4. Утратила силу. - </w:t>
      </w:r>
      <w:hyperlink w:history="0" r:id="rId102" w:tooltip="Закон Санкт-Петербурга от 07.12.1998 N 248-57 (ред. от 28.12.2001) &quot;О налоге с продаж&quot; (принят ЗС СПб 18.11.1998) ------------ Утратил силу или отменен {КонсультантПлюс}">
        <w:r>
          <w:rPr>
            <w:sz w:val="24"/>
            <w:color w:val="0000ff"/>
          </w:rPr>
          <w:t xml:space="preserve">Закон</w:t>
        </w:r>
      </w:hyperlink>
      <w:r>
        <w:rPr>
          <w:sz w:val="24"/>
        </w:rPr>
        <w:t xml:space="preserve"> Санкт-Петербурга от 07.12.1998 N 248-57.</w:t>
      </w:r>
    </w:p>
    <w:p>
      <w:pPr>
        <w:pStyle w:val="0"/>
      </w:pPr>
      <w:r>
        <w:rPr>
          <w:sz w:val="24"/>
        </w:rPr>
      </w:r>
    </w:p>
    <w:p>
      <w:pPr>
        <w:pStyle w:val="2"/>
        <w:outlineLvl w:val="0"/>
        <w:ind w:firstLine="540"/>
        <w:jc w:val="both"/>
      </w:pPr>
      <w:r>
        <w:rPr>
          <w:sz w:val="24"/>
        </w:rPr>
        <w:t xml:space="preserve">Статья 5. Исключена. - </w:t>
      </w:r>
      <w:hyperlink w:history="0" r:id="rId103" w:tooltip="Закон Санкт-Петербурга от 07.07.2003 N 382-49 &quot;О внесении изменений в законы Санкт-Петербурга, регулирующие вопросы установления налоговых льгот, в связи с изменением федерального законодательства&quot; (принят ЗС СПб 30.06.2003) {КонсультантПлюс}">
        <w:r>
          <w:rPr>
            <w:sz w:val="24"/>
            <w:color w:val="0000ff"/>
          </w:rPr>
          <w:t xml:space="preserve">Закон</w:t>
        </w:r>
      </w:hyperlink>
      <w:r>
        <w:rPr>
          <w:sz w:val="24"/>
        </w:rPr>
        <w:t xml:space="preserve"> Санкт-Петербурга от 07.07.2003 N 382-49.</w:t>
      </w:r>
    </w:p>
    <w:p>
      <w:pPr>
        <w:pStyle w:val="0"/>
      </w:pPr>
      <w:r>
        <w:rPr>
          <w:sz w:val="24"/>
        </w:rPr>
      </w:r>
    </w:p>
    <w:p>
      <w:pPr>
        <w:pStyle w:val="2"/>
        <w:outlineLvl w:val="0"/>
        <w:ind w:firstLine="540"/>
        <w:jc w:val="both"/>
      </w:pPr>
      <w:r>
        <w:rPr>
          <w:sz w:val="24"/>
        </w:rPr>
        <w:t xml:space="preserve">Статья 5</w:t>
      </w:r>
    </w:p>
    <w:p>
      <w:pPr>
        <w:pStyle w:val="0"/>
        <w:ind w:firstLine="540"/>
        <w:jc w:val="both"/>
      </w:pPr>
      <w:r>
        <w:rPr>
          <w:sz w:val="24"/>
        </w:rPr>
      </w:r>
    </w:p>
    <w:p>
      <w:pPr>
        <w:pStyle w:val="0"/>
        <w:ind w:firstLine="540"/>
        <w:jc w:val="both"/>
      </w:pPr>
      <w:r>
        <w:rPr>
          <w:sz w:val="24"/>
        </w:rPr>
        <w:t xml:space="preserve">(в ред. </w:t>
      </w:r>
      <w:hyperlink w:history="0" r:id="rId104" w:tooltip="Закон Санкт-Петербурга от 29.11.2019 N 606-131 (ред. от 25.11.2021) &quot;О внесении изменений в отдельные законы Санкт-Петербурга о налогах и сборах&quot; (принят ЗС СПб 27.11.2019) {КонсультантПлюс}">
        <w:r>
          <w:rPr>
            <w:sz w:val="24"/>
            <w:color w:val="0000ff"/>
          </w:rPr>
          <w:t xml:space="preserve">Закона</w:t>
        </w:r>
      </w:hyperlink>
      <w:r>
        <w:rPr>
          <w:sz w:val="24"/>
        </w:rPr>
        <w:t xml:space="preserve"> Санкт-Петербурга от 29.11.2019 N 606-131)</w:t>
      </w:r>
    </w:p>
    <w:p>
      <w:pPr>
        <w:pStyle w:val="0"/>
        <w:ind w:firstLine="540"/>
        <w:jc w:val="both"/>
      </w:pPr>
      <w:r>
        <w:rPr>
          <w:sz w:val="24"/>
        </w:rPr>
      </w:r>
    </w:p>
    <w:p>
      <w:pPr>
        <w:pStyle w:val="0"/>
        <w:ind w:firstLine="540"/>
        <w:jc w:val="both"/>
      </w:pPr>
      <w:r>
        <w:rPr>
          <w:sz w:val="24"/>
        </w:rPr>
        <w:t xml:space="preserve">1. От уплаты транспортного налога освобождаются следующие категории граждан, зарегистрированных по месту жительства в Санкт-Петербурге:</w:t>
      </w:r>
    </w:p>
    <w:p>
      <w:pPr>
        <w:pStyle w:val="0"/>
        <w:spacing w:before="240" w:lineRule="auto"/>
        <w:ind w:firstLine="540"/>
        <w:jc w:val="both"/>
      </w:pPr>
      <w:r>
        <w:rPr>
          <w:sz w:val="24"/>
        </w:rPr>
        <w:t xml:space="preserve">1) Герои Советского Союза, Герои Российской Федерации, Герои Социалистического Труда, полные кавалеры ордена Славы, полные кавалеры ордена Трудовой Славы - за одно транспортное средство, зарегистрированное на граждан одной из указанных категорий, при условии, что данное транспортное средство имеет мощность двигателя до 200 лошадиных сил включительно;</w:t>
      </w:r>
    </w:p>
    <w:p>
      <w:pPr>
        <w:pStyle w:val="0"/>
        <w:spacing w:before="240" w:lineRule="auto"/>
        <w:ind w:firstLine="540"/>
        <w:jc w:val="both"/>
      </w:pPr>
      <w:r>
        <w:rPr>
          <w:sz w:val="24"/>
        </w:rPr>
        <w:t xml:space="preserve">2) ветераны Великой Отечественной войны, ветераны боевых действий на территории СССР, на территории Российской Федерации и территориях других государств, инвалиды Великой Отечественной войны, инвалиды боевых действий, инвалиды I и II групп, граждане из числа инвалидов, имеющих ограничения способности к трудовой деятельности II и III степени, признанные инвалидами до 1 января 2010 года без указания срока переосвидетельствования (право на освобождение от уплаты налога сохраняется без проведения дополнительного переосвидетельствования), граждане из числа инвалидов, имеющих ограничения способности к трудовой деятельности II и III степени, признанные инвалидами до 1 января 2010 года с определением срока переосвидетельствования (право на освобождение от уплаты налога сохраняется до наступления срока очередного переосвидетельствования), граждане, подвергшиеся воздействию радиации вследствие катастрофы на Чернобыльской АЭС, граждане, принимавшие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 граждане Российской Федерации, подвергшиеся радиационному воздействию вследствие ядерных испытаний на Семипалатинском полигоне, граждане Российской Федерации, подвергшиеся воздействию радиации вследствие аварии в 1957 году на производственном объединении "Маяк" и сбросов радиоактивных отходов в реку Теча, - за одно транспортное средство, зарегистрированное на граждан одной из указанных категорий, при условии, что данное транспортное средство имеет мощность двигателя до 150 лошадиных сил включительно или с года его выпуска прошло более 15 лет;</w:t>
      </w:r>
    </w:p>
    <w:bookmarkStart w:id="67" w:name="P67"/>
    <w:bookmarkEnd w:id="67"/>
    <w:p>
      <w:pPr>
        <w:pStyle w:val="0"/>
        <w:spacing w:before="240" w:lineRule="auto"/>
        <w:ind w:firstLine="540"/>
        <w:jc w:val="both"/>
      </w:pPr>
      <w:r>
        <w:rPr>
          <w:sz w:val="24"/>
        </w:rPr>
        <w:t xml:space="preserve">3) пенсионеры или граждане, достигшие возраста 60 и 55 лет (для мужчин и женщин соответственно), - за одно транспортное средство, зарегистрированное на граждан одной из указанных категорий, при условии, что указанным транспортным средством является мотоцикл или мотороллер, а также за одно транспортное средство, зарегистрированное на граждан одной из указанных категорий, при условии, что указанным транспортным средством является автомобиль легковой с мощностью двигателя до 150 лошадиных сил включительно, катер, моторная лодка или другое водное транспортное средство (за исключением яхт и других парусно-моторных судов, гидроциклов) с мощностью двигателя до 30 лошадиных сил включительно;</w:t>
      </w:r>
    </w:p>
    <w:bookmarkStart w:id="68" w:name="P68"/>
    <w:bookmarkEnd w:id="68"/>
    <w:p>
      <w:pPr>
        <w:pStyle w:val="0"/>
        <w:spacing w:before="240" w:lineRule="auto"/>
        <w:ind w:firstLine="540"/>
        <w:jc w:val="both"/>
      </w:pPr>
      <w:r>
        <w:rPr>
          <w:sz w:val="24"/>
        </w:rPr>
        <w:t xml:space="preserve">4) супруги военнослужащих, лиц рядового и начальствующего состава органов внутренних дел, Государственной противопожарной службы и органов государственной безопасности, погибших при исполнении обязанностей военной службы (служебных обязанностей), не вступившие в повторный брак, - за одно транспортное средство, зарегистрированное на гражданина указанной категории, при условии, что указанным транспортным средством является автомобиль легковой с мощностью двигателя до 150 лошадиных сил включительно, катер, моторная лодка или другое водное транспортное средство (за исключением яхт и других парусно-моторных судов, гидроциклов) с мощностью двигателя до 30 лошадиных сил включительно;</w:t>
      </w:r>
    </w:p>
    <w:bookmarkStart w:id="69" w:name="P69"/>
    <w:bookmarkEnd w:id="69"/>
    <w:p>
      <w:pPr>
        <w:pStyle w:val="0"/>
        <w:spacing w:before="240" w:lineRule="auto"/>
        <w:ind w:firstLine="540"/>
        <w:jc w:val="both"/>
      </w:pPr>
      <w:r>
        <w:rPr>
          <w:sz w:val="24"/>
        </w:rPr>
        <w:t xml:space="preserve">5) один из родителей (усыновителей), опекунов (попечителей), имеющих в составе семьи трех и более детей, в числе которых трое детей, соответствующих одному из следующих условий:</w:t>
      </w:r>
    </w:p>
    <w:p>
      <w:pPr>
        <w:pStyle w:val="0"/>
        <w:spacing w:before="240" w:lineRule="auto"/>
        <w:ind w:firstLine="540"/>
        <w:jc w:val="both"/>
      </w:pPr>
      <w:r>
        <w:rPr>
          <w:sz w:val="24"/>
        </w:rPr>
        <w:t xml:space="preserve">не достигли возраста 18 лет;</w:t>
      </w:r>
    </w:p>
    <w:p>
      <w:pPr>
        <w:pStyle w:val="0"/>
        <w:spacing w:before="240" w:lineRule="auto"/>
        <w:ind w:firstLine="540"/>
        <w:jc w:val="both"/>
      </w:pPr>
      <w:r>
        <w:rPr>
          <w:sz w:val="24"/>
        </w:rPr>
        <w:t xml:space="preserve">не достигли возраста 23 лет, при этом все дети, достигшие возраста 18 лет (из числа этих трех детей), обучаются в организации, осуществляющей образовательную деятельность, по очной форме обучения - за одно транспортное средство, зарегистрированное на гражданина указанной категории, при условии, что данное транспортное средство имеет мощность двигателя до 150 лошадиных сил включительно;</w:t>
      </w:r>
    </w:p>
    <w:p>
      <w:pPr>
        <w:pStyle w:val="0"/>
        <w:jc w:val="both"/>
      </w:pPr>
      <w:r>
        <w:rPr>
          <w:sz w:val="24"/>
        </w:rPr>
        <w:t xml:space="preserve">(пп. 5 в ред. </w:t>
      </w:r>
      <w:hyperlink w:history="0" r:id="rId105" w:tooltip="Закон Санкт-Петербурга от 29.11.2024 N 742-160 (ред. от 19.12.2025) &quot;О введении на территории Санкт-Петербурга специального налогового режима &quot;Автоматизированная упрощенная система налогообложения&quot; и о внесении изменений в отдельные законы Санкт-Петербурга о налогах и сборах&quot; (принят ЗС СПб 27.11.2024) {КонсультантПлюс}">
        <w:r>
          <w:rPr>
            <w:sz w:val="24"/>
            <w:color w:val="0000ff"/>
          </w:rPr>
          <w:t xml:space="preserve">Закона</w:t>
        </w:r>
      </w:hyperlink>
      <w:r>
        <w:rPr>
          <w:sz w:val="24"/>
        </w:rPr>
        <w:t xml:space="preserve"> Санкт-Петербурга от 29.11.2024 N 742-160)</w:t>
      </w:r>
    </w:p>
    <w:p>
      <w:pPr>
        <w:pStyle w:val="0"/>
        <w:spacing w:before="240" w:lineRule="auto"/>
        <w:ind w:firstLine="540"/>
        <w:jc w:val="both"/>
      </w:pPr>
      <w:r>
        <w:rPr>
          <w:sz w:val="24"/>
        </w:rPr>
        <w:t xml:space="preserve">6) родители (усыновители), опекуны (попечители) детей-инвалидов - за одно транспортное средство, зарегистрированное на граждан указанной категории, при условии, что данное транспортное средство имеет мощность двигателя до 150 лошадиных сил включительно или с года его выпуска прошло более 15 лет;</w:t>
      </w:r>
    </w:p>
    <w:bookmarkStart w:id="74" w:name="P74"/>
    <w:bookmarkEnd w:id="74"/>
    <w:p>
      <w:pPr>
        <w:pStyle w:val="0"/>
        <w:spacing w:before="240" w:lineRule="auto"/>
        <w:ind w:firstLine="540"/>
        <w:jc w:val="both"/>
      </w:pPr>
      <w:r>
        <w:rPr>
          <w:sz w:val="24"/>
        </w:rPr>
        <w:t xml:space="preserve">7) один из опекунов инвалида с детства, признанного судом недееспособным, - за одно транспортное средство, зарегистрированное на гражданина указанной категории, при условии, что данное транспортное средство имеет мощность двигателя до 150 лошадиных сил включительно или с года его выпуска прошло более 15 лет.</w:t>
      </w:r>
    </w:p>
    <w:p>
      <w:pPr>
        <w:pStyle w:val="0"/>
        <w:jc w:val="both"/>
      </w:pPr>
      <w:r>
        <w:rPr>
          <w:sz w:val="24"/>
        </w:rPr>
        <w:t xml:space="preserve">(пп. 7 введен </w:t>
      </w:r>
      <w:hyperlink w:history="0" r:id="rId106" w:tooltip="Закон Санкт-Петербурга от 12.02.2025 N 55-10 &quot;О внесении изменения в Закон Санкт-Петербурга &quot;О налоговых льготах&quot; (принят ЗС СПб 05.02.2025) {КонсультантПлюс}">
        <w:r>
          <w:rPr>
            <w:sz w:val="24"/>
            <w:color w:val="0000ff"/>
          </w:rPr>
          <w:t xml:space="preserve">Законом</w:t>
        </w:r>
      </w:hyperlink>
      <w:r>
        <w:rPr>
          <w:sz w:val="24"/>
        </w:rPr>
        <w:t xml:space="preserve"> Санкт-Петербурга от 12.02.2025 N 55-10)</w:t>
      </w:r>
    </w:p>
    <w:bookmarkStart w:id="76" w:name="P76"/>
    <w:bookmarkEnd w:id="76"/>
    <w:p>
      <w:pPr>
        <w:pStyle w:val="0"/>
        <w:spacing w:before="240" w:lineRule="auto"/>
        <w:ind w:firstLine="540"/>
        <w:jc w:val="both"/>
      </w:pPr>
      <w:r>
        <w:rPr>
          <w:sz w:val="24"/>
        </w:rPr>
        <w:t xml:space="preserve">2. В отношении транспортных средств, зарегистрированных налогоплательщиками после 1 января 2020 года (включительно), право на применение налоговых льгот, предусмотренных в настоящей статье, предоставляется при условии, что указанные транспортные средства произведены на территории Евразийского экономического союза.</w:t>
      </w:r>
    </w:p>
    <w:p>
      <w:pPr>
        <w:pStyle w:val="0"/>
        <w:spacing w:before="240" w:lineRule="auto"/>
        <w:ind w:firstLine="540"/>
        <w:jc w:val="both"/>
      </w:pPr>
      <w:r>
        <w:rPr>
          <w:sz w:val="24"/>
        </w:rPr>
        <w:t xml:space="preserve">В отношении транспортных средств (автомобилей легковых, мотоциклов и мотороллеров), зарегистрированных налогоплательщиками до 1 января 2020 года, право на применение налоговых льгот, предусмотренных в </w:t>
      </w:r>
      <w:hyperlink w:history="0" w:anchor="P67" w:tooltip="3) пенсионеры или граждане, достигшие возраста 60 и 55 лет (для мужчин и женщин соответственно), - за одно транспортное средство, зарегистрированное на граждан одной из указанных категорий, при условии, что указанным транспортным средством является мотоцикл или мотороллер, а также за одно транспортное средство, зарегистрированное на граждан одной из указанных категорий, при условии, что указанным транспортным средством является автомобиль легковой с мощностью двигателя до 150 лошадиных сил включительно, ...">
        <w:r>
          <w:rPr>
            <w:sz w:val="24"/>
            <w:color w:val="0000ff"/>
          </w:rPr>
          <w:t xml:space="preserve">подпунктах 3</w:t>
        </w:r>
      </w:hyperlink>
      <w:r>
        <w:rPr>
          <w:sz w:val="24"/>
        </w:rPr>
        <w:t xml:space="preserve"> и </w:t>
      </w:r>
      <w:hyperlink w:history="0" w:anchor="P68" w:tooltip="4) супруги военнослужащих, лиц рядового и начальствующего состава органов внутренних дел, Государственной противопожарной службы и органов государственной безопасности, погибших при исполнении обязанностей военной службы (служебных обязанностей), не вступившие в повторный брак, - за одно транспортное средство, зарегистрированное на гражданина указанной категории, при условии, что указанным транспортным средством является автомобиль легковой с мощностью двигателя до 150 лошадиных сил включительно, катер, ...">
        <w:r>
          <w:rPr>
            <w:sz w:val="24"/>
            <w:color w:val="0000ff"/>
          </w:rPr>
          <w:t xml:space="preserve">4 пункта 1</w:t>
        </w:r>
      </w:hyperlink>
      <w:r>
        <w:rPr>
          <w:sz w:val="24"/>
        </w:rPr>
        <w:t xml:space="preserve"> настоящей статьи, предоставляется при условии, что указанные транспортные средства произведены на территории Российской Федерации или СССР (до 1991 года).</w:t>
      </w:r>
    </w:p>
    <w:p>
      <w:pPr>
        <w:pStyle w:val="0"/>
        <w:spacing w:before="240" w:lineRule="auto"/>
        <w:ind w:firstLine="540"/>
        <w:jc w:val="both"/>
      </w:pPr>
      <w:r>
        <w:rPr>
          <w:sz w:val="24"/>
        </w:rPr>
        <w:t xml:space="preserve">Положения </w:t>
      </w:r>
      <w:hyperlink w:history="0" w:anchor="P76" w:tooltip="2. В отношении транспортных средств, зарегистрированных налогоплательщиками после 1 января 2020 года (включительно), право на применение налоговых льгот, предусмотренных в настоящей статье, предоставляется при условии, что указанные транспортные средства произведены на территории Евразийского экономического союза.">
        <w:r>
          <w:rPr>
            <w:sz w:val="24"/>
            <w:color w:val="0000ff"/>
          </w:rPr>
          <w:t xml:space="preserve">абзаца первого</w:t>
        </w:r>
      </w:hyperlink>
      <w:r>
        <w:rPr>
          <w:sz w:val="24"/>
        </w:rPr>
        <w:t xml:space="preserve"> настоящего пункта не распространяются на налоговые льготы, предусмотренные в </w:t>
      </w:r>
      <w:hyperlink w:history="0" w:anchor="P69" w:tooltip="5) один из родителей (усыновителей), опекунов (попечителей), имеющих в составе семьи трех и более детей, в числе которых трое детей, соответствующих одному из следующих условий:">
        <w:r>
          <w:rPr>
            <w:sz w:val="24"/>
            <w:color w:val="0000ff"/>
          </w:rPr>
          <w:t xml:space="preserve">подпунктах 5</w:t>
        </w:r>
      </w:hyperlink>
      <w:r>
        <w:rPr>
          <w:sz w:val="24"/>
        </w:rPr>
        <w:t xml:space="preserve"> - </w:t>
      </w:r>
      <w:hyperlink w:history="0" w:anchor="P74" w:tooltip="7) один из опекунов инвалида с детства, признанного судом недееспособным, - за одно транспортное средство, зарегистрированное на гражданина указанной категории, при условии, что данное транспортное средство имеет мощность двигателя до 150 лошадиных сил включительно или с года его выпуска прошло более 15 лет.">
        <w:r>
          <w:rPr>
            <w:sz w:val="24"/>
            <w:color w:val="0000ff"/>
          </w:rPr>
          <w:t xml:space="preserve">7 пункта 1</w:t>
        </w:r>
      </w:hyperlink>
      <w:r>
        <w:rPr>
          <w:sz w:val="24"/>
        </w:rPr>
        <w:t xml:space="preserve"> настоящей статьи.</w:t>
      </w:r>
    </w:p>
    <w:p>
      <w:pPr>
        <w:pStyle w:val="0"/>
        <w:jc w:val="both"/>
      </w:pPr>
      <w:r>
        <w:rPr>
          <w:sz w:val="24"/>
        </w:rPr>
        <w:t xml:space="preserve">(в ред. </w:t>
      </w:r>
      <w:hyperlink w:history="0" r:id="rId107" w:tooltip="Закон Санкт-Петербурга от 23.04.2025 N 212-43 &quot;О внесении изменения в Закон Санкт-Петербурга &quot;О налоговых льготах&quot; (принят ЗС СПб 16.04.2025) {КонсультантПлюс}">
        <w:r>
          <w:rPr>
            <w:sz w:val="24"/>
            <w:color w:val="0000ff"/>
          </w:rPr>
          <w:t xml:space="preserve">Закона</w:t>
        </w:r>
      </w:hyperlink>
      <w:r>
        <w:rPr>
          <w:sz w:val="24"/>
        </w:rPr>
        <w:t xml:space="preserve"> Санкт-Петербурга от 23.04.2025 N 212-43)</w:t>
      </w:r>
    </w:p>
    <w:p>
      <w:pPr>
        <w:pStyle w:val="0"/>
        <w:spacing w:before="240" w:lineRule="auto"/>
        <w:ind w:firstLine="540"/>
        <w:jc w:val="both"/>
      </w:pPr>
      <w:r>
        <w:rPr>
          <w:sz w:val="24"/>
        </w:rPr>
        <w:t xml:space="preserve">3. Налогоплательщику - физическому лицу, имеющему одновременно право на получение льготы по транспортному налогу по нескольким основаниям, предусмотренным настоящим Законом Санкт-Петербурга, льгота предоставляется по одному из них (по выбору налогоплательщика).</w:t>
      </w:r>
    </w:p>
    <w:p>
      <w:pPr>
        <w:pStyle w:val="0"/>
        <w:ind w:firstLine="540"/>
        <w:jc w:val="both"/>
      </w:pPr>
      <w:r>
        <w:rPr>
          <w:sz w:val="24"/>
        </w:rPr>
      </w:r>
    </w:p>
    <w:p>
      <w:pPr>
        <w:pStyle w:val="2"/>
        <w:outlineLvl w:val="0"/>
        <w:ind w:firstLine="540"/>
        <w:jc w:val="both"/>
      </w:pPr>
      <w:r>
        <w:rPr>
          <w:sz w:val="24"/>
        </w:rPr>
        <w:t xml:space="preserve">Статья 5-1. Исключена. - </w:t>
      </w:r>
      <w:hyperlink w:history="0" r:id="rId108" w:tooltip="Закон Санкт-Петербурга от 07.07.2003 N 382-49 &quot;О внесении изменений в законы Санкт-Петербурга, регулирующие вопросы установления налоговых льгот, в связи с изменением федерального законодательства&quot; (принят ЗС СПб 30.06.2003) {КонсультантПлюс}">
        <w:r>
          <w:rPr>
            <w:sz w:val="24"/>
            <w:color w:val="0000ff"/>
          </w:rPr>
          <w:t xml:space="preserve">Закон</w:t>
        </w:r>
      </w:hyperlink>
      <w:r>
        <w:rPr>
          <w:sz w:val="24"/>
        </w:rPr>
        <w:t xml:space="preserve"> Санкт-Петербурга от 07.07.2003 N 382-49.</w:t>
      </w:r>
    </w:p>
    <w:p>
      <w:pPr>
        <w:pStyle w:val="0"/>
        <w:ind w:firstLine="540"/>
        <w:jc w:val="both"/>
      </w:pPr>
      <w:r>
        <w:rPr>
          <w:sz w:val="24"/>
        </w:rPr>
      </w:r>
    </w:p>
    <w:p>
      <w:pPr>
        <w:pStyle w:val="2"/>
        <w:outlineLvl w:val="0"/>
        <w:ind w:firstLine="540"/>
        <w:jc w:val="both"/>
      </w:pPr>
      <w:r>
        <w:rPr>
          <w:sz w:val="24"/>
        </w:rPr>
        <w:t xml:space="preserve">Статья 5-1</w:t>
      </w:r>
    </w:p>
    <w:p>
      <w:pPr>
        <w:pStyle w:val="0"/>
        <w:ind w:firstLine="540"/>
        <w:jc w:val="both"/>
      </w:pPr>
      <w:r>
        <w:rPr>
          <w:sz w:val="24"/>
        </w:rPr>
      </w:r>
    </w:p>
    <w:p>
      <w:pPr>
        <w:pStyle w:val="0"/>
        <w:ind w:firstLine="540"/>
        <w:jc w:val="both"/>
      </w:pPr>
      <w:r>
        <w:rPr>
          <w:sz w:val="24"/>
        </w:rPr>
        <w:t xml:space="preserve">(введена </w:t>
      </w:r>
      <w:hyperlink w:history="0" r:id="rId109" w:tooltip="Закон Санкт-Петербурга от 02.05.2006 N 190-29 &quot;О внесении изменений и дополнений в некоторые законы Санкт-Петербурга, регулирующие вопросы предоставления налоговых льгот&quot; (принят ЗС СПб 12.04.2006) {КонсультантПлюс}">
        <w:r>
          <w:rPr>
            <w:sz w:val="24"/>
            <w:color w:val="0000ff"/>
          </w:rPr>
          <w:t xml:space="preserve">Законом</w:t>
        </w:r>
      </w:hyperlink>
      <w:r>
        <w:rPr>
          <w:sz w:val="24"/>
        </w:rPr>
        <w:t xml:space="preserve"> Санкт-Петербурга от 02.05.2006 N 190-29)</w:t>
      </w:r>
    </w:p>
    <w:p>
      <w:pPr>
        <w:pStyle w:val="0"/>
        <w:ind w:firstLine="540"/>
        <w:jc w:val="both"/>
      </w:pPr>
      <w:r>
        <w:rPr>
          <w:sz w:val="24"/>
        </w:rPr>
      </w:r>
    </w:p>
    <w:bookmarkStart w:id="88" w:name="P88"/>
    <w:bookmarkEnd w:id="88"/>
    <w:p>
      <w:pPr>
        <w:pStyle w:val="0"/>
        <w:ind w:firstLine="540"/>
        <w:jc w:val="both"/>
      </w:pPr>
      <w:r>
        <w:rPr>
          <w:sz w:val="24"/>
        </w:rPr>
        <w:t xml:space="preserve">От уплаты транспортного налога освобождаются организации - резиденты особой экономической зоны, расположенной на территории Санкт-Петербурга, на срок 5 лет с момента регистрации на них транспортного средства в установленном законодательством Российской Федерации порядке.</w:t>
      </w:r>
    </w:p>
    <w:p>
      <w:pPr>
        <w:pStyle w:val="0"/>
        <w:spacing w:before="240" w:lineRule="auto"/>
        <w:ind w:firstLine="540"/>
        <w:jc w:val="both"/>
      </w:pPr>
      <w:r>
        <w:rPr>
          <w:sz w:val="24"/>
        </w:rPr>
        <w:t xml:space="preserve">Налоговая льгота, указанная в </w:t>
      </w:r>
      <w:hyperlink w:history="0" w:anchor="P88" w:tooltip="От уплаты транспортного налога освобождаются организации - резиденты особой экономической зоны, расположенной на территории Санкт-Петербурга, на срок 5 лет с момента регистрации на них транспортного средства в установленном законодательством Российской Федерации порядке.">
        <w:r>
          <w:rPr>
            <w:sz w:val="24"/>
            <w:color w:val="0000ff"/>
          </w:rPr>
          <w:t xml:space="preserve">абзаце первом</w:t>
        </w:r>
      </w:hyperlink>
      <w:r>
        <w:rPr>
          <w:sz w:val="24"/>
        </w:rPr>
        <w:t xml:space="preserve"> настоящей статьи, не применяется в отношении водных и воздушных транспортных средств.</w:t>
      </w:r>
    </w:p>
    <w:p>
      <w:pPr>
        <w:pStyle w:val="0"/>
        <w:spacing w:before="240" w:lineRule="auto"/>
        <w:ind w:firstLine="540"/>
        <w:jc w:val="both"/>
      </w:pPr>
      <w:r>
        <w:rPr>
          <w:sz w:val="24"/>
        </w:rPr>
        <w:t xml:space="preserve">Повторное применение организацией указанной налоговой льготы в отношении транспортных средств, по которым организации ранее было предоставлено освобождение от уплаты транспортного налога, предусмотренное в </w:t>
      </w:r>
      <w:hyperlink w:history="0" w:anchor="P88" w:tooltip="От уплаты транспортного налога освобождаются организации - резиденты особой экономической зоны, расположенной на территории Санкт-Петербурга, на срок 5 лет с момента регистрации на них транспортного средства в установленном законодательством Российской Федерации порядке.">
        <w:r>
          <w:rPr>
            <w:sz w:val="24"/>
            <w:color w:val="0000ff"/>
          </w:rPr>
          <w:t xml:space="preserve">абзаце первом</w:t>
        </w:r>
      </w:hyperlink>
      <w:r>
        <w:rPr>
          <w:sz w:val="24"/>
        </w:rPr>
        <w:t xml:space="preserve"> настоящей статьи, не допускается.</w:t>
      </w:r>
    </w:p>
    <w:p>
      <w:pPr>
        <w:pStyle w:val="0"/>
        <w:jc w:val="both"/>
      </w:pPr>
      <w:r>
        <w:rPr>
          <w:sz w:val="24"/>
        </w:rPr>
        <w:t xml:space="preserve">(абзац введен </w:t>
      </w:r>
      <w:hyperlink w:history="0" r:id="rId110" w:tooltip="Закон Санкт-Петербурга от 29.11.2024 N 742-160 (ред. от 19.12.2025) &quot;О введении на территории Санкт-Петербурга специального налогового режима &quot;Автоматизированная упрощенная система налогообложения&quot; и о внесении изменений в отдельные законы Санкт-Петербурга о налогах и сборах&quot; (принят ЗС СПб 27.11.2024) {КонсультантПлюс}">
        <w:r>
          <w:rPr>
            <w:sz w:val="24"/>
            <w:color w:val="0000ff"/>
          </w:rPr>
          <w:t xml:space="preserve">Законом</w:t>
        </w:r>
      </w:hyperlink>
      <w:r>
        <w:rPr>
          <w:sz w:val="24"/>
        </w:rPr>
        <w:t xml:space="preserve"> Санкт-Петербурга от 29.11.2024 N 742-160)</w:t>
      </w:r>
    </w:p>
    <w:p>
      <w:pPr>
        <w:pStyle w:val="0"/>
        <w:ind w:firstLine="540"/>
        <w:jc w:val="both"/>
      </w:pPr>
      <w:r>
        <w:rPr>
          <w:sz w:val="24"/>
        </w:rPr>
      </w:r>
    </w:p>
    <w:p>
      <w:pPr>
        <w:pStyle w:val="2"/>
        <w:outlineLvl w:val="0"/>
        <w:ind w:firstLine="540"/>
        <w:jc w:val="both"/>
      </w:pPr>
      <w:r>
        <w:rPr>
          <w:sz w:val="24"/>
        </w:rPr>
        <w:t xml:space="preserve">Статья 5-2. Утратила силу с 1 января 2024 года. - </w:t>
      </w:r>
      <w:hyperlink w:history="0" r:id="rId111" w:tooltip="Закон Санкт-Петербурга от 25.12.2015 N 887-178 (ред. от 29.11.2019) &quot;О внесении изменений в отдельные законы Санкт-Петербурга о налогах и сборах&quot; (принят ЗС СПб 23.12.2015) {КонсультантПлюс}">
        <w:r>
          <w:rPr>
            <w:sz w:val="24"/>
            <w:color w:val="0000ff"/>
          </w:rPr>
          <w:t xml:space="preserve">Закон</w:t>
        </w:r>
      </w:hyperlink>
      <w:r>
        <w:rPr>
          <w:sz w:val="24"/>
        </w:rPr>
        <w:t xml:space="preserve"> Санкт-Петербурга от 25.12.2015 N 887-178 (ред. 29.11.2019).</w:t>
      </w:r>
    </w:p>
    <w:p>
      <w:pPr>
        <w:pStyle w:val="0"/>
        <w:ind w:firstLine="540"/>
        <w:jc w:val="both"/>
      </w:pPr>
      <w:r>
        <w:rPr>
          <w:sz w:val="24"/>
        </w:rPr>
      </w:r>
    </w:p>
    <w:bookmarkStart w:id="95" w:name="P95"/>
    <w:bookmarkEnd w:id="95"/>
    <w:p>
      <w:pPr>
        <w:pStyle w:val="2"/>
        <w:outlineLvl w:val="0"/>
        <w:ind w:firstLine="540"/>
        <w:jc w:val="both"/>
      </w:pPr>
      <w:r>
        <w:rPr>
          <w:sz w:val="24"/>
        </w:rPr>
        <w:t xml:space="preserve">Статья 5-5. Утратила силу с 1 января 2023 года. - </w:t>
      </w:r>
      <w:hyperlink w:history="0" r:id="rId112" w:tooltip="Закон Санкт-Петербурга от 29.11.2019 N 606-131 (ред. от 25.11.2021) &quot;О внесении изменений в отдельные законы Санкт-Петербурга о налогах и сборах&quot; (принят ЗС СПб 27.11.2019) {КонсультантПлюс}">
        <w:r>
          <w:rPr>
            <w:sz w:val="24"/>
            <w:color w:val="0000ff"/>
          </w:rPr>
          <w:t xml:space="preserve">Закон</w:t>
        </w:r>
      </w:hyperlink>
      <w:r>
        <w:rPr>
          <w:sz w:val="24"/>
        </w:rPr>
        <w:t xml:space="preserve"> Санкт-Петербурга от 29.11.2019 N 606-131.</w:t>
      </w:r>
    </w:p>
    <w:p>
      <w:pPr>
        <w:pStyle w:val="0"/>
        <w:ind w:firstLine="540"/>
        <w:jc w:val="both"/>
      </w:pPr>
      <w:r>
        <w:rPr>
          <w:sz w:val="24"/>
        </w:rPr>
      </w:r>
    </w:p>
    <w:p>
      <w:pPr>
        <w:pStyle w:val="2"/>
        <w:outlineLvl w:val="0"/>
        <w:ind w:firstLine="540"/>
        <w:jc w:val="both"/>
      </w:pPr>
      <w:r>
        <w:rPr>
          <w:sz w:val="24"/>
        </w:rPr>
        <w:t xml:space="preserve">Статья 5-6</w:t>
      </w:r>
    </w:p>
    <w:p>
      <w:pPr>
        <w:pStyle w:val="0"/>
        <w:ind w:firstLine="540"/>
        <w:jc w:val="both"/>
      </w:pPr>
      <w:r>
        <w:rPr>
          <w:sz w:val="24"/>
        </w:rPr>
      </w:r>
    </w:p>
    <w:p>
      <w:pPr>
        <w:pStyle w:val="0"/>
        <w:ind w:firstLine="540"/>
        <w:jc w:val="both"/>
      </w:pPr>
      <w:r>
        <w:rPr>
          <w:sz w:val="24"/>
        </w:rPr>
        <w:t xml:space="preserve">(введена </w:t>
      </w:r>
      <w:hyperlink w:history="0" r:id="rId113" w:tooltip="Закон Санкт-Петербурга от 25.06.2020 N 299-69 &quot;О внесении изменения в Закон Санкт-Петербурга &quot;О налоговых льготах&quot; (принят ЗС СПб 10.06.2020) {КонсультантПлюс}">
        <w:r>
          <w:rPr>
            <w:sz w:val="24"/>
            <w:color w:val="0000ff"/>
          </w:rPr>
          <w:t xml:space="preserve">Законом</w:t>
        </w:r>
      </w:hyperlink>
      <w:r>
        <w:rPr>
          <w:sz w:val="24"/>
        </w:rPr>
        <w:t xml:space="preserve"> Санкт-Петербурга от 25.06.2020 N 299-69)</w:t>
      </w:r>
    </w:p>
    <w:p>
      <w:pPr>
        <w:pStyle w:val="0"/>
      </w:pPr>
      <w:r>
        <w:rPr>
          <w:sz w:val="24"/>
        </w:rPr>
      </w:r>
    </w:p>
    <w:p>
      <w:pPr>
        <w:pStyle w:val="0"/>
        <w:ind w:firstLine="540"/>
        <w:jc w:val="both"/>
      </w:pPr>
      <w:r>
        <w:rPr>
          <w:sz w:val="24"/>
        </w:rPr>
        <w:t xml:space="preserve">1. Организации в отношении плавучих доков (плавдоков) уплачивают транспортный налог в размере 50 процентов от суммы транспортного налога, исчисленного в соответствии с Налоговым </w:t>
      </w:r>
      <w:hyperlink w:history="0" r:id="rId114"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кодексом</w:t>
        </w:r>
      </w:hyperlink>
      <w:r>
        <w:rPr>
          <w:sz w:val="24"/>
        </w:rPr>
        <w:t xml:space="preserve"> Российской Федерации и </w:t>
      </w:r>
      <w:hyperlink w:history="0" r:id="rId115" w:tooltip="Закон Санкт-Петербурга от 04.11.2002 N 487-53 (ред. от 29.07.2020) &quot;О транспортном налоге&quot; (принят ЗС СПб 16.10.2002) (с изм. и доп., вступающими в силу с 01.01.2021) {КонсультантПлюс}">
        <w:r>
          <w:rPr>
            <w:sz w:val="24"/>
            <w:color w:val="0000ff"/>
          </w:rPr>
          <w:t xml:space="preserve">Законом</w:t>
        </w:r>
      </w:hyperlink>
      <w:r>
        <w:rPr>
          <w:sz w:val="24"/>
        </w:rPr>
        <w:t xml:space="preserve"> Санкт-Петербурга от 16 октября 2002 года N 487-53 "О транспортном налоге".</w:t>
      </w:r>
    </w:p>
    <w:p>
      <w:pPr>
        <w:pStyle w:val="0"/>
        <w:spacing w:before="240" w:lineRule="auto"/>
        <w:ind w:firstLine="540"/>
        <w:jc w:val="both"/>
      </w:pPr>
      <w:r>
        <w:rPr>
          <w:sz w:val="24"/>
        </w:rPr>
        <w:t xml:space="preserve">2. Представление заявления и подтверждение права налогоплательщика на налоговую льготу, предусмотренную в настоящей статье, осуществляются в порядке, аналогичном порядку, предусмотренному в </w:t>
      </w:r>
      <w:hyperlink w:history="0" r:id="rId116" w:tooltip="&quot;Налоговый кодекс Российской Федерации (часть вторая)&quot; от 05.08.2000 N 117-ФЗ (ред. от 20.02.2026) (с изм. и доп., вступ. в силу с 20.03.2026) {КонсультантПлюс}">
        <w:r>
          <w:rPr>
            <w:sz w:val="24"/>
            <w:color w:val="0000ff"/>
          </w:rPr>
          <w:t xml:space="preserve">пункте 3 статьи 361.1</w:t>
        </w:r>
      </w:hyperlink>
      <w:r>
        <w:rPr>
          <w:sz w:val="24"/>
        </w:rPr>
        <w:t xml:space="preserve"> Налогового кодекса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Ст. 5-7 </w:t>
            </w:r>
            <w:hyperlink w:history="0" w:anchor="P841" w:tooltip="4-1. Статьи 5-7 и 5-8 настоящего Закона Санкт-Петербурга утрачивают силу с 1 января 2026 года.">
              <w:r>
                <w:rPr>
                  <w:sz w:val="24"/>
                  <w:color w:val="0000ff"/>
                </w:rPr>
                <w:t xml:space="preserve">утрачивает</w:t>
              </w:r>
            </w:hyperlink>
            <w:r>
              <w:rPr>
                <w:sz w:val="24"/>
                <w:color w:val="392c69"/>
              </w:rPr>
              <w:t xml:space="preserve">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5" w:name="P105"/>
    <w:bookmarkEnd w:id="105"/>
    <w:p>
      <w:pPr>
        <w:pStyle w:val="2"/>
        <w:spacing w:before="300" w:lineRule="auto"/>
        <w:outlineLvl w:val="0"/>
        <w:ind w:firstLine="540"/>
        <w:jc w:val="both"/>
      </w:pPr>
      <w:r>
        <w:rPr>
          <w:sz w:val="24"/>
        </w:rPr>
        <w:t xml:space="preserve">Статья 5-7</w:t>
      </w:r>
    </w:p>
    <w:p>
      <w:pPr>
        <w:pStyle w:val="0"/>
        <w:ind w:firstLine="540"/>
        <w:jc w:val="both"/>
      </w:pPr>
      <w:r>
        <w:rPr>
          <w:sz w:val="24"/>
        </w:rPr>
      </w:r>
    </w:p>
    <w:p>
      <w:pPr>
        <w:pStyle w:val="0"/>
        <w:ind w:firstLine="540"/>
        <w:jc w:val="both"/>
      </w:pPr>
      <w:r>
        <w:rPr>
          <w:sz w:val="24"/>
        </w:rPr>
        <w:t xml:space="preserve">(введена </w:t>
      </w:r>
      <w:hyperlink w:history="0" r:id="rId117" w:tooltip="Закон Санкт-Петербурга от 24.12.2020 N 637-144 (ред. от 25.11.2021) &quot;О внесении изменений в отдельные законы Санкт-Петербурга о налогах и сборах&quot; (принят ЗС СПб 23.12.2020) {КонсультантПлюс}">
        <w:r>
          <w:rPr>
            <w:sz w:val="24"/>
            <w:color w:val="0000ff"/>
          </w:rPr>
          <w:t xml:space="preserve">Законом</w:t>
        </w:r>
      </w:hyperlink>
      <w:r>
        <w:rPr>
          <w:sz w:val="24"/>
        </w:rPr>
        <w:t xml:space="preserve"> Санкт-Петербурга от 24.12.2020 N 637-144)</w:t>
      </w:r>
    </w:p>
    <w:p>
      <w:pPr>
        <w:pStyle w:val="0"/>
      </w:pPr>
      <w:r>
        <w:rPr>
          <w:sz w:val="24"/>
        </w:rPr>
      </w:r>
    </w:p>
    <w:bookmarkStart w:id="109" w:name="P109"/>
    <w:bookmarkEnd w:id="109"/>
    <w:p>
      <w:pPr>
        <w:pStyle w:val="0"/>
        <w:ind w:firstLine="540"/>
        <w:jc w:val="both"/>
      </w:pPr>
      <w:r>
        <w:rPr>
          <w:sz w:val="24"/>
        </w:rPr>
        <w:t xml:space="preserve">От уплаты транспортного налога освобождаются организации и физические лица в отношении новых (не бывших ранее в эксплуатации) транспортных средств, оснащенных только электрическим двигателем (электрическими двигателями) и произведенных на территории Евразийского экономического союза, либо оснащенных только электрическим двигателем (электрическими двигателями) мощностью до 150 л.с. (до 110,33 кВт) включительно, на срок 5 лет с даты регистрации на них указанных транспортных средств в установленном законодательством Российской Федерации порядке.</w:t>
      </w:r>
    </w:p>
    <w:p>
      <w:pPr>
        <w:pStyle w:val="0"/>
        <w:spacing w:before="240" w:lineRule="auto"/>
        <w:ind w:firstLine="540"/>
        <w:jc w:val="both"/>
      </w:pPr>
      <w:r>
        <w:rPr>
          <w:sz w:val="24"/>
        </w:rPr>
        <w:t xml:space="preserve">Налоговая льгота, указанная в </w:t>
      </w:r>
      <w:hyperlink w:history="0" w:anchor="P109" w:tooltip="От уплаты транспортного налога освобождаются организации и физические лица в отношении новых (не бывших ранее в эксплуатации) транспортных средств, оснащенных только электрическим двигателем (электрическими двигателями) и произведенных на территории Евразийского экономического союза, либо оснащенных только электрическим двигателем (электрическими двигателями) мощностью до 150 л.с. (до 110,33 кВт) включительно, на срок 5 лет с даты регистрации на них указанных транспортных средств в установленном законода...">
        <w:r>
          <w:rPr>
            <w:sz w:val="24"/>
            <w:color w:val="0000ff"/>
          </w:rPr>
          <w:t xml:space="preserve">абзаце первом</w:t>
        </w:r>
      </w:hyperlink>
      <w:r>
        <w:rPr>
          <w:sz w:val="24"/>
        </w:rPr>
        <w:t xml:space="preserve"> настоящей статьи, не применяется в отношении водных и воздушных транспортных средств.</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Ст. 5-8 </w:t>
            </w:r>
            <w:hyperlink w:history="0" w:anchor="P841" w:tooltip="4-1. Статьи 5-7 и 5-8 настоящего Закона Санкт-Петербурга утрачивают силу с 1 января 2026 года.">
              <w:r>
                <w:rPr>
                  <w:sz w:val="24"/>
                  <w:color w:val="0000ff"/>
                </w:rPr>
                <w:t xml:space="preserve">утрачивает</w:t>
              </w:r>
            </w:hyperlink>
            <w:r>
              <w:rPr>
                <w:sz w:val="24"/>
                <w:color w:val="392c69"/>
              </w:rPr>
              <w:t xml:space="preserve">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3" w:name="P113"/>
    <w:bookmarkEnd w:id="113"/>
    <w:p>
      <w:pPr>
        <w:pStyle w:val="2"/>
        <w:spacing w:before="300" w:lineRule="auto"/>
        <w:outlineLvl w:val="0"/>
        <w:ind w:firstLine="540"/>
        <w:jc w:val="both"/>
      </w:pPr>
      <w:r>
        <w:rPr>
          <w:sz w:val="24"/>
        </w:rPr>
        <w:t xml:space="preserve">Статья 5-8</w:t>
      </w:r>
    </w:p>
    <w:p>
      <w:pPr>
        <w:pStyle w:val="0"/>
        <w:ind w:firstLine="540"/>
        <w:jc w:val="both"/>
      </w:pPr>
      <w:r>
        <w:rPr>
          <w:sz w:val="24"/>
        </w:rPr>
      </w:r>
    </w:p>
    <w:p>
      <w:pPr>
        <w:pStyle w:val="0"/>
        <w:ind w:firstLine="540"/>
        <w:jc w:val="both"/>
      </w:pPr>
      <w:r>
        <w:rPr>
          <w:sz w:val="24"/>
        </w:rPr>
        <w:t xml:space="preserve">(введена </w:t>
      </w:r>
      <w:hyperlink w:history="0" r:id="rId118" w:tooltip="Закон Санкт-Петербурга от 24.12.2020 N 637-144 (ред. от 25.11.2021) &quot;О внесении изменений в отдельные законы Санкт-Петербурга о налогах и сборах&quot; (принят ЗС СПб 23.12.2020) {КонсультантПлюс}">
        <w:r>
          <w:rPr>
            <w:sz w:val="24"/>
            <w:color w:val="0000ff"/>
          </w:rPr>
          <w:t xml:space="preserve">Законом</w:t>
        </w:r>
      </w:hyperlink>
      <w:r>
        <w:rPr>
          <w:sz w:val="24"/>
        </w:rPr>
        <w:t xml:space="preserve"> Санкт-Петербурга от 24.12.2020 N 637-144)</w:t>
      </w:r>
    </w:p>
    <w:p>
      <w:pPr>
        <w:pStyle w:val="0"/>
      </w:pPr>
      <w:r>
        <w:rPr>
          <w:sz w:val="24"/>
        </w:rPr>
      </w:r>
    </w:p>
    <w:bookmarkStart w:id="117" w:name="P117"/>
    <w:bookmarkEnd w:id="117"/>
    <w:p>
      <w:pPr>
        <w:pStyle w:val="0"/>
        <w:ind w:firstLine="540"/>
        <w:jc w:val="both"/>
      </w:pPr>
      <w:r>
        <w:rPr>
          <w:sz w:val="24"/>
        </w:rPr>
        <w:t xml:space="preserve">От уплаты транспортного налога освобождаются организации и физические лица в отношении транспортных средств, использующих природный газ в качестве моторного топлива, на срок 5 лет с даты регистрации на них указанных транспортных средств, ранее не бывших в эксплуатации и оборудованных газобаллонным оборудованием на заводе-изготовителе, или с даты регистрации установки такого оборудования на транспортное средство.</w:t>
      </w:r>
    </w:p>
    <w:p>
      <w:pPr>
        <w:pStyle w:val="0"/>
        <w:spacing w:before="240" w:lineRule="auto"/>
        <w:ind w:firstLine="540"/>
        <w:jc w:val="both"/>
      </w:pPr>
      <w:r>
        <w:rPr>
          <w:sz w:val="24"/>
        </w:rPr>
        <w:t xml:space="preserve">Налоговая льгота предоставляется в отношении транспортных средств, если регистрационные действия, указанные в </w:t>
      </w:r>
      <w:hyperlink w:history="0" w:anchor="P117" w:tooltip="От уплаты транспортного налога освобождаются организации и физические лица в отношении транспортных средств, использующих природный газ в качестве моторного топлива, на срок 5 лет с даты регистрации на них указанных транспортных средств, ранее не бывших в эксплуатации и оборудованных газобаллонным оборудованием на заводе-изготовителе, или с даты регистрации установки такого оборудования на транспортное средство.">
        <w:r>
          <w:rPr>
            <w:sz w:val="24"/>
            <w:color w:val="0000ff"/>
          </w:rPr>
          <w:t xml:space="preserve">абзаце первом</w:t>
        </w:r>
      </w:hyperlink>
      <w:r>
        <w:rPr>
          <w:sz w:val="24"/>
        </w:rPr>
        <w:t xml:space="preserve"> настоящей статьи, в отношении них произведены в установленном законодательством Российской Федерации порядке не ранее 1 января 2021 года.</w:t>
      </w:r>
    </w:p>
    <w:p>
      <w:pPr>
        <w:pStyle w:val="0"/>
        <w:spacing w:before="240" w:lineRule="auto"/>
        <w:ind w:firstLine="540"/>
        <w:jc w:val="both"/>
      </w:pPr>
      <w:r>
        <w:rPr>
          <w:sz w:val="24"/>
        </w:rPr>
        <w:t xml:space="preserve">Обязательным условием для предоставления налоговой льготы, предусмотренной в настоящей статье, является наличие в паспорте транспортного средства и(или) свидетельстве о регистрации транспортного средства сведений об установке газобаллонного оборудования (о внесении в конструкцию транспортного средства изменений по установке газобаллонного оборудования).</w:t>
      </w:r>
    </w:p>
    <w:p>
      <w:pPr>
        <w:pStyle w:val="0"/>
        <w:jc w:val="both"/>
      </w:pPr>
      <w:r>
        <w:rPr>
          <w:sz w:val="24"/>
        </w:rPr>
        <w:t xml:space="preserve">(в ред. </w:t>
      </w:r>
      <w:hyperlink w:history="0" r:id="rId119" w:tooltip="Закон Санкт-Петербурга от 10.11.2022 N 627-101 (ред. от 21.12.2022) &quot;О внесении изменений в отдельные законы Санкт-Петербурга о налогах и сборах&quot; (принят ЗС СПб 09.11.2022) {КонсультантПлюс}">
        <w:r>
          <w:rPr>
            <w:sz w:val="24"/>
            <w:color w:val="0000ff"/>
          </w:rPr>
          <w:t xml:space="preserve">Закона</w:t>
        </w:r>
      </w:hyperlink>
      <w:r>
        <w:rPr>
          <w:sz w:val="24"/>
        </w:rPr>
        <w:t xml:space="preserve"> Санкт-Петербурга от 10.11.2022 N 627-101)</w:t>
      </w:r>
    </w:p>
    <w:p>
      <w:pPr>
        <w:pStyle w:val="0"/>
      </w:pPr>
      <w:r>
        <w:rPr>
          <w:sz w:val="24"/>
        </w:rPr>
      </w:r>
    </w:p>
    <w:bookmarkStart w:id="122" w:name="P122"/>
    <w:bookmarkEnd w:id="122"/>
    <w:p>
      <w:pPr>
        <w:pStyle w:val="2"/>
        <w:outlineLvl w:val="0"/>
        <w:ind w:firstLine="540"/>
        <w:jc w:val="both"/>
      </w:pPr>
      <w:r>
        <w:rPr>
          <w:sz w:val="24"/>
        </w:rPr>
        <w:t xml:space="preserve">Статья 5-9. Утратила силу с 1 января 2022 года. - </w:t>
      </w:r>
      <w:hyperlink w:history="0" w:anchor="P843" w:tooltip="5. Статья 5-9 настоящего Закона Санкт-Петербурга утрачивает силу с 1 января 2022 года.">
        <w:r>
          <w:rPr>
            <w:sz w:val="24"/>
            <w:color w:val="0000ff"/>
          </w:rPr>
          <w:t xml:space="preserve">П. 5 ст. 12</w:t>
        </w:r>
      </w:hyperlink>
      <w:r>
        <w:rPr>
          <w:sz w:val="24"/>
        </w:rPr>
        <w:t xml:space="preserve"> данного Закона (ред. 24.12.2020).</w:t>
      </w:r>
    </w:p>
    <w:p>
      <w:pPr>
        <w:pStyle w:val="0"/>
      </w:pPr>
      <w:r>
        <w:rPr>
          <w:sz w:val="24"/>
        </w:rPr>
      </w:r>
    </w:p>
    <w:bookmarkStart w:id="124" w:name="P124"/>
    <w:bookmarkEnd w:id="124"/>
    <w:p>
      <w:pPr>
        <w:pStyle w:val="2"/>
        <w:outlineLvl w:val="0"/>
        <w:ind w:firstLine="540"/>
        <w:jc w:val="both"/>
      </w:pPr>
      <w:r>
        <w:rPr>
          <w:sz w:val="24"/>
        </w:rPr>
        <w:t xml:space="preserve">Статья 5-10</w:t>
      </w:r>
    </w:p>
    <w:p>
      <w:pPr>
        <w:pStyle w:val="0"/>
        <w:ind w:firstLine="540"/>
        <w:jc w:val="both"/>
      </w:pPr>
      <w:r>
        <w:rPr>
          <w:sz w:val="24"/>
        </w:rPr>
      </w:r>
    </w:p>
    <w:p>
      <w:pPr>
        <w:pStyle w:val="0"/>
        <w:ind w:firstLine="540"/>
        <w:jc w:val="both"/>
      </w:pPr>
      <w:r>
        <w:rPr>
          <w:sz w:val="24"/>
        </w:rPr>
        <w:t xml:space="preserve">(введена </w:t>
      </w:r>
      <w:hyperlink w:history="0" r:id="rId120" w:tooltip="Закон Санкт-Петербурга от 24.12.2020 N 637-144 (ред. от 25.11.2021) &quot;О внесении изменений в отдельные законы Санкт-Петербурга о налогах и сборах&quot; (принят ЗС СПб 23.12.2020) {КонсультантПлюс}">
        <w:r>
          <w:rPr>
            <w:sz w:val="24"/>
            <w:color w:val="0000ff"/>
          </w:rPr>
          <w:t xml:space="preserve">Законом</w:t>
        </w:r>
      </w:hyperlink>
      <w:r>
        <w:rPr>
          <w:sz w:val="24"/>
        </w:rPr>
        <w:t xml:space="preserve"> Санкт-Петербурга от 24.12.2020 N 637-144)</w:t>
      </w:r>
    </w:p>
    <w:p>
      <w:pPr>
        <w:pStyle w:val="0"/>
      </w:pPr>
      <w:r>
        <w:rPr>
          <w:sz w:val="24"/>
        </w:rPr>
      </w:r>
    </w:p>
    <w:p>
      <w:pPr>
        <w:pStyle w:val="0"/>
        <w:ind w:firstLine="540"/>
        <w:jc w:val="both"/>
      </w:pPr>
      <w:r>
        <w:rPr>
          <w:sz w:val="24"/>
        </w:rPr>
        <w:t xml:space="preserve">От уплаты транспортного налога в размере 100 процентов от суммы налога, исчисленного за налоговые (отчетные) периоды 2020-2021 годов, и в размере 50 процентов от суммы налога, исчисленного за налоговый (отчетный) период 2022 года, освобождаются организации, отвечающие одновременно следующим условиям:</w:t>
      </w:r>
    </w:p>
    <w:p>
      <w:pPr>
        <w:pStyle w:val="0"/>
        <w:jc w:val="both"/>
      </w:pPr>
      <w:r>
        <w:rPr>
          <w:sz w:val="24"/>
        </w:rPr>
        <w:t xml:space="preserve">(в ред. </w:t>
      </w:r>
      <w:hyperlink w:history="0" r:id="rId121" w:tooltip="Закон Санкт-Петербурга от 25.11.2021 N 562-121 &quot;О внесении изменений в отдельные законы Санкт-Петербурга о налогах и сборах&quot; (принят ЗС СПб 24.11.2021) {КонсультантПлюс}">
        <w:r>
          <w:rPr>
            <w:sz w:val="24"/>
            <w:color w:val="0000ff"/>
          </w:rPr>
          <w:t xml:space="preserve">Закона</w:t>
        </w:r>
      </w:hyperlink>
      <w:r>
        <w:rPr>
          <w:sz w:val="24"/>
        </w:rPr>
        <w:t xml:space="preserve"> Санкт-Петербурга от 25.11.2021 N 562-121)</w:t>
      </w:r>
    </w:p>
    <w:p>
      <w:pPr>
        <w:pStyle w:val="0"/>
        <w:spacing w:before="240" w:lineRule="auto"/>
        <w:ind w:firstLine="540"/>
        <w:jc w:val="both"/>
      </w:pPr>
      <w:r>
        <w:rPr>
          <w:sz w:val="24"/>
        </w:rPr>
        <w:t xml:space="preserve">организация отнесена к субъектам малого и среднего предпринимательства в соответствии с федеральным законодательством;</w:t>
      </w:r>
    </w:p>
    <w:p>
      <w:pPr>
        <w:pStyle w:val="0"/>
        <w:spacing w:before="240" w:lineRule="auto"/>
        <w:ind w:firstLine="540"/>
        <w:jc w:val="both"/>
      </w:pPr>
      <w:r>
        <w:rPr>
          <w:sz w:val="24"/>
        </w:rPr>
        <w:t xml:space="preserve">основным видом экономической деятельности организации является вид экономической деятельности в соответствии с кодом </w:t>
      </w:r>
      <w:hyperlink w:history="0" r:id="rId12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49.39</w:t>
        </w:r>
      </w:hyperlink>
      <w:r>
        <w:rPr>
          <w:sz w:val="24"/>
        </w:rPr>
        <w:t xml:space="preserve"> "Деятельность прочего сухопутного пассажирского транспорта, не включенная в другие группировки" или с кодом </w:t>
      </w:r>
      <w:hyperlink w:history="0" r:id="rId12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79</w:t>
        </w:r>
      </w:hyperlink>
      <w:r>
        <w:rPr>
          <w:sz w:val="24"/>
        </w:rPr>
        <w:t xml:space="preserve"> "Деятельность туристических агентств и прочих организаций, предоставляющих услуги в сфере туризма" Общероссийского классификатора видов экономической деятельности ОК 029-2014 (КДЕС Ред. 2);</w:t>
      </w:r>
    </w:p>
    <w:p>
      <w:pPr>
        <w:pStyle w:val="0"/>
        <w:spacing w:before="240" w:lineRule="auto"/>
        <w:ind w:firstLine="540"/>
        <w:jc w:val="both"/>
      </w:pPr>
      <w:r>
        <w:rPr>
          <w:sz w:val="24"/>
        </w:rPr>
        <w:t xml:space="preserve">размер средней месячной заработной платы работников организации и ее обособленных подразделений, расположенных на территории Санкт-Петербурга, за каждый из указанных налоговых периодов 2020-2022 годов равен размеру минимальной заработной платы в Санкт-Петербурге, действующему в течение соответствующего календарного года, или превышает его.</w:t>
      </w:r>
    </w:p>
    <w:p>
      <w:pPr>
        <w:pStyle w:val="0"/>
        <w:jc w:val="both"/>
      </w:pPr>
      <w:r>
        <w:rPr>
          <w:sz w:val="24"/>
        </w:rPr>
        <w:t xml:space="preserve">(в ред. </w:t>
      </w:r>
      <w:hyperlink w:history="0" r:id="rId124" w:tooltip="Закон Санкт-Петербурга от 25.11.2021 N 562-121 &quot;О внесении изменений в отдельные законы Санкт-Петербурга о налогах и сборах&quot; (принят ЗС СПб 24.11.2021) {КонсультантПлюс}">
        <w:r>
          <w:rPr>
            <w:sz w:val="24"/>
            <w:color w:val="0000ff"/>
          </w:rPr>
          <w:t xml:space="preserve">Закона</w:t>
        </w:r>
      </w:hyperlink>
      <w:r>
        <w:rPr>
          <w:sz w:val="24"/>
        </w:rPr>
        <w:t xml:space="preserve"> Санкт-Петербурга от 25.11.2021 N 562-121)</w:t>
      </w:r>
    </w:p>
    <w:p>
      <w:pPr>
        <w:pStyle w:val="0"/>
        <w:spacing w:before="240" w:lineRule="auto"/>
        <w:ind w:firstLine="540"/>
        <w:jc w:val="both"/>
      </w:pPr>
      <w:r>
        <w:rPr>
          <w:sz w:val="24"/>
        </w:rPr>
        <w:t xml:space="preserve">Размеры средней месячной заработной платы и минимальной заработной платы в Санкт-Петербурге определяются в порядке, предусмотренном в </w:t>
      </w:r>
      <w:hyperlink w:history="0" w:anchor="P771" w:tooltip="3. Средняя месячная заработная плата определяется налогоплательщиком по итогам календарного года путем деления расходов налогоплательщика на оплату труда работников списочного состава организации и ее обособленных подразделений, расположенных на территории Санкт-Петербурга, за календарный год на среднесписочную численность работников организации, определяемую в соответствии с пунктом 2 настоящей статьи, с последующим делением результата на 12.">
        <w:r>
          <w:rPr>
            <w:sz w:val="24"/>
            <w:color w:val="0000ff"/>
          </w:rPr>
          <w:t xml:space="preserve">пунктах 3</w:t>
        </w:r>
      </w:hyperlink>
      <w:r>
        <w:rPr>
          <w:sz w:val="24"/>
        </w:rPr>
        <w:t xml:space="preserve"> и </w:t>
      </w:r>
      <w:hyperlink w:history="0" w:anchor="P774" w:tooltip="4. Под минимальной заработной платой в Санкт-Петербурге понимается минимальная заработная плата, установленная региональным соглашением о минимальной заработной плате в Санкт-Петербурге, заключаемым в порядке, предусмотренном в статье 133.1 Трудового кодекса Российской Федерации, действующая с 1 января календарного года.">
        <w:r>
          <w:rPr>
            <w:sz w:val="24"/>
            <w:color w:val="0000ff"/>
          </w:rPr>
          <w:t xml:space="preserve">4 статьи 11-13</w:t>
        </w:r>
      </w:hyperlink>
      <w:r>
        <w:rPr>
          <w:sz w:val="24"/>
        </w:rPr>
        <w:t xml:space="preserve"> настоящего Закона Санкт-Петербурга.</w:t>
      </w:r>
    </w:p>
    <w:p>
      <w:pPr>
        <w:pStyle w:val="0"/>
        <w:spacing w:before="240" w:lineRule="auto"/>
        <w:ind w:firstLine="540"/>
        <w:jc w:val="both"/>
      </w:pPr>
      <w:r>
        <w:rPr>
          <w:sz w:val="24"/>
        </w:rPr>
        <w:t xml:space="preserve">В целях настоящей статьи основной вид экономической деятельности организации определяется на основании сведений, содержащихся в Едином государственном реестре юридических лиц по состоянию на 1 декабря 2020 года.</w:t>
      </w:r>
    </w:p>
    <w:p>
      <w:pPr>
        <w:pStyle w:val="0"/>
        <w:ind w:firstLine="540"/>
        <w:jc w:val="both"/>
      </w:pPr>
      <w:r>
        <w:rPr>
          <w:sz w:val="24"/>
        </w:rPr>
      </w:r>
    </w:p>
    <w:p>
      <w:pPr>
        <w:pStyle w:val="2"/>
        <w:outlineLvl w:val="0"/>
        <w:ind w:firstLine="540"/>
        <w:jc w:val="both"/>
      </w:pPr>
      <w:r>
        <w:rPr>
          <w:sz w:val="24"/>
        </w:rPr>
        <w:t xml:space="preserve">Статья 6. Утратила силу с 1 января 2004 года. - </w:t>
      </w:r>
      <w:hyperlink w:history="0" r:id="rId125" w:tooltip="Закон Санкт-Петербурга от 26.11.2003 N 684-96 (ред. от 29.11.2024) &quot;О налоге на имущество организаций&quot; (принят ЗС СПб 26.11.2003) {КонсультантПлюс}">
        <w:r>
          <w:rPr>
            <w:sz w:val="24"/>
            <w:color w:val="0000ff"/>
          </w:rPr>
          <w:t xml:space="preserve">Закон</w:t>
        </w:r>
      </w:hyperlink>
      <w:r>
        <w:rPr>
          <w:sz w:val="24"/>
        </w:rPr>
        <w:t xml:space="preserve"> Санкт-Петербурга от 26.11.2003 N 684-96.</w:t>
      </w:r>
    </w:p>
    <w:p>
      <w:pPr>
        <w:pStyle w:val="0"/>
      </w:pPr>
      <w:r>
        <w:rPr>
          <w:sz w:val="24"/>
        </w:rPr>
      </w:r>
    </w:p>
    <w:p>
      <w:pPr>
        <w:pStyle w:val="2"/>
        <w:outlineLvl w:val="0"/>
        <w:ind w:firstLine="540"/>
        <w:jc w:val="both"/>
      </w:pPr>
      <w:r>
        <w:rPr>
          <w:sz w:val="24"/>
        </w:rPr>
        <w:t xml:space="preserve">Статья 7. Утратила силу с 1 января 2004 года. - </w:t>
      </w:r>
      <w:hyperlink w:history="0" r:id="rId126" w:tooltip="Закон Санкт-Петербурга от 26.11.2003 N 684-96 (ред. от 29.11.2024) &quot;О налоге на имущество организаций&quot; (принят ЗС СПб 26.11.2003) {КонсультантПлюс}">
        <w:r>
          <w:rPr>
            <w:sz w:val="24"/>
            <w:color w:val="0000ff"/>
          </w:rPr>
          <w:t xml:space="preserve">Закон</w:t>
        </w:r>
      </w:hyperlink>
      <w:r>
        <w:rPr>
          <w:sz w:val="24"/>
        </w:rPr>
        <w:t xml:space="preserve"> Санкт-Петербурга от 26.11.2003 N 684-96.</w:t>
      </w:r>
    </w:p>
    <w:p>
      <w:pPr>
        <w:pStyle w:val="0"/>
      </w:pPr>
      <w:r>
        <w:rPr>
          <w:sz w:val="24"/>
        </w:rPr>
      </w:r>
    </w:p>
    <w:p>
      <w:pPr>
        <w:pStyle w:val="2"/>
        <w:outlineLvl w:val="0"/>
        <w:ind w:firstLine="540"/>
        <w:jc w:val="both"/>
      </w:pPr>
      <w:r>
        <w:rPr>
          <w:sz w:val="24"/>
        </w:rPr>
        <w:t xml:space="preserve">Статья 8. Утратила силу. - </w:t>
      </w:r>
      <w:hyperlink w:history="0" r:id="rId127" w:tooltip="Закон Санкт-Петербурга от 02.11.2007 N 527-104 (ред. от 23.11.2012) &quot;О приведении некоторых законов Санкт-Петербурга о налогах и сборах в соответствие с федеральным законодательством о налогах и сборах&quot; (принят ЗС СПб 24.10.2007) {КонсультантПлюс}">
        <w:r>
          <w:rPr>
            <w:sz w:val="24"/>
            <w:color w:val="0000ff"/>
          </w:rPr>
          <w:t xml:space="preserve">Закон</w:t>
        </w:r>
      </w:hyperlink>
      <w:r>
        <w:rPr>
          <w:sz w:val="24"/>
        </w:rPr>
        <w:t xml:space="preserve"> Санкт-Петербурга от 02.11.2007 N 527-104.</w:t>
      </w:r>
    </w:p>
    <w:p>
      <w:pPr>
        <w:pStyle w:val="0"/>
        <w:jc w:val="both"/>
      </w:pPr>
      <w:r>
        <w:rPr>
          <w:sz w:val="24"/>
        </w:rPr>
      </w:r>
    </w:p>
    <w:p>
      <w:pPr>
        <w:pStyle w:val="2"/>
        <w:outlineLvl w:val="0"/>
        <w:ind w:firstLine="540"/>
        <w:jc w:val="both"/>
      </w:pPr>
      <w:r>
        <w:rPr>
          <w:sz w:val="24"/>
        </w:rPr>
        <w:t xml:space="preserve">Статья 9. Исключена. - </w:t>
      </w:r>
      <w:hyperlink w:history="0" r:id="rId128" w:tooltip="Закон Санкт-Петербурга от 07.07.2003 N 382-49 &quot;О внесении изменений в законы Санкт-Петербурга, регулирующие вопросы установления налоговых льгот, в связи с изменением федерального законодательства&quot; (принят ЗС СПб 30.06.2003) {КонсультантПлюс}">
        <w:r>
          <w:rPr>
            <w:sz w:val="24"/>
            <w:color w:val="0000ff"/>
          </w:rPr>
          <w:t xml:space="preserve">Закон</w:t>
        </w:r>
      </w:hyperlink>
      <w:r>
        <w:rPr>
          <w:sz w:val="24"/>
        </w:rPr>
        <w:t xml:space="preserve"> Санкт-Петербурга от 07.07.2003 N 382-49.</w:t>
      </w:r>
    </w:p>
    <w:p>
      <w:pPr>
        <w:pStyle w:val="0"/>
      </w:pPr>
      <w:r>
        <w:rPr>
          <w:sz w:val="24"/>
        </w:rPr>
      </w:r>
    </w:p>
    <w:p>
      <w:pPr>
        <w:pStyle w:val="2"/>
        <w:outlineLvl w:val="0"/>
        <w:ind w:firstLine="540"/>
        <w:jc w:val="both"/>
      </w:pPr>
      <w:r>
        <w:rPr>
          <w:sz w:val="24"/>
        </w:rPr>
        <w:t xml:space="preserve">Статья 10. Исключена. - </w:t>
      </w:r>
      <w:hyperlink w:history="0" r:id="rId129" w:tooltip="Закон Санкт-Петербурга от 07.07.2003 N 382-49 &quot;О внесении изменений в законы Санкт-Петербурга, регулирующие вопросы установления налоговых льгот, в связи с изменением федерального законодательства&quot; (принят ЗС СПб 30.06.2003) {КонсультантПлюс}">
        <w:r>
          <w:rPr>
            <w:sz w:val="24"/>
            <w:color w:val="0000ff"/>
          </w:rPr>
          <w:t xml:space="preserve">Закон</w:t>
        </w:r>
      </w:hyperlink>
      <w:r>
        <w:rPr>
          <w:sz w:val="24"/>
        </w:rPr>
        <w:t xml:space="preserve"> Санкт-Петербурга от 07.07.2003 N 382-49.</w:t>
      </w:r>
    </w:p>
    <w:p>
      <w:pPr>
        <w:pStyle w:val="0"/>
      </w:pPr>
      <w:r>
        <w:rPr>
          <w:sz w:val="24"/>
        </w:rPr>
      </w:r>
    </w:p>
    <w:p>
      <w:pPr>
        <w:pStyle w:val="2"/>
        <w:outlineLvl w:val="0"/>
        <w:ind w:firstLine="540"/>
        <w:jc w:val="both"/>
      </w:pPr>
      <w:r>
        <w:rPr>
          <w:sz w:val="24"/>
        </w:rPr>
        <w:t xml:space="preserve">Статья 11. Исключена. - </w:t>
      </w:r>
      <w:hyperlink w:history="0" r:id="rId130" w:tooltip="Закон Санкт-Петербурга от 07.07.2003 N 382-49 &quot;О внесении изменений в законы Санкт-Петербурга, регулирующие вопросы установления налоговых льгот, в связи с изменением федерального законодательства&quot; (принят ЗС СПб 30.06.2003) {КонсультантПлюс}">
        <w:r>
          <w:rPr>
            <w:sz w:val="24"/>
            <w:color w:val="0000ff"/>
          </w:rPr>
          <w:t xml:space="preserve">Закон</w:t>
        </w:r>
      </w:hyperlink>
      <w:r>
        <w:rPr>
          <w:sz w:val="24"/>
        </w:rPr>
        <w:t xml:space="preserve"> Санкт-Петербурга от 07.07.2003 N 382-49.</w:t>
      </w:r>
    </w:p>
    <w:p>
      <w:pPr>
        <w:pStyle w:val="0"/>
      </w:pPr>
      <w:r>
        <w:rPr>
          <w:sz w:val="24"/>
        </w:rPr>
      </w:r>
    </w:p>
    <w:p>
      <w:pPr>
        <w:pStyle w:val="2"/>
        <w:outlineLvl w:val="0"/>
        <w:ind w:firstLine="540"/>
        <w:jc w:val="both"/>
      </w:pPr>
      <w:r>
        <w:rPr>
          <w:sz w:val="24"/>
        </w:rPr>
        <w:t xml:space="preserve">Статья 11-1. Исключена. - </w:t>
      </w:r>
      <w:hyperlink w:history="0" r:id="rId131" w:tooltip="Закон Санкт-Петербурга от 07.07.2003 N 382-49 &quot;О внесении изменений в законы Санкт-Петербурга, регулирующие вопросы установления налоговых льгот, в связи с изменением федерального законодательства&quot; (принят ЗС СПб 30.06.2003) {КонсультантПлюс}">
        <w:r>
          <w:rPr>
            <w:sz w:val="24"/>
            <w:color w:val="0000ff"/>
          </w:rPr>
          <w:t xml:space="preserve">Закон</w:t>
        </w:r>
      </w:hyperlink>
      <w:r>
        <w:rPr>
          <w:sz w:val="24"/>
        </w:rPr>
        <w:t xml:space="preserve"> Санкт-Петербурга от 07.07.2003 N 382-49.</w:t>
      </w:r>
    </w:p>
    <w:p>
      <w:pPr>
        <w:pStyle w:val="0"/>
        <w:ind w:firstLine="540"/>
        <w:jc w:val="both"/>
      </w:pPr>
      <w:r>
        <w:rPr>
          <w:sz w:val="24"/>
        </w:rPr>
      </w:r>
    </w:p>
    <w:bookmarkStart w:id="151" w:name="P151"/>
    <w:bookmarkEnd w:id="151"/>
    <w:p>
      <w:pPr>
        <w:pStyle w:val="2"/>
        <w:outlineLvl w:val="0"/>
        <w:ind w:firstLine="540"/>
        <w:jc w:val="both"/>
      </w:pPr>
      <w:r>
        <w:rPr>
          <w:sz w:val="24"/>
        </w:rPr>
        <w:t xml:space="preserve">Статья 11-1</w:t>
      </w:r>
    </w:p>
    <w:p>
      <w:pPr>
        <w:pStyle w:val="0"/>
        <w:ind w:firstLine="540"/>
        <w:jc w:val="both"/>
      </w:pPr>
      <w:r>
        <w:rPr>
          <w:sz w:val="24"/>
        </w:rPr>
      </w:r>
    </w:p>
    <w:p>
      <w:pPr>
        <w:pStyle w:val="0"/>
        <w:ind w:firstLine="540"/>
        <w:jc w:val="both"/>
      </w:pPr>
      <w:r>
        <w:rPr>
          <w:sz w:val="24"/>
        </w:rPr>
        <w:t xml:space="preserve">(введена </w:t>
      </w:r>
      <w:hyperlink w:history="0" r:id="rId132" w:tooltip="Закон Санкт-Петербурга от 02.04.2004 N 146-24 &quot;О внесении дополнений в законы Санкт-Петербурга &quot;О налоге на имущество организаций&quot; и &quot;О налоговых льготах&quot; (принят ЗС СПб 17.03.2004) {КонсультантПлюс}">
        <w:r>
          <w:rPr>
            <w:sz w:val="24"/>
            <w:color w:val="0000ff"/>
          </w:rPr>
          <w:t xml:space="preserve">Законом</w:t>
        </w:r>
      </w:hyperlink>
      <w:r>
        <w:rPr>
          <w:sz w:val="24"/>
        </w:rPr>
        <w:t xml:space="preserve"> Санкт-Петербурга от 02.04.2004 N 146-24)</w:t>
      </w:r>
    </w:p>
    <w:p>
      <w:pPr>
        <w:pStyle w:val="0"/>
        <w:ind w:firstLine="540"/>
        <w:jc w:val="both"/>
      </w:pPr>
      <w:r>
        <w:rPr>
          <w:sz w:val="24"/>
        </w:rPr>
      </w:r>
    </w:p>
    <w:p>
      <w:pPr>
        <w:pStyle w:val="0"/>
        <w:ind w:firstLine="540"/>
        <w:jc w:val="both"/>
      </w:pPr>
      <w:r>
        <w:rPr>
          <w:sz w:val="24"/>
        </w:rPr>
        <w:t xml:space="preserve">1. От уплаты налога на имущество организаций освобождаются:</w:t>
      </w:r>
    </w:p>
    <w:p>
      <w:pPr>
        <w:pStyle w:val="0"/>
        <w:spacing w:before="240" w:lineRule="auto"/>
        <w:ind w:firstLine="540"/>
        <w:jc w:val="both"/>
      </w:pPr>
      <w:r>
        <w:rPr>
          <w:sz w:val="24"/>
        </w:rPr>
        <w:t xml:space="preserve">1) исключен с 1 января 2021 года. - </w:t>
      </w:r>
      <w:hyperlink w:history="0" r:id="rId133" w:tooltip="Закон Санкт-Петербурга от 29.11.2019 N 606-131 (ред. от 25.11.2021) &quot;О внесении изменений в отдельные законы Санкт-Петербурга о налогах и сборах&quot; (принят ЗС СПб 27.11.2019) {КонсультантПлюс}">
        <w:r>
          <w:rPr>
            <w:sz w:val="24"/>
            <w:color w:val="0000ff"/>
          </w:rPr>
          <w:t xml:space="preserve">Закон</w:t>
        </w:r>
      </w:hyperlink>
      <w:r>
        <w:rPr>
          <w:sz w:val="24"/>
        </w:rPr>
        <w:t xml:space="preserve"> Санкт-Петербурга от 29.11.2019 N 606-131;</w:t>
      </w:r>
    </w:p>
    <w:bookmarkStart w:id="157" w:name="P157"/>
    <w:bookmarkEnd w:id="157"/>
    <w:p>
      <w:pPr>
        <w:pStyle w:val="0"/>
        <w:spacing w:before="240" w:lineRule="auto"/>
        <w:ind w:firstLine="540"/>
        <w:jc w:val="both"/>
      </w:pPr>
      <w:r>
        <w:rPr>
          <w:sz w:val="24"/>
        </w:rPr>
        <w:t xml:space="preserve">2) органы государственной власти Санкт-Петербурга;</w:t>
      </w:r>
    </w:p>
    <w:p>
      <w:pPr>
        <w:pStyle w:val="0"/>
        <w:jc w:val="both"/>
      </w:pPr>
      <w:r>
        <w:rPr>
          <w:sz w:val="24"/>
        </w:rPr>
        <w:t xml:space="preserve">(в ред. </w:t>
      </w:r>
      <w:hyperlink w:history="0" r:id="rId134" w:tooltip="Закон Санкт-Петербурга от 16.07.2010 N 438-110 (ред. от 26.11.2014) &quot;О приведении некоторых законов Санкт-Петербурга о налогах и сборах в соответствие с федеральным законодательством о налогах и сборах и о внесении изменений в отдельные законы Санкт-Петербурга&quot; (принят ЗС СПб 30.06.2010) {КонсультантПлюс}">
        <w:r>
          <w:rPr>
            <w:sz w:val="24"/>
            <w:color w:val="0000ff"/>
          </w:rPr>
          <w:t xml:space="preserve">Закона</w:t>
        </w:r>
      </w:hyperlink>
      <w:r>
        <w:rPr>
          <w:sz w:val="24"/>
        </w:rPr>
        <w:t xml:space="preserve"> Санкт-Петербурга от 16.07.2010 N 438-110)</w:t>
      </w:r>
    </w:p>
    <w:p>
      <w:pPr>
        <w:pStyle w:val="0"/>
        <w:spacing w:before="240" w:lineRule="auto"/>
        <w:ind w:firstLine="540"/>
        <w:jc w:val="both"/>
      </w:pPr>
      <w:r>
        <w:rPr>
          <w:sz w:val="24"/>
        </w:rPr>
        <w:t xml:space="preserve">3) жилищно-строительные кооперативы, жилищные кооперативы, товарищества собственников жилья, товарищества домовладельцев - в отношении общего имущества в многоквартирных домах;</w:t>
      </w:r>
    </w:p>
    <w:p>
      <w:pPr>
        <w:pStyle w:val="0"/>
        <w:jc w:val="both"/>
      </w:pPr>
      <w:r>
        <w:rPr>
          <w:sz w:val="24"/>
        </w:rPr>
        <w:t xml:space="preserve">(пп. 3 в ред. </w:t>
      </w:r>
      <w:hyperlink w:history="0" r:id="rId135" w:tooltip="Закон Санкт-Петербурга от 29.11.2019 N 606-131 (ред. от 25.11.2021) &quot;О внесении изменений в отдельные законы Санкт-Петербурга о налогах и сборах&quot; (принят ЗС СПб 27.11.2019) {КонсультантПлюс}">
        <w:r>
          <w:rPr>
            <w:sz w:val="24"/>
            <w:color w:val="0000ff"/>
          </w:rPr>
          <w:t xml:space="preserve">Закона</w:t>
        </w:r>
      </w:hyperlink>
      <w:r>
        <w:rPr>
          <w:sz w:val="24"/>
        </w:rPr>
        <w:t xml:space="preserve"> Санкт-Петербурга от 29.11.2019 N 606-131)</w:t>
      </w:r>
    </w:p>
    <w:bookmarkStart w:id="161" w:name="P161"/>
    <w:bookmarkEnd w:id="161"/>
    <w:p>
      <w:pPr>
        <w:pStyle w:val="0"/>
        <w:spacing w:before="240" w:lineRule="auto"/>
        <w:ind w:firstLine="540"/>
        <w:jc w:val="both"/>
      </w:pPr>
      <w:r>
        <w:rPr>
          <w:sz w:val="24"/>
        </w:rPr>
        <w:t xml:space="preserve">4) религиозные организации в отношении зданий и сооружений, иного имущества, специально предназначенного для богослужений, молитвенных и религиозных собраний, религиозного почитания (паломничества), имущества монастырей, дацанов, подворий;</w:t>
      </w:r>
    </w:p>
    <w:p>
      <w:pPr>
        <w:pStyle w:val="0"/>
        <w:spacing w:before="240" w:lineRule="auto"/>
        <w:ind w:firstLine="540"/>
        <w:jc w:val="both"/>
      </w:pPr>
      <w:r>
        <w:rPr>
          <w:sz w:val="24"/>
        </w:rPr>
        <w:t xml:space="preserve">5) исключен с 1 января 2011 года. - </w:t>
      </w:r>
      <w:hyperlink w:history="0" r:id="rId136" w:tooltip="Закон Санкт-Петербурга от 28.04.2010 N 207-59 (ред. от 28.04.2010) &quot;О внесении изменений в Закон Санкт-Петербурга &quot;О налоге на имущество организаций&quot; и Закон Санкт-Петербурга &quot;О налоговых льготах&quot; (принят ЗС СПб 14.04.2010) (с изм. и доп., вступающими в силу с 01.01.2014) {КонсультантПлюс}">
        <w:r>
          <w:rPr>
            <w:sz w:val="24"/>
            <w:color w:val="0000ff"/>
          </w:rPr>
          <w:t xml:space="preserve">Закон</w:t>
        </w:r>
      </w:hyperlink>
      <w:r>
        <w:rPr>
          <w:sz w:val="24"/>
        </w:rPr>
        <w:t xml:space="preserve"> Санкт-Петербурга от 28.04.2010 N 207-59;</w:t>
      </w:r>
    </w:p>
    <w:bookmarkStart w:id="163" w:name="P163"/>
    <w:bookmarkEnd w:id="163"/>
    <w:p>
      <w:pPr>
        <w:pStyle w:val="0"/>
        <w:spacing w:before="240" w:lineRule="auto"/>
        <w:ind w:firstLine="540"/>
        <w:jc w:val="both"/>
      </w:pPr>
      <w:r>
        <w:rPr>
          <w:sz w:val="24"/>
        </w:rPr>
        <w:t xml:space="preserve">6) садоводческие и огороднические некоммерческие товарищества - в отношении имущества, используемого в целях обеспечения социально-хозяйственных задач ведения садоводства и(или) огородничества;</w:t>
      </w:r>
    </w:p>
    <w:p>
      <w:pPr>
        <w:pStyle w:val="0"/>
        <w:jc w:val="both"/>
      </w:pPr>
      <w:r>
        <w:rPr>
          <w:sz w:val="24"/>
        </w:rPr>
        <w:t xml:space="preserve">(пп. 6 в ред. </w:t>
      </w:r>
      <w:hyperlink w:history="0" r:id="rId137" w:tooltip="Закон Санкт-Петербурга от 19.12.2018 N 773-165 &quot;О внесении изменений в Закон Санкт-Петербурга &quot;О разграничении полномочий Законодательного Собрания Санкт-Петербурга и Правительства Санкт-Петербурга в сфере садоводства, огородничества и дачного хозяйства&quot; и в отдельные законы Санкт-Петербурга в связи с принятием Федерального закона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принят ЗС СПб 19.12.2018) {КонсультантПлюс}">
        <w:r>
          <w:rPr>
            <w:sz w:val="24"/>
            <w:color w:val="0000ff"/>
          </w:rPr>
          <w:t xml:space="preserve">Закона</w:t>
        </w:r>
      </w:hyperlink>
      <w:r>
        <w:rPr>
          <w:sz w:val="24"/>
        </w:rPr>
        <w:t xml:space="preserve"> Санкт-Петербурга от 19.12.2018 N 773-165)</w:t>
      </w:r>
    </w:p>
    <w:p>
      <w:pPr>
        <w:pStyle w:val="0"/>
        <w:spacing w:before="240" w:lineRule="auto"/>
        <w:ind w:firstLine="540"/>
        <w:jc w:val="both"/>
      </w:pPr>
      <w:r>
        <w:rPr>
          <w:sz w:val="24"/>
        </w:rPr>
        <w:t xml:space="preserve">7) исключен с 1 января 2020 года. - </w:t>
      </w:r>
      <w:hyperlink w:history="0" r:id="rId138" w:tooltip="Закон Санкт-Петербурга от 29.11.2019 N 606-131 (ред. от 25.11.2021) &quot;О внесении изменений в отдельные законы Санкт-Петербурга о налогах и сборах&quot; (принят ЗС СПб 27.11.2019) {КонсультантПлюс}">
        <w:r>
          <w:rPr>
            <w:sz w:val="24"/>
            <w:color w:val="0000ff"/>
          </w:rPr>
          <w:t xml:space="preserve">Закон</w:t>
        </w:r>
      </w:hyperlink>
      <w:r>
        <w:rPr>
          <w:sz w:val="24"/>
        </w:rPr>
        <w:t xml:space="preserve"> Санкт-Петербурга от 29.11.2019 N 606-131;</w:t>
      </w:r>
    </w:p>
    <w:p>
      <w:pPr>
        <w:pStyle w:val="0"/>
        <w:spacing w:before="240" w:lineRule="auto"/>
        <w:ind w:firstLine="540"/>
        <w:jc w:val="both"/>
      </w:pPr>
      <w:r>
        <w:rPr>
          <w:sz w:val="24"/>
        </w:rPr>
        <w:t xml:space="preserve">8) исключен с 1 января 2018 года. - </w:t>
      </w:r>
      <w:hyperlink w:history="0" r:id="rId139" w:tooltip="Закон Санкт-Петербурга от 29.11.2017 N 785-129 &quot;О внесении изменений в отдельные законы Санкт-Петербурга о налогах и сборах&quot; (принят ЗС СПб 29.11.2017) {КонсультантПлюс}">
        <w:r>
          <w:rPr>
            <w:sz w:val="24"/>
            <w:color w:val="0000ff"/>
          </w:rPr>
          <w:t xml:space="preserve">Закон</w:t>
        </w:r>
      </w:hyperlink>
      <w:r>
        <w:rPr>
          <w:sz w:val="24"/>
        </w:rPr>
        <w:t xml:space="preserve"> Санкт-Петербурга от 29.11.2017 N 785-129;</w:t>
      </w:r>
    </w:p>
    <w:p>
      <w:pPr>
        <w:pStyle w:val="0"/>
        <w:spacing w:before="240" w:lineRule="auto"/>
        <w:ind w:firstLine="540"/>
        <w:jc w:val="both"/>
      </w:pPr>
      <w:r>
        <w:rPr>
          <w:sz w:val="24"/>
        </w:rPr>
        <w:t xml:space="preserve">9) исключен с 1 января 2021 года. - </w:t>
      </w:r>
      <w:hyperlink w:history="0" r:id="rId140" w:tooltip="Закон Санкт-Петербурга от 29.11.2019 N 606-131 (ред. от 25.11.2021) &quot;О внесении изменений в отдельные законы Санкт-Петербурга о налогах и сборах&quot; (принят ЗС СПб 27.11.2019) {КонсультантПлюс}">
        <w:r>
          <w:rPr>
            <w:sz w:val="24"/>
            <w:color w:val="0000ff"/>
          </w:rPr>
          <w:t xml:space="preserve">Закон</w:t>
        </w:r>
      </w:hyperlink>
      <w:r>
        <w:rPr>
          <w:sz w:val="24"/>
        </w:rPr>
        <w:t xml:space="preserve"> Санкт-Петербурга от 29.11.2019 N 606-131;</w:t>
      </w:r>
    </w:p>
    <w:p>
      <w:pPr>
        <w:pStyle w:val="0"/>
        <w:spacing w:before="240" w:lineRule="auto"/>
        <w:ind w:firstLine="540"/>
        <w:jc w:val="both"/>
      </w:pPr>
      <w:r>
        <w:rPr>
          <w:sz w:val="24"/>
        </w:rPr>
        <w:t xml:space="preserve">10) исключен с 1 января 2020 года. - </w:t>
      </w:r>
      <w:hyperlink w:history="0" r:id="rId141" w:tooltip="Закон Санкт-Петербурга от 29.11.2019 N 606-131 (ред. от 25.11.2021) &quot;О внесении изменений в отдельные законы Санкт-Петербурга о налогах и сборах&quot; (принят ЗС СПб 27.11.2019) {КонсультантПлюс}">
        <w:r>
          <w:rPr>
            <w:sz w:val="24"/>
            <w:color w:val="0000ff"/>
          </w:rPr>
          <w:t xml:space="preserve">Закон</w:t>
        </w:r>
      </w:hyperlink>
      <w:r>
        <w:rPr>
          <w:sz w:val="24"/>
        </w:rPr>
        <w:t xml:space="preserve"> Санкт-Петербурга от 29.11.2019 N 606-131;</w:t>
      </w:r>
    </w:p>
    <w:p>
      <w:pPr>
        <w:pStyle w:val="0"/>
        <w:spacing w:before="240" w:lineRule="auto"/>
        <w:ind w:firstLine="540"/>
        <w:jc w:val="both"/>
      </w:pPr>
      <w:r>
        <w:rPr>
          <w:sz w:val="24"/>
        </w:rPr>
        <w:t xml:space="preserve">11) исключен с 1 января 2013 года. - </w:t>
      </w:r>
      <w:hyperlink w:history="0" r:id="rId142" w:tooltip="Закон Санкт-Петербурга от 16.11.2010 N 580-138 &quot;О внесении изменений в Закон Санкт-Петербурга &quot;О налоговых льготах&quot; (принят ЗС СПб 27.10.2010) {КонсультантПлюс}">
        <w:r>
          <w:rPr>
            <w:sz w:val="24"/>
            <w:color w:val="0000ff"/>
          </w:rPr>
          <w:t xml:space="preserve">Закон</w:t>
        </w:r>
      </w:hyperlink>
      <w:r>
        <w:rPr>
          <w:sz w:val="24"/>
        </w:rPr>
        <w:t xml:space="preserve"> Санкт-Петербурга от 16.11.2010 N 580-138;</w:t>
      </w:r>
    </w:p>
    <w:bookmarkStart w:id="170" w:name="P170"/>
    <w:bookmarkEnd w:id="170"/>
    <w:p>
      <w:pPr>
        <w:pStyle w:val="0"/>
        <w:spacing w:before="240" w:lineRule="auto"/>
        <w:ind w:firstLine="540"/>
        <w:jc w:val="both"/>
      </w:pPr>
      <w:r>
        <w:rPr>
          <w:sz w:val="24"/>
        </w:rPr>
        <w:t xml:space="preserve">12) организации, осуществляющие виды экономической деятельности в соответствии с кодами </w:t>
      </w:r>
      <w:hyperlink w:history="0" r:id="rId14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49.31.22</w:t>
        </w:r>
      </w:hyperlink>
      <w:r>
        <w:rPr>
          <w:sz w:val="24"/>
        </w:rPr>
        <w:t xml:space="preserve"> "Регулярные перевозки пассажиров троллейбусами в городском и пригородном сообщении", </w:t>
      </w:r>
      <w:hyperlink w:history="0" r:id="rId14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49.31.23</w:t>
        </w:r>
      </w:hyperlink>
      <w:r>
        <w:rPr>
          <w:sz w:val="24"/>
        </w:rPr>
        <w:t xml:space="preserve"> "Регулярные перевозки пассажиров трамваями в городском и пригородном сообщении" и(или) </w:t>
      </w:r>
      <w:hyperlink w:history="0" r:id="rId14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49.31.24</w:t>
        </w:r>
      </w:hyperlink>
      <w:r>
        <w:rPr>
          <w:sz w:val="24"/>
        </w:rPr>
        <w:t xml:space="preserve"> "Перевозка пассажиров метрополитеном" Общероссийского классификатора видов экономической деятельности ОК 029-2014 и являющиеся плательщиками налога на имущество организаций, сумма которого зачисляется в бюджет Санкт-Петербурга;</w:t>
      </w:r>
    </w:p>
    <w:p>
      <w:pPr>
        <w:pStyle w:val="0"/>
        <w:jc w:val="both"/>
      </w:pPr>
      <w:r>
        <w:rPr>
          <w:sz w:val="24"/>
        </w:rPr>
        <w:t xml:space="preserve">(пп. 12 введен </w:t>
      </w:r>
      <w:hyperlink w:history="0" r:id="rId146" w:tooltip="Закон Санкт-Петербурга от 07.07.2008 N 444-67 &quot;О внесении изменений в Закон Санкт-Петербурга &quot;О налоге на имущество организаций&quot; и Закон Санкт-Петербурга &quot;О налоговых льготах&quot; (принят ЗС СПб 25.06.2008) {КонсультантПлюс}">
        <w:r>
          <w:rPr>
            <w:sz w:val="24"/>
            <w:color w:val="0000ff"/>
          </w:rPr>
          <w:t xml:space="preserve">Законом</w:t>
        </w:r>
      </w:hyperlink>
      <w:r>
        <w:rPr>
          <w:sz w:val="24"/>
        </w:rPr>
        <w:t xml:space="preserve"> Санкт-Петербурга от 07.07.2008 N 444-67; в ред. Законов Санкт-Петербурга от 26.11.2014 </w:t>
      </w:r>
      <w:hyperlink w:history="0" r:id="rId147" w:tooltip="Закон Санкт-Петербурга от 26.11.2014 N 641-108 (ред. от 14.06.2018) &quot;О внесении изменений в Закон Санкт-Петербурга &quot;О налоговых льготах&quot; и отдельные законодательные акты Санкт-Петербурга&quot; (принят ЗС СПб 26.11.2014) {КонсультантПлюс}">
        <w:r>
          <w:rPr>
            <w:sz w:val="24"/>
            <w:color w:val="0000ff"/>
          </w:rPr>
          <w:t xml:space="preserve">N 641-108</w:t>
        </w:r>
      </w:hyperlink>
      <w:r>
        <w:rPr>
          <w:sz w:val="24"/>
        </w:rPr>
        <w:t xml:space="preserve">, от 10.11.2022 </w:t>
      </w:r>
      <w:hyperlink w:history="0" r:id="rId148" w:tooltip="Закон Санкт-Петербурга от 10.11.2022 N 627-101 (ред. от 21.12.2022) &quot;О внесении изменений в отдельные законы Санкт-Петербурга о налогах и сборах&quot; (принят ЗС СПб 09.11.2022) {КонсультантПлюс}">
        <w:r>
          <w:rPr>
            <w:sz w:val="24"/>
            <w:color w:val="0000ff"/>
          </w:rPr>
          <w:t xml:space="preserve">N 627-101</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hyperlink w:history="0" w:anchor="P836" w:tooltip="2-1. Подпункты 13 и 31 пункта 1 статьи 11-1 и подпункт 6 пункта 2 статьи 11-7-1 настоящего Закона Санкт-Петербурга утрачивают силу с 1 января 2023 года.">
              <w:r>
                <w:rPr>
                  <w:sz w:val="24"/>
                  <w:color w:val="0000ff"/>
                </w:rPr>
                <w:t xml:space="preserve">П. 2-1 ст. 12</w:t>
              </w:r>
            </w:hyperlink>
            <w:r>
              <w:rPr>
                <w:sz w:val="24"/>
                <w:color w:val="392c69"/>
              </w:rPr>
              <w:t xml:space="preserve"> данного документа и </w:t>
            </w:r>
            <w:hyperlink w:history="0" r:id="rId149" w:tooltip="Закон Санкт-Петербурга от 21.12.2022 N 766-122 (ред. от 28.05.2025) &quot;О внесении изменений в некоторые законы Санкт-Петербурга в части наименований внутригородских муниципальных образований города федерального значения Санкт-Петербурга&quot; (принят ЗС СПб 21.12.2022) {КонсультантПлюс}">
              <w:r>
                <w:rPr>
                  <w:sz w:val="24"/>
                  <w:color w:val="0000ff"/>
                </w:rPr>
                <w:t xml:space="preserve">Законом</w:t>
              </w:r>
            </w:hyperlink>
            <w:r>
              <w:rPr>
                <w:sz w:val="24"/>
                <w:color w:val="392c69"/>
              </w:rPr>
              <w:t xml:space="preserve"> Санкт-Петербурга от 21.12.2022 N 766-122 одновременно были внесены изменения в пп. 13 п. 1 ст. 11-1: </w:t>
            </w:r>
            <w:hyperlink w:history="0" w:anchor="P836" w:tooltip="2-1. Подпункты 13 и 31 пункта 1 статьи 11-1 и подпункт 6 пункта 2 статьи 11-7-1 настоящего Закона Санкт-Петербурга утрачивают силу с 1 января 2023 года.">
              <w:r>
                <w:rPr>
                  <w:sz w:val="24"/>
                  <w:color w:val="0000ff"/>
                </w:rPr>
                <w:t xml:space="preserve">п. 2-1 ст. 12</w:t>
              </w:r>
            </w:hyperlink>
            <w:r>
              <w:rPr>
                <w:sz w:val="24"/>
                <w:color w:val="392c69"/>
              </w:rPr>
              <w:t xml:space="preserve"> срок действия пп. 13 ограничен 31.12.2022; </w:t>
            </w:r>
            <w:hyperlink w:history="0" r:id="rId150" w:tooltip="Закон Санкт-Петербурга от 21.12.2022 N 766-122 (ред. от 28.05.2025) &quot;О внесении изменений в некоторые законы Санкт-Петербурга в части наименований внутригородских муниципальных образований города федерального значения Санкт-Петербурга&quot; (принят ЗС СПб 21.12.2022) {КонсультантПлюс}">
              <w:r>
                <w:rPr>
                  <w:sz w:val="24"/>
                  <w:color w:val="0000ff"/>
                </w:rPr>
                <w:t xml:space="preserve">Законом</w:t>
              </w:r>
            </w:hyperlink>
            <w:r>
              <w:rPr>
                <w:sz w:val="24"/>
                <w:color w:val="392c69"/>
              </w:rPr>
              <w:t xml:space="preserve"> Санкт-Петербурга от 21.12.2022 N 766-122 слова "внутригородскими муниципальными образованиями Санкт-Петербурга" заменены словами "внутригородскими муниципальными образованиями города федерального значения Санкт-Петербурга".</w:t>
            </w:r>
          </w:p>
          <w:p>
            <w:pPr>
              <w:pStyle w:val="0"/>
              <w:jc w:val="both"/>
            </w:pPr>
            <w:r>
              <w:rPr>
                <w:sz w:val="24"/>
                <w:color w:val="392c69"/>
              </w:rPr>
              <w:t xml:space="preserve">Редакция пп. 13 п. 1 ст. 11-1 с изменением, внесенным </w:t>
            </w:r>
            <w:hyperlink w:history="0" w:anchor="P836" w:tooltip="2-1. Подпункты 13 и 31 пункта 1 статьи 11-1 и подпункт 6 пункта 2 статьи 11-7-1 настоящего Закона Санкт-Петербурга утрачивают силу с 1 января 2023 года.">
              <w:r>
                <w:rPr>
                  <w:sz w:val="24"/>
                  <w:color w:val="0000ff"/>
                </w:rPr>
                <w:t xml:space="preserve">п. 2-1 ст. 12</w:t>
              </w:r>
            </w:hyperlink>
            <w:r>
              <w:rPr>
                <w:sz w:val="24"/>
                <w:color w:val="392c69"/>
              </w:rPr>
              <w:t xml:space="preserve"> данного документа, приведена в тексте.</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4" w:name="P174"/>
    <w:bookmarkEnd w:id="174"/>
    <w:p>
      <w:pPr>
        <w:pStyle w:val="0"/>
        <w:spacing w:before="300" w:lineRule="auto"/>
        <w:ind w:firstLine="540"/>
        <w:jc w:val="both"/>
      </w:pPr>
      <w:r>
        <w:rPr>
          <w:sz w:val="24"/>
        </w:rPr>
        <w:t xml:space="preserve">13) утратил силу с 1 января 2023 года. - </w:t>
      </w:r>
      <w:hyperlink w:history="0" w:anchor="P836" w:tooltip="2-1. Подпункты 13 и 31 пункта 1 статьи 11-1 и подпункт 6 пункта 2 статьи 11-7-1 настоящего Закона Санкт-Петербурга утрачивают силу с 1 января 2023 года.">
        <w:r>
          <w:rPr>
            <w:sz w:val="24"/>
            <w:color w:val="0000ff"/>
          </w:rPr>
          <w:t xml:space="preserve">П. 2-1 ст. 12</w:t>
        </w:r>
      </w:hyperlink>
      <w:r>
        <w:rPr>
          <w:sz w:val="24"/>
        </w:rPr>
        <w:t xml:space="preserve"> данного Закона (ред. 28.04.2022);</w:t>
      </w:r>
    </w:p>
    <w:p>
      <w:pPr>
        <w:pStyle w:val="0"/>
        <w:spacing w:before="240" w:lineRule="auto"/>
        <w:ind w:firstLine="540"/>
        <w:jc w:val="both"/>
      </w:pPr>
      <w:r>
        <w:rPr>
          <w:sz w:val="24"/>
        </w:rPr>
        <w:t xml:space="preserve">14) исключен с 1 января 2020 года. - </w:t>
      </w:r>
      <w:hyperlink w:history="0" r:id="rId151" w:tooltip="Закон Санкт-Петербурга от 29.11.2019 N 606-131 (ред. от 25.11.2021) &quot;О внесении изменений в отдельные законы Санкт-Петербурга о налогах и сборах&quot; (принят ЗС СПб 27.11.2019) {КонсультантПлюс}">
        <w:r>
          <w:rPr>
            <w:sz w:val="24"/>
            <w:color w:val="0000ff"/>
          </w:rPr>
          <w:t xml:space="preserve">Закон</w:t>
        </w:r>
      </w:hyperlink>
      <w:r>
        <w:rPr>
          <w:sz w:val="24"/>
        </w:rPr>
        <w:t xml:space="preserve"> Санкт-Петербурга от 29.11.2019 N 606-131;</w:t>
      </w:r>
    </w:p>
    <w:p>
      <w:pPr>
        <w:pStyle w:val="0"/>
        <w:spacing w:before="240" w:lineRule="auto"/>
        <w:ind w:firstLine="540"/>
        <w:jc w:val="both"/>
      </w:pPr>
      <w:r>
        <w:rPr>
          <w:sz w:val="24"/>
        </w:rPr>
        <w:t xml:space="preserve">15) исключен с 1 января 2018 года. - </w:t>
      </w:r>
      <w:hyperlink w:history="0" r:id="rId152" w:tooltip="Закон Санкт-Петербурга от 29.11.2017 N 785-129 &quot;О внесении изменений в отдельные законы Санкт-Петербурга о налогах и сборах&quot; (принят ЗС СПб 29.11.2017) {КонсультантПлюс}">
        <w:r>
          <w:rPr>
            <w:sz w:val="24"/>
            <w:color w:val="0000ff"/>
          </w:rPr>
          <w:t xml:space="preserve">Закон</w:t>
        </w:r>
      </w:hyperlink>
      <w:r>
        <w:rPr>
          <w:sz w:val="24"/>
        </w:rPr>
        <w:t xml:space="preserve"> Санкт-Петербурга от 29.11.2017 N 785-129;</w:t>
      </w:r>
    </w:p>
    <w:bookmarkStart w:id="177" w:name="P177"/>
    <w:bookmarkEnd w:id="177"/>
    <w:p>
      <w:pPr>
        <w:pStyle w:val="0"/>
        <w:spacing w:before="240" w:lineRule="auto"/>
        <w:ind w:firstLine="540"/>
        <w:jc w:val="both"/>
      </w:pPr>
      <w:r>
        <w:rPr>
          <w:sz w:val="24"/>
        </w:rPr>
        <w:t xml:space="preserve">16) исключен с 1 января 2018 года. - </w:t>
      </w:r>
      <w:hyperlink w:history="0" r:id="rId153" w:tooltip="Закон Санкт-Петербурга от 14.03.2017 N 113-21 &quot;О внесении изменений в Закон Санкт-Петербурга &quot;О налоговых льготах&quot; и Закон Санкт-Петербурга &quot;О налоге на имущество организаций&quot; (принят ЗС СПб 22.02.2017) {КонсультантПлюс}">
        <w:r>
          <w:rPr>
            <w:sz w:val="24"/>
            <w:color w:val="0000ff"/>
          </w:rPr>
          <w:t xml:space="preserve">Закон</w:t>
        </w:r>
      </w:hyperlink>
      <w:r>
        <w:rPr>
          <w:sz w:val="24"/>
        </w:rPr>
        <w:t xml:space="preserve"> Санкт-Петербурга от 14.03.2017 N 113-21;</w:t>
      </w:r>
    </w:p>
    <w:p>
      <w:pPr>
        <w:pStyle w:val="0"/>
        <w:spacing w:before="240" w:lineRule="auto"/>
        <w:ind w:firstLine="540"/>
        <w:jc w:val="both"/>
      </w:pPr>
      <w:r>
        <w:rPr>
          <w:sz w:val="24"/>
        </w:rPr>
        <w:t xml:space="preserve">17) исключен с 1 января 2018 года. - </w:t>
      </w:r>
      <w:hyperlink w:history="0" r:id="rId154" w:tooltip="Закон Санкт-Петербурга от 29.11.2017 N 785-129 &quot;О внесении изменений в отдельные законы Санкт-Петербурга о налогах и сборах&quot; (принят ЗС СПб 29.11.2017) {КонсультантПлюс}">
        <w:r>
          <w:rPr>
            <w:sz w:val="24"/>
            <w:color w:val="0000ff"/>
          </w:rPr>
          <w:t xml:space="preserve">Закон</w:t>
        </w:r>
      </w:hyperlink>
      <w:r>
        <w:rPr>
          <w:sz w:val="24"/>
        </w:rPr>
        <w:t xml:space="preserve"> Санкт-Петербурга от 29.11.2017 N 785-129;</w:t>
      </w:r>
    </w:p>
    <w:p>
      <w:pPr>
        <w:pStyle w:val="0"/>
        <w:spacing w:before="240" w:lineRule="auto"/>
        <w:ind w:firstLine="540"/>
        <w:jc w:val="both"/>
      </w:pPr>
      <w:r>
        <w:rPr>
          <w:sz w:val="24"/>
        </w:rPr>
        <w:t xml:space="preserve">18) исключен с 1 января 2022 года. - </w:t>
      </w:r>
      <w:hyperlink w:history="0" r:id="rId155" w:tooltip="Закон Санкт-Петербурга от 29.11.2019 N 606-131 (ред. от 25.11.2021) &quot;О внесении изменений в отдельные законы Санкт-Петербурга о налогах и сборах&quot; (принят ЗС СПб 27.11.2019) {КонсультантПлюс}">
        <w:r>
          <w:rPr>
            <w:sz w:val="24"/>
            <w:color w:val="0000ff"/>
          </w:rPr>
          <w:t xml:space="preserve">Закон</w:t>
        </w:r>
      </w:hyperlink>
      <w:r>
        <w:rPr>
          <w:sz w:val="24"/>
        </w:rPr>
        <w:t xml:space="preserve"> Санкт-Петербурга от 29.11.2019 N 606-131 (ред. 24.12.2020);</w:t>
      </w:r>
    </w:p>
    <w:bookmarkStart w:id="180" w:name="P180"/>
    <w:bookmarkEnd w:id="180"/>
    <w:p>
      <w:pPr>
        <w:pStyle w:val="0"/>
        <w:spacing w:before="240" w:lineRule="auto"/>
        <w:ind w:firstLine="540"/>
        <w:jc w:val="both"/>
      </w:pPr>
      <w:r>
        <w:rPr>
          <w:sz w:val="24"/>
        </w:rPr>
        <w:t xml:space="preserve">19) исключен с 1 января 2025 года. - </w:t>
      </w:r>
      <w:hyperlink w:history="0" r:id="rId156" w:tooltip="Закон Санкт-Петербурга от 29.11.2024 N 742-160 (ред. от 19.12.2025) &quot;О введении на территории Санкт-Петербурга специального налогового режима &quot;Автоматизированная упрощенная система налогообложения&quot; и о внесении изменений в отдельные законы Санкт-Петербурга о налогах и сборах&quot; (принят ЗС СПб 27.11.2024) {КонсультантПлюс}">
        <w:r>
          <w:rPr>
            <w:sz w:val="24"/>
            <w:color w:val="0000ff"/>
          </w:rPr>
          <w:t xml:space="preserve">Закон</w:t>
        </w:r>
      </w:hyperlink>
      <w:r>
        <w:rPr>
          <w:sz w:val="24"/>
        </w:rPr>
        <w:t xml:space="preserve"> Санкт-Петербурга от 29.11.2024 N 742-160;</w:t>
      </w:r>
    </w:p>
    <w:bookmarkStart w:id="181" w:name="P181"/>
    <w:bookmarkEnd w:id="181"/>
    <w:p>
      <w:pPr>
        <w:pStyle w:val="0"/>
        <w:spacing w:before="240" w:lineRule="auto"/>
        <w:ind w:firstLine="540"/>
        <w:jc w:val="both"/>
      </w:pPr>
      <w:r>
        <w:rPr>
          <w:sz w:val="24"/>
        </w:rPr>
        <w:t xml:space="preserve">20) организации - в отношении автомобильных дорог общего пользования (за исключением федеральных автомобильных дорог общего пользования), а также сооружений, являющихся их неотъемлемой технологической частью. Перечень имущества, относящегося к указанным объектам, утверждается Правительством Санкт-Петербурга;</w:t>
      </w:r>
    </w:p>
    <w:p>
      <w:pPr>
        <w:pStyle w:val="0"/>
        <w:jc w:val="both"/>
      </w:pPr>
      <w:r>
        <w:rPr>
          <w:sz w:val="24"/>
        </w:rPr>
        <w:t xml:space="preserve">(пп. 20 введен </w:t>
      </w:r>
      <w:hyperlink w:history="0" r:id="rId157" w:tooltip="Закон Санкт-Петербурга от 21.09.2011 N 497-100 &quot;О внесении изменений в Закон Санкт-Петербурга &quot;О налоге на имущество организаций&quot; и Закон Санкт-Петербурга &quot;О налоговых льготах&quot; (принят ЗС СПб 24.08.2011) {КонсультантПлюс}">
        <w:r>
          <w:rPr>
            <w:sz w:val="24"/>
            <w:color w:val="0000ff"/>
          </w:rPr>
          <w:t xml:space="preserve">Законом</w:t>
        </w:r>
      </w:hyperlink>
      <w:r>
        <w:rPr>
          <w:sz w:val="24"/>
        </w:rPr>
        <w:t xml:space="preserve"> Санкт-Петербурга от 21.09.2011 N 497-100)</w:t>
      </w:r>
    </w:p>
    <w:p>
      <w:pPr>
        <w:pStyle w:val="0"/>
        <w:spacing w:before="240" w:lineRule="auto"/>
        <w:ind w:firstLine="540"/>
        <w:jc w:val="both"/>
      </w:pPr>
      <w:r>
        <w:rPr>
          <w:sz w:val="24"/>
        </w:rPr>
        <w:t xml:space="preserve">21) исключен с 1 января 2020 года. - </w:t>
      </w:r>
      <w:hyperlink w:history="0" r:id="rId158" w:tooltip="Закон Санкт-Петербурга от 29.11.2017 N 785-129 &quot;О внесении изменений в отдельные законы Санкт-Петербурга о налогах и сборах&quot; (принят ЗС СПб 29.11.2017) {КонсультантПлюс}">
        <w:r>
          <w:rPr>
            <w:sz w:val="24"/>
            <w:color w:val="0000ff"/>
          </w:rPr>
          <w:t xml:space="preserve">Закон</w:t>
        </w:r>
      </w:hyperlink>
      <w:r>
        <w:rPr>
          <w:sz w:val="24"/>
        </w:rPr>
        <w:t xml:space="preserve"> Санкт-Петербурга от 29.11.2017 N 785-129;</w:t>
      </w:r>
    </w:p>
    <w:p>
      <w:pPr>
        <w:pStyle w:val="0"/>
        <w:spacing w:before="240" w:lineRule="auto"/>
        <w:ind w:firstLine="540"/>
        <w:jc w:val="both"/>
      </w:pPr>
      <w:r>
        <w:rPr>
          <w:sz w:val="24"/>
        </w:rPr>
        <w:t xml:space="preserve">22) исключен с 1 января 2025 года. - </w:t>
      </w:r>
      <w:hyperlink w:history="0" r:id="rId159" w:tooltip="Закон Санкт-Петербурга от 29.11.2024 N 742-160 (ред. от 19.12.2025) &quot;О введении на территории Санкт-Петербурга специального налогового режима &quot;Автоматизированная упрощенная система налогообложения&quot; и о внесении изменений в отдельные законы Санкт-Петербурга о налогах и сборах&quot; (принят ЗС СПб 27.11.2024) {КонсультантПлюс}">
        <w:r>
          <w:rPr>
            <w:sz w:val="24"/>
            <w:color w:val="0000ff"/>
          </w:rPr>
          <w:t xml:space="preserve">Закон</w:t>
        </w:r>
      </w:hyperlink>
      <w:r>
        <w:rPr>
          <w:sz w:val="24"/>
        </w:rPr>
        <w:t xml:space="preserve"> Санкт-Петербурга от 29.11.2024 N 742-160;</w:t>
      </w:r>
    </w:p>
    <w:p>
      <w:pPr>
        <w:pStyle w:val="0"/>
        <w:spacing w:before="240" w:lineRule="auto"/>
        <w:ind w:firstLine="540"/>
        <w:jc w:val="both"/>
      </w:pPr>
      <w:r>
        <w:rPr>
          <w:sz w:val="24"/>
        </w:rPr>
        <w:t xml:space="preserve">23) исключен с 1 января 2021 года. - </w:t>
      </w:r>
      <w:hyperlink w:history="0" r:id="rId160" w:tooltip="Закон Санкт-Петербурга от 29.11.2019 N 606-131 (ред. от 25.11.2021) &quot;О внесении изменений в отдельные законы Санкт-Петербурга о налогах и сборах&quot; (принят ЗС СПб 27.11.2019) {КонсультантПлюс}">
        <w:r>
          <w:rPr>
            <w:sz w:val="24"/>
            <w:color w:val="0000ff"/>
          </w:rPr>
          <w:t xml:space="preserve">Закон</w:t>
        </w:r>
      </w:hyperlink>
      <w:r>
        <w:rPr>
          <w:sz w:val="24"/>
        </w:rPr>
        <w:t xml:space="preserve"> Санкт-Петербурга от 29.11.2019 N 606-131;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Льгота по налогу на имущество организаций, предусмотренная в пп. 24, не может применяться налогоплательщиком в случае, если им в отношении одного и того же объекта культурного наследия и по одним и тем же фактическим основаниям применялась льгота по налогу на имущество организаций, предусмотренная в </w:t>
            </w:r>
            <w:hyperlink w:history="0" w:anchor="P177" w:tooltip="16) исключен с 1 января 2018 года. - Закон Санкт-Петербурга от 14.03.2017 N 113-21;">
              <w:r>
                <w:rPr>
                  <w:sz w:val="24"/>
                  <w:color w:val="0000ff"/>
                </w:rPr>
                <w:t xml:space="preserve">пп. 16 п. 1 ст. 11-1</w:t>
              </w:r>
            </w:hyperlink>
            <w:r>
              <w:rPr>
                <w:sz w:val="24"/>
                <w:color w:val="392c69"/>
              </w:rPr>
              <w:t xml:space="preserve"> данного документа (</w:t>
            </w:r>
            <w:hyperlink w:history="0" r:id="rId161" w:tooltip="Закон Санкт-Петербурга от 14.03.2017 N 113-21 &quot;О внесении изменений в Закон Санкт-Петербурга &quot;О налоговых льготах&quot; и Закон Санкт-Петербурга &quot;О налоге на имущество организаций&quot; (принят ЗС СПб 22.02.2017) {КонсультантПлюс}">
              <w:r>
                <w:rPr>
                  <w:sz w:val="24"/>
                  <w:color w:val="0000ff"/>
                </w:rPr>
                <w:t xml:space="preserve">п. 4 ст. 3</w:t>
              </w:r>
            </w:hyperlink>
            <w:r>
              <w:rPr>
                <w:sz w:val="24"/>
                <w:color w:val="392c69"/>
              </w:rPr>
              <w:t xml:space="preserve"> Закона Санкт-Петербурга от 14.03.2017 N 113-21).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7" w:name="P187"/>
    <w:bookmarkEnd w:id="187"/>
    <w:p>
      <w:pPr>
        <w:pStyle w:val="0"/>
        <w:spacing w:before="300" w:lineRule="auto"/>
        <w:ind w:firstLine="540"/>
        <w:jc w:val="both"/>
      </w:pPr>
      <w:r>
        <w:rPr>
          <w:sz w:val="24"/>
        </w:rPr>
        <w:t xml:space="preserve">24) организации - в отношении объекта недвижимого имущества, включенного в единый государственный реестр объектов культурного наследия (памятников истории и культуры) народов Российской Федерации в качестве объекта культурного наследия регионального или местного (муниципального) значения в соответствии с законодательством Российской Федерации и законодательством Санкт-Петербурга, расположенного на территории Санкт-Петербурга (далее в настоящем подпункте - объект культурного наследия), при одновременном выполнении всех условий и требований, предусмотренных в настоящем подпункте.</w:t>
      </w:r>
    </w:p>
    <w:bookmarkStart w:id="188" w:name="P188"/>
    <w:bookmarkEnd w:id="188"/>
    <w:p>
      <w:pPr>
        <w:pStyle w:val="0"/>
        <w:spacing w:before="240" w:lineRule="auto"/>
        <w:ind w:firstLine="540"/>
        <w:jc w:val="both"/>
      </w:pPr>
      <w:r>
        <w:rPr>
          <w:sz w:val="24"/>
        </w:rPr>
        <w:t xml:space="preserve">Право на освобождение от уплаты налога на имущество организаций в соответствии с настоящим подпунктом предоставляется организации, осуществившей в течение не более трех любых календарных лет подряд начиная с 1 января 2016 года вложения в объект культурного наследия на общую сумму от 500 млн руб. (включительно) и более.</w:t>
      </w:r>
    </w:p>
    <w:p>
      <w:pPr>
        <w:pStyle w:val="0"/>
        <w:spacing w:before="240" w:lineRule="auto"/>
        <w:ind w:firstLine="540"/>
        <w:jc w:val="both"/>
      </w:pPr>
      <w:r>
        <w:rPr>
          <w:sz w:val="24"/>
        </w:rPr>
        <w:t xml:space="preserve">Налоговая льгота, предусмотренная в настоящем подпункте, предоставляется в отношении объекта культурного наследия при условии, что он принят к бухгалтерскому учету в качестве объекта основных средств не позднее 31 декабря календарного года, в котором общая сумма вложений в указанный объект, осуществленных в течение периода, указанного в </w:t>
      </w:r>
      <w:hyperlink w:history="0" w:anchor="P188" w:tooltip="Право на освобождение от уплаты налога на имущество организаций в соответствии с настоящим подпунктом предоставляется организации, осуществившей в течение не более трех любых календарных лет подряд начиная с 1 января 2016 года вложения в объект культурного наследия на общую сумму от 500 млн руб. (включительно) и более.">
        <w:r>
          <w:rPr>
            <w:sz w:val="24"/>
            <w:color w:val="0000ff"/>
          </w:rPr>
          <w:t xml:space="preserve">абзаце втором</w:t>
        </w:r>
      </w:hyperlink>
      <w:r>
        <w:rPr>
          <w:sz w:val="24"/>
        </w:rPr>
        <w:t xml:space="preserve"> настоящего подпункта, составила от 500 млн руб. (включительно) и более.</w:t>
      </w:r>
    </w:p>
    <w:p>
      <w:pPr>
        <w:pStyle w:val="0"/>
        <w:spacing w:before="240" w:lineRule="auto"/>
        <w:ind w:firstLine="540"/>
        <w:jc w:val="both"/>
      </w:pPr>
      <w:r>
        <w:rPr>
          <w:sz w:val="24"/>
        </w:rPr>
        <w:t xml:space="preserve">Для целей настоящего подпункта под вложениями понимаются обоснованные и документально подтвержденные законченные капитальные вложения, осуществленные организацией при выполнении работ по сохранению объекта культурного наследия, предусмотренных законодательством Российской Федерации в сфере охраны объектов культурного наследия.</w:t>
      </w:r>
    </w:p>
    <w:p>
      <w:pPr>
        <w:pStyle w:val="0"/>
        <w:spacing w:before="240" w:lineRule="auto"/>
        <w:ind w:firstLine="540"/>
        <w:jc w:val="both"/>
      </w:pPr>
      <w:r>
        <w:rPr>
          <w:sz w:val="24"/>
        </w:rPr>
        <w:t xml:space="preserve">Не признаются вложениями расходы организации на приобретение объекта культурного наследия, а также затраты на выполнение работ по сохранению объекта культурного наследия, полностью или частично возмещенные за счет средств бюджетов бюджетной системы Российской Федерации, в размере указанного возмещения.</w:t>
      </w:r>
    </w:p>
    <w:p>
      <w:pPr>
        <w:pStyle w:val="0"/>
        <w:spacing w:before="240" w:lineRule="auto"/>
        <w:ind w:firstLine="540"/>
        <w:jc w:val="both"/>
      </w:pPr>
      <w:r>
        <w:rPr>
          <w:sz w:val="24"/>
        </w:rPr>
        <w:t xml:space="preserve">Право на освобождение от уплаты налога на имущество организаций в соответствии с настоящим подпунктом возникает у организации начиная с 1-го числа первого месяца календарного года, следующего за календарным годом, в котором общая сумма вложений в объект культурного наследия, осуществленных в течение периода, указанного в </w:t>
      </w:r>
      <w:hyperlink w:history="0" w:anchor="P188" w:tooltip="Право на освобождение от уплаты налога на имущество организаций в соответствии с настоящим подпунктом предоставляется организации, осуществившей в течение не более трех любых календарных лет подряд начиная с 1 января 2016 года вложения в объект культурного наследия на общую сумму от 500 млн руб. (включительно) и более.">
        <w:r>
          <w:rPr>
            <w:sz w:val="24"/>
            <w:color w:val="0000ff"/>
          </w:rPr>
          <w:t xml:space="preserve">абзаце втором</w:t>
        </w:r>
      </w:hyperlink>
      <w:r>
        <w:rPr>
          <w:sz w:val="24"/>
        </w:rPr>
        <w:t xml:space="preserve"> настоящего подпункта, составит:</w:t>
      </w:r>
    </w:p>
    <w:bookmarkStart w:id="193" w:name="P193"/>
    <w:bookmarkEnd w:id="193"/>
    <w:p>
      <w:pPr>
        <w:pStyle w:val="0"/>
        <w:spacing w:before="240" w:lineRule="auto"/>
        <w:ind w:firstLine="540"/>
        <w:jc w:val="both"/>
      </w:pPr>
      <w:r>
        <w:rPr>
          <w:sz w:val="24"/>
        </w:rPr>
        <w:t xml:space="preserve">от 500 млн руб. (включительно) до 1 млрд руб., и предоставляется на срок, составляющий три налоговых периода подряд, начиная с даты возникновения такого права;</w:t>
      </w:r>
    </w:p>
    <w:bookmarkStart w:id="194" w:name="P194"/>
    <w:bookmarkEnd w:id="194"/>
    <w:p>
      <w:pPr>
        <w:pStyle w:val="0"/>
        <w:spacing w:before="240" w:lineRule="auto"/>
        <w:ind w:firstLine="540"/>
        <w:jc w:val="both"/>
      </w:pPr>
      <w:r>
        <w:rPr>
          <w:sz w:val="24"/>
        </w:rPr>
        <w:t xml:space="preserve">от 1 млрд руб. (включительно) и более, и предоставляется на срок, составляющий пять налоговых периодов подряд, начиная с даты возникновения такого права.</w:t>
      </w:r>
    </w:p>
    <w:p>
      <w:pPr>
        <w:pStyle w:val="0"/>
        <w:spacing w:before="240" w:lineRule="auto"/>
        <w:ind w:firstLine="540"/>
        <w:jc w:val="both"/>
      </w:pPr>
      <w:r>
        <w:rPr>
          <w:sz w:val="24"/>
        </w:rPr>
        <w:t xml:space="preserve">В целях применения налоговой льготы организация вправе учесть вложения, отвечающие требованиям настоящего подпункта, только один раз и по одному из оснований (по выбору налогоплательщика), указанных в </w:t>
      </w:r>
      <w:hyperlink w:history="0" w:anchor="P193" w:tooltip="от 500 млн руб. (включительно) до 1 млрд руб., и предоставляется на срок, составляющий три налоговых периода подряд, начиная с даты возникновения такого права;">
        <w:r>
          <w:rPr>
            <w:sz w:val="24"/>
            <w:color w:val="0000ff"/>
          </w:rPr>
          <w:t xml:space="preserve">абзацах седьмом</w:t>
        </w:r>
      </w:hyperlink>
      <w:r>
        <w:rPr>
          <w:sz w:val="24"/>
        </w:rPr>
        <w:t xml:space="preserve"> и </w:t>
      </w:r>
      <w:hyperlink w:history="0" w:anchor="P194" w:tooltip="от 1 млрд руб. (включительно) и более, и предоставляется на срок, составляющий пять налоговых периодов подряд, начиная с даты возникновения такого права.">
        <w:r>
          <w:rPr>
            <w:sz w:val="24"/>
            <w:color w:val="0000ff"/>
          </w:rPr>
          <w:t xml:space="preserve">восьмом</w:t>
        </w:r>
      </w:hyperlink>
      <w:r>
        <w:rPr>
          <w:sz w:val="24"/>
        </w:rPr>
        <w:t xml:space="preserve"> настоящего подпункта.</w:t>
      </w:r>
    </w:p>
    <w:p>
      <w:pPr>
        <w:pStyle w:val="0"/>
        <w:spacing w:before="240" w:lineRule="auto"/>
        <w:ind w:firstLine="540"/>
        <w:jc w:val="both"/>
      </w:pPr>
      <w:r>
        <w:rPr>
          <w:sz w:val="24"/>
        </w:rPr>
        <w:t xml:space="preserve">Организации представляют в налоговый орган по месту налогового учета в составе отчетности за первый отчетный (налоговый) период, в котором использовано право на освобождение от уплаты налога на имущество организаций в соответствии с настоящим подпунктом, следующие документы:</w:t>
      </w:r>
    </w:p>
    <w:p>
      <w:pPr>
        <w:pStyle w:val="0"/>
        <w:spacing w:before="240" w:lineRule="auto"/>
        <w:ind w:firstLine="540"/>
        <w:jc w:val="both"/>
      </w:pPr>
      <w:r>
        <w:rPr>
          <w:sz w:val="24"/>
        </w:rPr>
        <w:t xml:space="preserve">документ, подтверждающий государственную регистрацию права собственности на объект культурного наследия;</w:t>
      </w:r>
    </w:p>
    <w:p>
      <w:pPr>
        <w:pStyle w:val="0"/>
        <w:spacing w:before="240" w:lineRule="auto"/>
        <w:ind w:firstLine="540"/>
        <w:jc w:val="both"/>
      </w:pPr>
      <w:r>
        <w:rPr>
          <w:sz w:val="24"/>
        </w:rPr>
        <w:t xml:space="preserve">документ, подтверждающий регистрацию объекта культурного наследия в едином государственном реестре объектов культурного наследия (памятников истории и культуры) народов Российской Федерации в качестве объекта культурного наследия регионального или местного (муниципального) значения;</w:t>
      </w:r>
    </w:p>
    <w:p>
      <w:pPr>
        <w:pStyle w:val="0"/>
        <w:spacing w:before="240" w:lineRule="auto"/>
        <w:ind w:firstLine="540"/>
        <w:jc w:val="both"/>
      </w:pPr>
      <w:r>
        <w:rPr>
          <w:sz w:val="24"/>
        </w:rPr>
        <w:t xml:space="preserve">копии документов на проведение работ по сохранению объекта культурного наследия, выданных (согласованных) органом охраны объектов культурного наследия в порядке, предусмотренном законодательством Российской Федерации в сфере охраны объектов культурного наследия;</w:t>
      </w:r>
    </w:p>
    <w:p>
      <w:pPr>
        <w:pStyle w:val="0"/>
        <w:spacing w:before="240" w:lineRule="auto"/>
        <w:ind w:firstLine="540"/>
        <w:jc w:val="both"/>
      </w:pPr>
      <w:r>
        <w:rPr>
          <w:sz w:val="24"/>
        </w:rPr>
        <w:t xml:space="preserve">сведения о наименовании и инвентарном номере объекта культурного наследия, а также о дате его принятия к бухгалтерскому учету в качестве объекта основных средств;</w:t>
      </w:r>
    </w:p>
    <w:p>
      <w:pPr>
        <w:pStyle w:val="0"/>
        <w:spacing w:before="240" w:lineRule="auto"/>
        <w:ind w:firstLine="540"/>
        <w:jc w:val="both"/>
      </w:pPr>
      <w:r>
        <w:rPr>
          <w:sz w:val="24"/>
        </w:rPr>
        <w:t xml:space="preserve">сведения об общей сумме вложений в объект культурного наследия;</w:t>
      </w:r>
    </w:p>
    <w:p>
      <w:pPr>
        <w:pStyle w:val="0"/>
        <w:spacing w:before="240" w:lineRule="auto"/>
        <w:ind w:firstLine="540"/>
        <w:jc w:val="both"/>
      </w:pPr>
      <w:r>
        <w:rPr>
          <w:sz w:val="24"/>
        </w:rPr>
        <w:t xml:space="preserve">копии документов, подтверждающих осуществленные капитальные вложения организации при выполнении работ по сохранению объекта культурного наследия, с приложением перечня копий указанных документов.</w:t>
      </w:r>
    </w:p>
    <w:p>
      <w:pPr>
        <w:pStyle w:val="0"/>
        <w:spacing w:before="240" w:lineRule="auto"/>
        <w:ind w:firstLine="540"/>
        <w:jc w:val="both"/>
      </w:pPr>
      <w:r>
        <w:rPr>
          <w:sz w:val="24"/>
        </w:rPr>
        <w:t xml:space="preserve">Организация утрачивает право на применение налоговой льготы при наличии вступившего в законную силу решения суда о ненадлежащем исполнении охранных обязательств, принятых организацией в отношении объекта культурного наследия, по которому использовано право на освобождение от уплаты налога на имущество организаций в соответствии с настоящим подпунктом.</w:t>
      </w:r>
    </w:p>
    <w:p>
      <w:pPr>
        <w:pStyle w:val="0"/>
        <w:spacing w:before="240" w:lineRule="auto"/>
        <w:ind w:firstLine="540"/>
        <w:jc w:val="both"/>
      </w:pPr>
      <w:r>
        <w:rPr>
          <w:sz w:val="24"/>
        </w:rPr>
        <w:t xml:space="preserve">Организация должна осуществить перерасчет суммы налога на имущество организаций, зачисляемой в бюджет Санкт-Петербурга, за все время пользования налоговой льготой исходя из налоговой ставки, подлежащей применению в соответствующем налоговом периоде при отсутствии у организации права на освобождение от уплаты налога на имущество организаций в соответствии с настоящим подпунктом.</w:t>
      </w:r>
    </w:p>
    <w:p>
      <w:pPr>
        <w:pStyle w:val="0"/>
        <w:spacing w:before="240" w:lineRule="auto"/>
        <w:ind w:firstLine="540"/>
        <w:jc w:val="both"/>
      </w:pPr>
      <w:r>
        <w:rPr>
          <w:sz w:val="24"/>
        </w:rPr>
        <w:t xml:space="preserve">По результатам перерасчета сумма налога на имущество организаций подлежит внесению в бюджет Санкт-Петербурга. Внесение изменений в налоговые декларации за соответствующие отчетные (налоговые) периоды производится в порядке, установленном законодательством Российской Федерации о налогах и сборах;</w:t>
      </w:r>
    </w:p>
    <w:p>
      <w:pPr>
        <w:pStyle w:val="0"/>
        <w:jc w:val="both"/>
      </w:pPr>
      <w:r>
        <w:rPr>
          <w:sz w:val="24"/>
        </w:rPr>
        <w:t xml:space="preserve">(пп. 24 введен </w:t>
      </w:r>
      <w:hyperlink w:history="0" r:id="rId162" w:tooltip="Закон Санкт-Петербурга от 14.03.2017 N 113-21 &quot;О внесении изменений в Закон Санкт-Петербурга &quot;О налоговых льготах&quot; и Закон Санкт-Петербурга &quot;О налоге на имущество организаций&quot; (принят ЗС СПб 22.02.2017) {КонсультантПлюс}">
        <w:r>
          <w:rPr>
            <w:sz w:val="24"/>
            <w:color w:val="0000ff"/>
          </w:rPr>
          <w:t xml:space="preserve">Законом</w:t>
        </w:r>
      </w:hyperlink>
      <w:r>
        <w:rPr>
          <w:sz w:val="24"/>
        </w:rPr>
        <w:t xml:space="preserve"> Санкт-Петербурга от 14.03.2017 N 113-21)</w:t>
      </w:r>
    </w:p>
    <w:p>
      <w:pPr>
        <w:pStyle w:val="0"/>
        <w:spacing w:before="240" w:lineRule="auto"/>
        <w:ind w:firstLine="540"/>
        <w:jc w:val="both"/>
      </w:pPr>
      <w:r>
        <w:rPr>
          <w:sz w:val="24"/>
        </w:rPr>
        <w:t xml:space="preserve">25) исключен с 1 января 2020 года. - </w:t>
      </w:r>
      <w:hyperlink w:history="0" r:id="rId163" w:tooltip="Закон Санкт-Петербурга от 29.11.2019 N 606-131 (ред. от 25.11.2021) &quot;О внесении изменений в отдельные законы Санкт-Петербурга о налогах и сборах&quot; (принят ЗС СПб 27.11.2019) {КонсультантПлюс}">
        <w:r>
          <w:rPr>
            <w:sz w:val="24"/>
            <w:color w:val="0000ff"/>
          </w:rPr>
          <w:t xml:space="preserve">Закон</w:t>
        </w:r>
      </w:hyperlink>
      <w:r>
        <w:rPr>
          <w:sz w:val="24"/>
        </w:rPr>
        <w:t xml:space="preserve"> Санкт-Петербурга от 29.11.2019 N 606-131;</w:t>
      </w:r>
    </w:p>
    <w:bookmarkStart w:id="208" w:name="P208"/>
    <w:bookmarkEnd w:id="208"/>
    <w:p>
      <w:pPr>
        <w:pStyle w:val="0"/>
        <w:spacing w:before="240" w:lineRule="auto"/>
        <w:ind w:firstLine="540"/>
        <w:jc w:val="both"/>
      </w:pPr>
      <w:r>
        <w:rPr>
          <w:sz w:val="24"/>
        </w:rPr>
        <w:t xml:space="preserve">26) организации, отвечающие условиям отнесения их к субъектам малого предпринимательства в соответствии с федеральным законодательством и осуществляющие виды экономической деятельности в соответствии с кодами </w:t>
      </w:r>
      <w:hyperlink w:history="0" r:id="rId16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38.21</w:t>
        </w:r>
      </w:hyperlink>
      <w:r>
        <w:rPr>
          <w:sz w:val="24"/>
        </w:rPr>
        <w:t xml:space="preserve"> "Обработка и утилизация неопасных отходов" (за исключением утилизации неопасных отходов путем сжигания), </w:t>
      </w:r>
      <w:hyperlink w:history="0" r:id="rId16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38.32.12</w:t>
        </w:r>
      </w:hyperlink>
      <w:r>
        <w:rPr>
          <w:sz w:val="24"/>
        </w:rPr>
        <w:t xml:space="preserve"> "Сортировка неметаллических материалов для дальнейшего использования", </w:t>
      </w:r>
      <w:hyperlink w:history="0" r:id="rId16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38.32.51</w:t>
        </w:r>
      </w:hyperlink>
      <w:r>
        <w:rPr>
          <w:sz w:val="24"/>
        </w:rPr>
        <w:t xml:space="preserve"> "Обработка отходов и лома стекла", </w:t>
      </w:r>
      <w:hyperlink w:history="0" r:id="rId16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38.32.52</w:t>
        </w:r>
      </w:hyperlink>
      <w:r>
        <w:rPr>
          <w:sz w:val="24"/>
        </w:rPr>
        <w:t xml:space="preserve"> "Обработка отходов бумаги и картона", </w:t>
      </w:r>
      <w:hyperlink w:history="0" r:id="rId16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38.32.53</w:t>
        </w:r>
      </w:hyperlink>
      <w:r>
        <w:rPr>
          <w:sz w:val="24"/>
        </w:rPr>
        <w:t xml:space="preserve"> "Обработка отходов и лома пластмасс", </w:t>
      </w:r>
      <w:hyperlink w:history="0" r:id="rId16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38.32.54</w:t>
        </w:r>
      </w:hyperlink>
      <w:r>
        <w:rPr>
          <w:sz w:val="24"/>
        </w:rPr>
        <w:t xml:space="preserve"> "Обработка отходов резины", </w:t>
      </w:r>
      <w:hyperlink w:history="0" r:id="rId17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38.32.55</w:t>
        </w:r>
      </w:hyperlink>
      <w:r>
        <w:rPr>
          <w:sz w:val="24"/>
        </w:rPr>
        <w:t xml:space="preserve"> "Обработка отходов текстильных материалов", </w:t>
      </w:r>
      <w:hyperlink w:history="0" r:id="rId17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38.32.59</w:t>
        </w:r>
      </w:hyperlink>
      <w:r>
        <w:rPr>
          <w:sz w:val="24"/>
        </w:rPr>
        <w:t xml:space="preserve"> "Обработка прочего вторичного неметаллического сырья" Общероссийского классификатора видов экономической деятельности ОК 029-2014, - в отношении объектов недвижимого имущества, используемых ими для осуществления указанных видов экономической деятельности, при одновременном выполнении всех условий и требований, предусмотренных в настоящем подпункте.</w:t>
      </w:r>
    </w:p>
    <w:bookmarkStart w:id="209" w:name="P209"/>
    <w:bookmarkEnd w:id="209"/>
    <w:p>
      <w:pPr>
        <w:pStyle w:val="0"/>
        <w:spacing w:before="240" w:lineRule="auto"/>
        <w:ind w:firstLine="540"/>
        <w:jc w:val="both"/>
      </w:pPr>
      <w:r>
        <w:rPr>
          <w:sz w:val="24"/>
        </w:rPr>
        <w:t xml:space="preserve">Налоговая льгота, предусмотренная в настоящем подпункте, предоставляется в отношении новых (не бывших ранее в эксплуатации) объектов недвижимого имущества, указанных в </w:t>
      </w:r>
      <w:hyperlink w:history="0" w:anchor="P208" w:tooltip="26) организации, отвечающие условиям отнесения их к субъектам малого предпринимательства в соответствии с федеральным законодательством и осуществляющие виды экономической деятельности в соответствии с кодами 38.21 &quot;Обработка и утилизация неопасных отходов&quot; (за исключением утилизации неопасных отходов путем сжигания), 38.32.12 &quot;Сортировка неметаллических материалов для дальнейшего использования&quot;, 38.32.51 &quot;Обработка отходов и лома стекла&quot;, 38.32.52 &quot;Обработка отходов бумаги и картона&quot;, 38.32.53 &quot;Обработк...">
        <w:r>
          <w:rPr>
            <w:sz w:val="24"/>
            <w:color w:val="0000ff"/>
          </w:rPr>
          <w:t xml:space="preserve">абзаце первом</w:t>
        </w:r>
      </w:hyperlink>
      <w:r>
        <w:rPr>
          <w:sz w:val="24"/>
        </w:rPr>
        <w:t xml:space="preserve"> настоящего подпункта, принятых к бухгалтерскому учету в качестве объектов основных средств и введенных в эксплуатацию не ранее 1 января 2019 года.</w:t>
      </w:r>
    </w:p>
    <w:p>
      <w:pPr>
        <w:pStyle w:val="0"/>
        <w:spacing w:before="240" w:lineRule="auto"/>
        <w:ind w:firstLine="540"/>
        <w:jc w:val="both"/>
      </w:pPr>
      <w:r>
        <w:rPr>
          <w:sz w:val="24"/>
        </w:rPr>
        <w:t xml:space="preserve">Право на освобождение от уплаты налога на имущество организаций в соответствии с настоящим подпунктом предоставляется организации при условии, что суммарная выручка от осуществления видов экономической деятельности, указанных в </w:t>
      </w:r>
      <w:hyperlink w:history="0" w:anchor="P208" w:tooltip="26) организации, отвечающие условиям отнесения их к субъектам малого предпринимательства в соответствии с федеральным законодательством и осуществляющие виды экономической деятельности в соответствии с кодами 38.21 &quot;Обработка и утилизация неопасных отходов&quot; (за исключением утилизации неопасных отходов путем сжигания), 38.32.12 &quot;Сортировка неметаллических материалов для дальнейшего использования&quot;, 38.32.51 &quot;Обработка отходов и лома стекла&quot;, 38.32.52 &quot;Обработка отходов бумаги и картона&quot;, 38.32.53 &quot;Обработк...">
        <w:r>
          <w:rPr>
            <w:sz w:val="24"/>
            <w:color w:val="0000ff"/>
          </w:rPr>
          <w:t xml:space="preserve">абзаце первом</w:t>
        </w:r>
      </w:hyperlink>
      <w:r>
        <w:rPr>
          <w:sz w:val="24"/>
        </w:rPr>
        <w:t xml:space="preserve"> настоящего подпункта, составляет не менее 90 процентов в общем объеме выручки от реализации продукции (работ, услуг) за отчетный (налоговый) период.</w:t>
      </w:r>
    </w:p>
    <w:p>
      <w:pPr>
        <w:pStyle w:val="0"/>
        <w:spacing w:before="240" w:lineRule="auto"/>
        <w:ind w:firstLine="540"/>
        <w:jc w:val="both"/>
      </w:pPr>
      <w:r>
        <w:rPr>
          <w:sz w:val="24"/>
        </w:rPr>
        <w:t xml:space="preserve">Налоговая льгота, предусмотренная в настоящем подпункте, применяется в случае ведения раздельного учета доходов (расходов), полученных (понесенных) от экономической деятельности, относящейся к видам экономической деятельности, указанным в </w:t>
      </w:r>
      <w:hyperlink w:history="0" w:anchor="P208" w:tooltip="26) организации, отвечающие условиям отнесения их к субъектам малого предпринимательства в соответствии с федеральным законодательством и осуществляющие виды экономической деятельности в соответствии с кодами 38.21 &quot;Обработка и утилизация неопасных отходов&quot; (за исключением утилизации неопасных отходов путем сжигания), 38.32.12 &quot;Сортировка неметаллических материалов для дальнейшего использования&quot;, 38.32.51 &quot;Обработка отходов и лома стекла&quot;, 38.32.52 &quot;Обработка отходов бумаги и картона&quot;, 38.32.53 &quot;Обработк...">
        <w:r>
          <w:rPr>
            <w:sz w:val="24"/>
            <w:color w:val="0000ff"/>
          </w:rPr>
          <w:t xml:space="preserve">абзаце первом</w:t>
        </w:r>
      </w:hyperlink>
      <w:r>
        <w:rPr>
          <w:sz w:val="24"/>
        </w:rPr>
        <w:t xml:space="preserve"> настоящего подпункта, и доходов (расходов), полученных (понесенных) от иной экономической деятельности.</w:t>
      </w:r>
    </w:p>
    <w:p>
      <w:pPr>
        <w:pStyle w:val="0"/>
        <w:spacing w:before="240" w:lineRule="auto"/>
        <w:ind w:firstLine="540"/>
        <w:jc w:val="both"/>
      </w:pPr>
      <w:r>
        <w:rPr>
          <w:sz w:val="24"/>
        </w:rPr>
        <w:t xml:space="preserve">Право на освобождение от уплаты налога на имущество организаций в соответствии с настоящим подпунктом возникает у организации начиная с 1-го числа первого месяца календарного года, следующего за календарным годом, в котором объекты недвижимого имущества, указанные в </w:t>
      </w:r>
      <w:hyperlink w:history="0" w:anchor="P209" w:tooltip="Налоговая льгота, предусмотренная в настоящем подпункте, предоставляется в отношении новых (не бывших ранее в эксплуатации) объектов недвижимого имущества, указанных в абзаце первом настоящего подпункта, принятых к бухгалтерскому учету в качестве объектов основных средств и введенных в эксплуатацию не ранее 1 января 2019 года.">
        <w:r>
          <w:rPr>
            <w:sz w:val="24"/>
            <w:color w:val="0000ff"/>
          </w:rPr>
          <w:t xml:space="preserve">абзаце втором</w:t>
        </w:r>
      </w:hyperlink>
      <w:r>
        <w:rPr>
          <w:sz w:val="24"/>
        </w:rPr>
        <w:t xml:space="preserve"> настоящего подпункта, были приняты к бухгалтерскому учету в качестве объектов основных средств и введены в эксплуатацию, при одновременном выполнении всех условий и требований, предусмотренных в настоящем подпункте.</w:t>
      </w:r>
    </w:p>
    <w:p>
      <w:pPr>
        <w:pStyle w:val="0"/>
        <w:spacing w:before="240" w:lineRule="auto"/>
        <w:ind w:firstLine="540"/>
        <w:jc w:val="both"/>
      </w:pPr>
      <w:r>
        <w:rPr>
          <w:sz w:val="24"/>
        </w:rPr>
        <w:t xml:space="preserve">В случае несоблюдения организацией в течение отчетного (налогового) периода хотя бы одного из условий, установленных настоящим подпунктом, организация должна осуществить перерасчет суммы налога на имущество организаций начиная с отчетного (налогового) периода, в котором имело место несоблюдение указанных условий.</w:t>
      </w:r>
    </w:p>
    <w:p>
      <w:pPr>
        <w:pStyle w:val="0"/>
        <w:spacing w:before="240" w:lineRule="auto"/>
        <w:ind w:firstLine="540"/>
        <w:jc w:val="both"/>
      </w:pPr>
      <w:r>
        <w:rPr>
          <w:sz w:val="24"/>
        </w:rPr>
        <w:t xml:space="preserve">В налоговый орган по месту налогового учета в составе отчетности за каждый отчетный (налоговый) период, в котором использовано право на освобождение от уплаты налога на имущество организаций в соответствии с настоящим подпунктом, организации представляют:</w:t>
      </w:r>
    </w:p>
    <w:p>
      <w:pPr>
        <w:pStyle w:val="0"/>
        <w:spacing w:before="240" w:lineRule="auto"/>
        <w:ind w:firstLine="540"/>
        <w:jc w:val="both"/>
      </w:pPr>
      <w:r>
        <w:rPr>
          <w:sz w:val="24"/>
        </w:rPr>
        <w:t xml:space="preserve">расчет доли доходов организации от видов экономической деятельности, указанных в </w:t>
      </w:r>
      <w:hyperlink w:history="0" w:anchor="P208" w:tooltip="26) организации, отвечающие условиям отнесения их к субъектам малого предпринимательства в соответствии с федеральным законодательством и осуществляющие виды экономической деятельности в соответствии с кодами 38.21 &quot;Обработка и утилизация неопасных отходов&quot; (за исключением утилизации неопасных отходов путем сжигания), 38.32.12 &quot;Сортировка неметаллических материалов для дальнейшего использования&quot;, 38.32.51 &quot;Обработка отходов и лома стекла&quot;, 38.32.52 &quot;Обработка отходов бумаги и картона&quot;, 38.32.53 &quot;Обработк...">
        <w:r>
          <w:rPr>
            <w:sz w:val="24"/>
            <w:color w:val="0000ff"/>
          </w:rPr>
          <w:t xml:space="preserve">абзаце первом</w:t>
        </w:r>
      </w:hyperlink>
      <w:r>
        <w:rPr>
          <w:sz w:val="24"/>
        </w:rPr>
        <w:t xml:space="preserve"> настоящего подпункта, в общем объеме доходов организации, учитываемых при налогообложении прибыли. Расчет осуществляется в произвольной форме;</w:t>
      </w:r>
    </w:p>
    <w:p>
      <w:pPr>
        <w:pStyle w:val="0"/>
        <w:spacing w:before="240" w:lineRule="auto"/>
        <w:ind w:firstLine="540"/>
        <w:jc w:val="both"/>
      </w:pPr>
      <w:r>
        <w:rPr>
          <w:sz w:val="24"/>
        </w:rPr>
        <w:t xml:space="preserve">копии документов, подтверждающих выполнение работ (оказание услуг) в рамках осуществления видов экономической деятельности, указанных в </w:t>
      </w:r>
      <w:hyperlink w:history="0" w:anchor="P208" w:tooltip="26) организации, отвечающие условиям отнесения их к субъектам малого предпринимательства в соответствии с федеральным законодательством и осуществляющие виды экономической деятельности в соответствии с кодами 38.21 &quot;Обработка и утилизация неопасных отходов&quot; (за исключением утилизации неопасных отходов путем сжигания), 38.32.12 &quot;Сортировка неметаллических материалов для дальнейшего использования&quot;, 38.32.51 &quot;Обработка отходов и лома стекла&quot;, 38.32.52 &quot;Обработка отходов бумаги и картона&quot;, 38.32.53 &quot;Обработк...">
        <w:r>
          <w:rPr>
            <w:sz w:val="24"/>
            <w:color w:val="0000ff"/>
          </w:rPr>
          <w:t xml:space="preserve">абзаце первом</w:t>
        </w:r>
      </w:hyperlink>
      <w:r>
        <w:rPr>
          <w:sz w:val="24"/>
        </w:rPr>
        <w:t xml:space="preserve"> настоящего подпункта.</w:t>
      </w:r>
    </w:p>
    <w:p>
      <w:pPr>
        <w:pStyle w:val="0"/>
        <w:spacing w:before="240" w:lineRule="auto"/>
        <w:ind w:firstLine="540"/>
        <w:jc w:val="both"/>
      </w:pPr>
      <w:r>
        <w:rPr>
          <w:sz w:val="24"/>
        </w:rPr>
        <w:t xml:space="preserve">Организации также представляют в налоговый орган по месту налогового учета в составе отчетности за первый отчетный (налоговый) период, в котором использовано право на освобождение от уплаты налога на имущество организаций в соответствии с настоящим подпунктом, сведения по каждому объекту недвижимого имущества, включающие наименование, инвентарный номер, дату его принятия к бухгалтерскому учету в качестве объекта основных средств.</w:t>
      </w:r>
    </w:p>
    <w:p>
      <w:pPr>
        <w:pStyle w:val="0"/>
        <w:spacing w:before="240" w:lineRule="auto"/>
        <w:ind w:firstLine="540"/>
        <w:jc w:val="both"/>
      </w:pPr>
      <w:r>
        <w:rPr>
          <w:sz w:val="24"/>
        </w:rPr>
        <w:t xml:space="preserve">Право на освобождение от уплаты налога на имущество организаций в соответствии с настоящим подпунктом прекращается с 1 января 2024 года;</w:t>
      </w:r>
    </w:p>
    <w:p>
      <w:pPr>
        <w:pStyle w:val="0"/>
        <w:jc w:val="both"/>
      </w:pPr>
      <w:r>
        <w:rPr>
          <w:sz w:val="24"/>
        </w:rPr>
        <w:t xml:space="preserve">(пп. 26 введен </w:t>
      </w:r>
      <w:hyperlink w:history="0" r:id="rId172" w:tooltip="Закон Санкт-Петербурга от 26.11.2018 N 641-133 &quot;О внесении изменений в Закон Санкт-Петербурга &quot;О налоговых льготах&quot;, статью 4-1 Закона Санкт-Петербурга &quot;О налоге на имущество организаций&quot; и статью 5 Закона Санкт-Петербурга &quot;О земельном налоге&quot; (принят ЗС СПб 14.11.2018) {КонсультантПлюс}">
        <w:r>
          <w:rPr>
            <w:sz w:val="24"/>
            <w:color w:val="0000ff"/>
          </w:rPr>
          <w:t xml:space="preserve">Законом</w:t>
        </w:r>
      </w:hyperlink>
      <w:r>
        <w:rPr>
          <w:sz w:val="24"/>
        </w:rPr>
        <w:t xml:space="preserve"> Санкт-Петербурга от 26.11.2018 N 641-133)</w:t>
      </w:r>
    </w:p>
    <w:bookmarkStart w:id="220" w:name="P220"/>
    <w:bookmarkEnd w:id="220"/>
    <w:p>
      <w:pPr>
        <w:pStyle w:val="0"/>
        <w:spacing w:before="240" w:lineRule="auto"/>
        <w:ind w:firstLine="540"/>
        <w:jc w:val="both"/>
      </w:pPr>
      <w:r>
        <w:rPr>
          <w:sz w:val="24"/>
        </w:rPr>
        <w:t xml:space="preserve">27) организации - в отношении зданий, входящих в совокупность объектов недвижимого имущества, которой присвоен статус инновационно-промышленного парка Санкт-Петербурга (далее - инновационно-промышленный парк) или технологического парка Санкт-Петербурга (далее - технопарк), при условии осуществления вложений в указанные здания после 1 января 2016 года.</w:t>
      </w:r>
    </w:p>
    <w:p>
      <w:pPr>
        <w:pStyle w:val="0"/>
        <w:spacing w:before="240" w:lineRule="auto"/>
        <w:ind w:firstLine="540"/>
        <w:jc w:val="both"/>
      </w:pPr>
      <w:r>
        <w:rPr>
          <w:sz w:val="24"/>
        </w:rPr>
        <w:t xml:space="preserve">Для целей настоящего подпункта под вложениями понимаются документально подтвержденные фактически осуществленные (понесенные) организацией расходы (затраты), формирующие (увеличивающие) первоначальную стоимость здания как объекта основных средств по правилам ведения бухгалтерского учета.</w:t>
      </w:r>
    </w:p>
    <w:p>
      <w:pPr>
        <w:pStyle w:val="0"/>
        <w:spacing w:before="240" w:lineRule="auto"/>
        <w:ind w:firstLine="540"/>
        <w:jc w:val="both"/>
      </w:pPr>
      <w:r>
        <w:rPr>
          <w:sz w:val="24"/>
        </w:rPr>
        <w:t xml:space="preserve">Право на освобождение от уплаты налога на имущество организаций в соответствии с настоящим подпунктом возникает у организации начиная с 1-го числа месяца, следующего за отчетным (налоговым) периодом, в котором совокупности объектов недвижимого имущества, включающей здание, в отношении которого заявлена налоговая льгота, был присвоен соответственно статус инновационно-промышленного парка или технопарка, но не ранее 1-го числа первого месяца отчетного (налогового) периода, в котором вложения были учтены в составе первоначальной стоимости здания, и не ранее 1 января 2019 года.</w:t>
      </w:r>
    </w:p>
    <w:bookmarkStart w:id="223" w:name="P223"/>
    <w:bookmarkEnd w:id="223"/>
    <w:p>
      <w:pPr>
        <w:pStyle w:val="0"/>
        <w:spacing w:before="240" w:lineRule="auto"/>
        <w:ind w:firstLine="540"/>
        <w:jc w:val="both"/>
      </w:pPr>
      <w:r>
        <w:rPr>
          <w:sz w:val="24"/>
        </w:rPr>
        <w:t xml:space="preserve">Право на освобождение от уплаты налога на имущество организаций в соответствии с настоящим подпунктом действует до отчетного (налогового) периода, в котором разница между суммой налога, рассчитанной без применения налоговой льготы, и суммой налога, исчисленной с применением налоговой льготы, определенная нарастающим итогом начиная с первого отчетного (налогового) периода, в котором использовано такое право, достигла или превысила величину, равную общей сумме вложений, но не более десяти лет начиная с даты возникновения такого права.</w:t>
      </w:r>
    </w:p>
    <w:p>
      <w:pPr>
        <w:pStyle w:val="0"/>
        <w:spacing w:before="240" w:lineRule="auto"/>
        <w:ind w:firstLine="540"/>
        <w:jc w:val="both"/>
      </w:pPr>
      <w:r>
        <w:rPr>
          <w:sz w:val="24"/>
        </w:rPr>
        <w:t xml:space="preserve">В случае прекращения у совокупности объектов недвижимого имущества, включающей здание, в отношении которого заявлена налоговая льгота, статуса инновационно-промышленного парка или технопарка в течение срока применения налоговой льготы, предусмотренной настоящим подпунктом, налогоплательщик считается утратившим право на освобождение от уплаты налога на имущество организаций в соответствии с настоящим подпунктом начиная с 1-го числа месяца, следующего за отчетным (налоговым) периодом, в котором был прекращен статус инновационно-промышленного парка или технопарка.</w:t>
      </w:r>
    </w:p>
    <w:p>
      <w:pPr>
        <w:pStyle w:val="0"/>
        <w:spacing w:before="240" w:lineRule="auto"/>
        <w:ind w:firstLine="540"/>
        <w:jc w:val="both"/>
      </w:pPr>
      <w:r>
        <w:rPr>
          <w:sz w:val="24"/>
        </w:rPr>
        <w:t xml:space="preserve">Для подтверждения права на налоговую льготу в соответствии с настоящим подпунктом организации представляют в налоговый орган по месту налогового учета в составе отчетности за первый отчетный (налоговый) период, в котором использовано право на освобождение от уплаты налога на имущество организаций в соответствии с настоящим подпунктом, следующие документы:</w:t>
      </w:r>
    </w:p>
    <w:p>
      <w:pPr>
        <w:pStyle w:val="0"/>
        <w:spacing w:before="240" w:lineRule="auto"/>
        <w:ind w:firstLine="540"/>
        <w:jc w:val="both"/>
      </w:pPr>
      <w:r>
        <w:rPr>
          <w:sz w:val="24"/>
        </w:rPr>
        <w:t xml:space="preserve">документы, подтверждающие присвоение статуса инновационно-промышленного парка или технопарка совокупности объектов недвижимого имущества, включающей здание, в отношении которого заявлена налоговая льгота в соответствии с настоящим подпунктом;</w:t>
      </w:r>
    </w:p>
    <w:p>
      <w:pPr>
        <w:pStyle w:val="0"/>
        <w:spacing w:before="240" w:lineRule="auto"/>
        <w:ind w:firstLine="540"/>
        <w:jc w:val="both"/>
      </w:pPr>
      <w:r>
        <w:rPr>
          <w:sz w:val="24"/>
        </w:rPr>
        <w:t xml:space="preserve">сведения по каждому зданию, включенному в состав общей суммы вложений: наименование, инвентарный номер, место нахождения, первоначальную стоимость, дату ввода в эксплуатацию объекта основных средств, копии документов, подтверждающих формирование (увеличение) первоначальной стоимости объектов основных средств (кроме объектов основных средств, построенных хозяйственным способом);</w:t>
      </w:r>
    </w:p>
    <w:p>
      <w:pPr>
        <w:pStyle w:val="0"/>
        <w:spacing w:before="240" w:lineRule="auto"/>
        <w:ind w:firstLine="540"/>
        <w:jc w:val="both"/>
      </w:pPr>
      <w:r>
        <w:rPr>
          <w:sz w:val="24"/>
        </w:rPr>
        <w:t xml:space="preserve">выписку из Единого государственного реестра недвижимости об основных характеристиках и зарегистрированных правах на объект недвижимости, в отношении которого заявлена налоговая льгота в соответствии с настоящим подпунктом;</w:t>
      </w:r>
    </w:p>
    <w:p>
      <w:pPr>
        <w:pStyle w:val="0"/>
        <w:spacing w:before="240" w:lineRule="auto"/>
        <w:ind w:firstLine="540"/>
        <w:jc w:val="both"/>
      </w:pPr>
      <w:r>
        <w:rPr>
          <w:sz w:val="24"/>
        </w:rPr>
        <w:t xml:space="preserve">расчет общей суммы вложений в произвольной форме;</w:t>
      </w:r>
    </w:p>
    <w:p>
      <w:pPr>
        <w:pStyle w:val="0"/>
        <w:spacing w:before="240" w:lineRule="auto"/>
        <w:ind w:firstLine="540"/>
        <w:jc w:val="both"/>
      </w:pPr>
      <w:r>
        <w:rPr>
          <w:sz w:val="24"/>
        </w:rPr>
        <w:t xml:space="preserve">расчет отклонения общей суммы вложений от разницы, указанной в </w:t>
      </w:r>
      <w:hyperlink w:history="0" w:anchor="P223" w:tooltip="Право на освобождение от уплаты налога на имущество организаций в соответствии с настоящим подпунктом действует до отчетного (налогового) периода, в котором разница между суммой налога, рассчитанной без применения налоговой льготы, и суммой налога, исчисленной с применением налоговой льготы, определенная нарастающим итогом начиная с первого отчетного (налогового) периода, в котором использовано такое право, достигла или превысила величину, равную общей сумме вложений, но не более десяти лет начиная с дат...">
        <w:r>
          <w:rPr>
            <w:sz w:val="24"/>
            <w:color w:val="0000ff"/>
          </w:rPr>
          <w:t xml:space="preserve">абзаце четвертом</w:t>
        </w:r>
      </w:hyperlink>
      <w:r>
        <w:rPr>
          <w:sz w:val="24"/>
        </w:rPr>
        <w:t xml:space="preserve"> настоящего подпункта, в произвольной форме.</w:t>
      </w:r>
    </w:p>
    <w:p>
      <w:pPr>
        <w:pStyle w:val="0"/>
        <w:spacing w:before="240" w:lineRule="auto"/>
        <w:ind w:firstLine="540"/>
        <w:jc w:val="both"/>
      </w:pPr>
      <w:r>
        <w:rPr>
          <w:sz w:val="24"/>
        </w:rPr>
        <w:t xml:space="preserve">Документ, указанный в абзаце одиннадцатом настоящего подпункта, представляется также в составе отчетности за каждый отчетный (налоговый) период, в котором использовано право на применение налоговой льготы в соответствии с настоящим подпунктом.</w:t>
      </w:r>
    </w:p>
    <w:p>
      <w:pPr>
        <w:pStyle w:val="0"/>
        <w:spacing w:before="240" w:lineRule="auto"/>
        <w:ind w:firstLine="540"/>
        <w:jc w:val="both"/>
      </w:pPr>
      <w:r>
        <w:rPr>
          <w:sz w:val="24"/>
        </w:rPr>
        <w:t xml:space="preserve">В случае, если налогоплательщиком осуществлены дополнительные вложения в здание, в отношении которого в отчетном (налоговом) периоде применяется налоговая льгота в соответствии с настоящим подпунктом, в составе отчетности за соответствующий отчетный (налоговый) период налогоплательщик представляет уточненный расчет общей суммы вложений с учетом дополнительных вложений в произвольной форме и копии документов, подтверждающих факт осуществления и размер указанных дополнительных вложений, а также уточненный с учетом дополнительных вложений расчет отклонения общей суммы вложений от разницы, указанной в </w:t>
      </w:r>
      <w:hyperlink w:history="0" w:anchor="P223" w:tooltip="Право на освобождение от уплаты налога на имущество организаций в соответствии с настоящим подпунктом действует до отчетного (налогового) периода, в котором разница между суммой налога, рассчитанной без применения налоговой льготы, и суммой налога, исчисленной с применением налоговой льготы, определенная нарастающим итогом начиная с первого отчетного (налогового) периода, в котором использовано такое право, достигла или превысила величину, равную общей сумме вложений, но не более десяти лет начиная с дат...">
        <w:r>
          <w:rPr>
            <w:sz w:val="24"/>
            <w:color w:val="0000ff"/>
          </w:rPr>
          <w:t xml:space="preserve">абзаце четвертом</w:t>
        </w:r>
      </w:hyperlink>
      <w:r>
        <w:rPr>
          <w:sz w:val="24"/>
        </w:rPr>
        <w:t xml:space="preserve"> настоящего подпункта;</w:t>
      </w:r>
    </w:p>
    <w:p>
      <w:pPr>
        <w:pStyle w:val="0"/>
        <w:jc w:val="both"/>
      </w:pPr>
      <w:r>
        <w:rPr>
          <w:sz w:val="24"/>
        </w:rPr>
        <w:t xml:space="preserve">(пп. 27 введен </w:t>
      </w:r>
      <w:hyperlink w:history="0" r:id="rId173" w:tooltip="Закон Санкт-Петербурга от 30.11.2018 N 709-135 (ред. от 19.12.2018) &quot;О внесении изменений в отдельные законы Санкт-Петербурга о налогах и сборах&quot; (принят ЗС СПб 28.11.2018) {КонсультантПлюс}">
        <w:r>
          <w:rPr>
            <w:sz w:val="24"/>
            <w:color w:val="0000ff"/>
          </w:rPr>
          <w:t xml:space="preserve">Законом</w:t>
        </w:r>
      </w:hyperlink>
      <w:r>
        <w:rPr>
          <w:sz w:val="24"/>
        </w:rPr>
        <w:t xml:space="preserve"> Санкт-Петербурга от 30.11.2018 N 709-135)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Пп. 28 п. 1 ст. 11-1 </w:t>
            </w:r>
            <w:hyperlink w:history="0" w:anchor="P838" w:tooltip="3. Подпункт 28 пункта 1 статьи 11-1 настоящего Закона Санкт-Петербурга утрачивает силу с 1 января 2028 года.">
              <w:r>
                <w:rPr>
                  <w:sz w:val="24"/>
                  <w:color w:val="0000ff"/>
                </w:rPr>
                <w:t xml:space="preserve">утрачивает</w:t>
              </w:r>
            </w:hyperlink>
            <w:r>
              <w:rPr>
                <w:sz w:val="24"/>
                <w:color w:val="392c69"/>
              </w:rPr>
              <w:t xml:space="preserve"> силу с 01.01.2028.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5" w:name="P235"/>
    <w:bookmarkEnd w:id="235"/>
    <w:p>
      <w:pPr>
        <w:pStyle w:val="0"/>
        <w:spacing w:before="300" w:lineRule="auto"/>
        <w:ind w:firstLine="540"/>
        <w:jc w:val="both"/>
      </w:pPr>
      <w:r>
        <w:rPr>
          <w:sz w:val="24"/>
        </w:rPr>
        <w:t xml:space="preserve">28) организации - в отношении новых (не бывших ранее в эксплуатации) зданий выставочных залов с кодом </w:t>
      </w:r>
      <w:hyperlink w:history="0" r:id="rId174" w:tooltip="&quot;ОК 013-2014 (СНС 2008). Общероссийский классификатор основных фондов&quot; (принят и введен в действие Приказом Росстандарта от 12.12.2014 N 2018-ст) (ред. от 23.01.2026) {КонсультантПлюс}">
        <w:r>
          <w:rPr>
            <w:sz w:val="24"/>
            <w:color w:val="0000ff"/>
          </w:rPr>
          <w:t xml:space="preserve">210.00.12.10.610</w:t>
        </w:r>
      </w:hyperlink>
      <w:r>
        <w:rPr>
          <w:sz w:val="24"/>
        </w:rPr>
        <w:t xml:space="preserve"> согласно Общероссийскому классификатору основных фондов ОК 013-2014 (далее - ОКОФ ОК 013-2014) общей площадью не менее 35000 кв. м, принятых ими к бухгалтерскому учету и введенных в эксплуатацию на территории Санкт-Петербурга не ранее 1 января 2019 года.</w:t>
      </w:r>
    </w:p>
    <w:bookmarkStart w:id="236" w:name="P236"/>
    <w:bookmarkEnd w:id="236"/>
    <w:p>
      <w:pPr>
        <w:pStyle w:val="0"/>
        <w:spacing w:before="240" w:lineRule="auto"/>
        <w:ind w:firstLine="540"/>
        <w:jc w:val="both"/>
      </w:pPr>
      <w:r>
        <w:rPr>
          <w:sz w:val="24"/>
        </w:rPr>
        <w:t xml:space="preserve">Право на освобождение от уплаты налога на имущество организаций в соответствии с настоящим подпунктом возникает у организации начиная с 1-го числа первого месяца календарного года, следующего за календарным годом, в котором объекты недвижимости, указанные в </w:t>
      </w:r>
      <w:hyperlink w:history="0" w:anchor="P235" w:tooltip="28) организации - в отношении новых (не бывших ранее в эксплуатации) зданий выставочных залов с кодом 210.00.12.10.610 согласно Общероссийскому классификатору основных фондов ОК 013-2014 (далее - ОКОФ ОК 013-2014) общей площадью не менее 35000 кв. м, принятых ими к бухгалтерскому учету и введенных в эксплуатацию на территории Санкт-Петербурга не ранее 1 января 2019 года.">
        <w:r>
          <w:rPr>
            <w:sz w:val="24"/>
            <w:color w:val="0000ff"/>
          </w:rPr>
          <w:t xml:space="preserve">абзаце первом</w:t>
        </w:r>
      </w:hyperlink>
      <w:r>
        <w:rPr>
          <w:sz w:val="24"/>
        </w:rPr>
        <w:t xml:space="preserve"> настоящего подпункта, были приняты к бухгалтерскому учету и введены в эксплуатацию на территории Санкт-Петербурга.</w:t>
      </w:r>
    </w:p>
    <w:p>
      <w:pPr>
        <w:pStyle w:val="0"/>
        <w:spacing w:before="240" w:lineRule="auto"/>
        <w:ind w:firstLine="540"/>
        <w:jc w:val="both"/>
      </w:pPr>
      <w:r>
        <w:rPr>
          <w:sz w:val="24"/>
        </w:rPr>
        <w:t xml:space="preserve">Организации представляют в налоговый орган по месту налогового учета в составе отчетности за первый отчетный период, в котором использовано право на освобождение от уплаты налога на имущество организаций в соответствии с настоящим подпунктом, выписку из Единого государственного реестра недвижимости об основных характеристиках и зарегистрированных правах на объект недвижимости, указанный в </w:t>
      </w:r>
      <w:hyperlink w:history="0" w:anchor="P235" w:tooltip="28) организации - в отношении новых (не бывших ранее в эксплуатации) зданий выставочных залов с кодом 210.00.12.10.610 согласно Общероссийскому классификатору основных фондов ОК 013-2014 (далее - ОКОФ ОК 013-2014) общей площадью не менее 35000 кв. м, принятых ими к бухгалтерскому учету и введенных в эксплуатацию на территории Санкт-Петербурга не ранее 1 января 2019 года.">
        <w:r>
          <w:rPr>
            <w:sz w:val="24"/>
            <w:color w:val="0000ff"/>
          </w:rPr>
          <w:t xml:space="preserve">абзаце первом</w:t>
        </w:r>
      </w:hyperlink>
      <w:r>
        <w:rPr>
          <w:sz w:val="24"/>
        </w:rPr>
        <w:t xml:space="preserve"> настоящего подпункта, а также сведения о наименовании, инвентарном номере, месте нахождения, коде согласно </w:t>
      </w:r>
      <w:hyperlink w:history="0" r:id="rId175" w:tooltip="&quot;ОК 013-2014 (СНС 2008). Общероссийский классификатор основных фондов&quot; (принят и введен в действие Приказом Росстандарта от 12.12.2014 N 2018-ст) (ред. от 23.01.2026) {КонсультантПлюс}">
        <w:r>
          <w:rPr>
            <w:sz w:val="24"/>
            <w:color w:val="0000ff"/>
          </w:rPr>
          <w:t xml:space="preserve">ОКОФ ОК 013-2014</w:t>
        </w:r>
      </w:hyperlink>
      <w:r>
        <w:rPr>
          <w:sz w:val="24"/>
        </w:rPr>
        <w:t xml:space="preserve">, дате ввода в эксплуатацию данного объекта недвижимости.</w:t>
      </w:r>
    </w:p>
    <w:p>
      <w:pPr>
        <w:pStyle w:val="0"/>
        <w:spacing w:before="240" w:lineRule="auto"/>
        <w:ind w:firstLine="540"/>
        <w:jc w:val="both"/>
      </w:pPr>
      <w:r>
        <w:rPr>
          <w:sz w:val="24"/>
        </w:rPr>
        <w:t xml:space="preserve">Право на освобождение от уплаты налога на имущество организаций в соответствии с настоящим подпунктом предоставляется организации на срок до 1 января 2028 года, но не более чем на пять налоговых периодов подряд начиная с даты возникновения такого права, установленной в </w:t>
      </w:r>
      <w:hyperlink w:history="0" w:anchor="P236" w:tooltip="Право на освобождение от уплаты налога на имущество организаций в соответствии с настоящим подпунктом возникает у организации начиная с 1-го числа первого месяца календарного года, следующего за календарным годом, в котором объекты недвижимости, указанные в абзаце первом настоящего подпункта, были приняты к бухгалтерскому учету и введены в эксплуатацию на территории Санкт-Петербурга.">
        <w:r>
          <w:rPr>
            <w:sz w:val="24"/>
            <w:color w:val="0000ff"/>
          </w:rPr>
          <w:t xml:space="preserve">абзаце втором</w:t>
        </w:r>
      </w:hyperlink>
      <w:r>
        <w:rPr>
          <w:sz w:val="24"/>
        </w:rPr>
        <w:t xml:space="preserve"> настоящего подпункта;</w:t>
      </w:r>
    </w:p>
    <w:p>
      <w:pPr>
        <w:pStyle w:val="0"/>
        <w:jc w:val="both"/>
      </w:pPr>
      <w:r>
        <w:rPr>
          <w:sz w:val="24"/>
        </w:rPr>
        <w:t xml:space="preserve">(пп. 28 введен </w:t>
      </w:r>
      <w:hyperlink w:history="0" r:id="rId176" w:tooltip="Закон Санкт-Петербурга от 30.11.2018 N 709-135 (ред. от 19.12.2018) &quot;О внесении изменений в отдельные законы Санкт-Петербурга о налогах и сборах&quot; (принят ЗС СПб 28.11.2018) {КонсультантПлюс}">
        <w:r>
          <w:rPr>
            <w:sz w:val="24"/>
            <w:color w:val="0000ff"/>
          </w:rPr>
          <w:t xml:space="preserve">Законом</w:t>
        </w:r>
      </w:hyperlink>
      <w:r>
        <w:rPr>
          <w:sz w:val="24"/>
        </w:rPr>
        <w:t xml:space="preserve"> Санкт-Петербурга от 30.11.2018 N 709-135)</w:t>
      </w:r>
    </w:p>
    <w:p>
      <w:pPr>
        <w:pStyle w:val="0"/>
        <w:spacing w:before="240" w:lineRule="auto"/>
        <w:ind w:firstLine="540"/>
        <w:jc w:val="both"/>
      </w:pPr>
      <w:r>
        <w:rPr>
          <w:sz w:val="24"/>
        </w:rPr>
        <w:t xml:space="preserve">29) организации - в отношении объекта недвижимого имущества, созданного ими и(или) переданного им в рамках концессионного соглашения или соглашения о государственно-частном партнерстве, заключенного с Санкт-Петербургом, и используемого для нужд образования, культуры, физической культуры и спорта, здравоохранения и социального обеспечения, в течение срока действия указанных соглашений;</w:t>
      </w:r>
    </w:p>
    <w:p>
      <w:pPr>
        <w:pStyle w:val="0"/>
        <w:jc w:val="both"/>
      </w:pPr>
      <w:r>
        <w:rPr>
          <w:sz w:val="24"/>
        </w:rPr>
        <w:t xml:space="preserve">(пп. 29 введен </w:t>
      </w:r>
      <w:hyperlink w:history="0" r:id="rId177" w:tooltip="Закон Санкт-Петербурга от 29.11.2019 N 606-131 (ред. от 25.11.2021) &quot;О внесении изменений в отдельные законы Санкт-Петербурга о налогах и сборах&quot; (принят ЗС СПб 27.11.2019) {КонсультантПлюс}">
        <w:r>
          <w:rPr>
            <w:sz w:val="24"/>
            <w:color w:val="0000ff"/>
          </w:rPr>
          <w:t xml:space="preserve">Законом</w:t>
        </w:r>
      </w:hyperlink>
      <w:r>
        <w:rPr>
          <w:sz w:val="24"/>
        </w:rPr>
        <w:t xml:space="preserve"> Санкт-Петербурга от 29.11.2019 N 606-131)</w:t>
      </w:r>
    </w:p>
    <w:bookmarkStart w:id="242" w:name="P242"/>
    <w:bookmarkEnd w:id="242"/>
    <w:p>
      <w:pPr>
        <w:pStyle w:val="0"/>
        <w:spacing w:before="240" w:lineRule="auto"/>
        <w:ind w:firstLine="540"/>
        <w:jc w:val="both"/>
      </w:pPr>
      <w:r>
        <w:rPr>
          <w:sz w:val="24"/>
        </w:rPr>
        <w:t xml:space="preserve">30) организации - в отношении объектов незавершенного строительства при условии, что с даты первичной регистрации объекта незавершенного строительства, запись о которой внесена в Единый государственный реестр недвижимости, прошло не более трех календарных лет;</w:t>
      </w:r>
    </w:p>
    <w:p>
      <w:pPr>
        <w:pStyle w:val="0"/>
        <w:jc w:val="both"/>
      </w:pPr>
      <w:r>
        <w:rPr>
          <w:sz w:val="24"/>
        </w:rPr>
        <w:t xml:space="preserve">(пп. 30 введен </w:t>
      </w:r>
      <w:hyperlink w:history="0" r:id="rId178" w:tooltip="Закон Санкт-Петербурга от 25.11.2021 N 562-121 &quot;О внесении изменений в отдельные законы Санкт-Петербурга о налогах и сборах&quot; (принят ЗС СПб 24.11.2021) {КонсультантПлюс}">
        <w:r>
          <w:rPr>
            <w:sz w:val="24"/>
            <w:color w:val="0000ff"/>
          </w:rPr>
          <w:t xml:space="preserve">Законом</w:t>
        </w:r>
      </w:hyperlink>
      <w:r>
        <w:rPr>
          <w:sz w:val="24"/>
        </w:rPr>
        <w:t xml:space="preserve"> Санкт-Петербурга от 25.11.2021 N 562-121)</w:t>
      </w:r>
    </w:p>
    <w:bookmarkStart w:id="244" w:name="P244"/>
    <w:bookmarkEnd w:id="244"/>
    <w:p>
      <w:pPr>
        <w:pStyle w:val="0"/>
        <w:spacing w:before="240" w:lineRule="auto"/>
        <w:ind w:firstLine="540"/>
        <w:jc w:val="both"/>
      </w:pPr>
      <w:r>
        <w:rPr>
          <w:sz w:val="24"/>
        </w:rPr>
        <w:t xml:space="preserve">31) утратил силу с 1 января 2023 года. - </w:t>
      </w:r>
      <w:hyperlink w:history="0" w:anchor="P836" w:tooltip="2-1. Подпункты 13 и 31 пункта 1 статьи 11-1 и подпункт 6 пункта 2 статьи 11-7-1 настоящего Закона Санкт-Петербурга утрачивают силу с 1 января 2023 года.">
        <w:r>
          <w:rPr>
            <w:sz w:val="24"/>
            <w:color w:val="0000ff"/>
          </w:rPr>
          <w:t xml:space="preserve">П. 2-1 ст. 12</w:t>
        </w:r>
      </w:hyperlink>
      <w:r>
        <w:rPr>
          <w:sz w:val="24"/>
        </w:rPr>
        <w:t xml:space="preserve"> данного Закона (ред. 28.04.2022);</w:t>
      </w:r>
    </w:p>
    <w:p>
      <w:pPr>
        <w:pStyle w:val="0"/>
        <w:spacing w:before="240" w:lineRule="auto"/>
        <w:ind w:firstLine="540"/>
        <w:jc w:val="both"/>
      </w:pPr>
      <w:r>
        <w:rPr>
          <w:sz w:val="24"/>
        </w:rPr>
        <w:t xml:space="preserve">32) организации - в отношении объекта недвижимого имущества, созданного ими и(или) переданного им в рамках концессионного соглашения, заключенного с Российской Федерацией, и используемого на территории Санкт-Петербурга для нужд образования, культуры, физической культуры и спорта, здравоохранения и социального обеспечения, в течение десяти лет со дня постановки на учет указанного объекта, но не более срока действия соглашения;</w:t>
      </w:r>
    </w:p>
    <w:p>
      <w:pPr>
        <w:pStyle w:val="0"/>
        <w:jc w:val="both"/>
      </w:pPr>
      <w:r>
        <w:rPr>
          <w:sz w:val="24"/>
        </w:rPr>
        <w:t xml:space="preserve">(пп. 32 введен </w:t>
      </w:r>
      <w:hyperlink w:history="0" r:id="rId179" w:tooltip="Закон Санкт-Петербурга от 10.11.2022 N 627-101 (ред. от 21.12.2022) &quot;О внесении изменений в отдельные законы Санкт-Петербурга о налогах и сборах&quot; (принят ЗС СПб 09.11.2022) {КонсультантПлюс}">
        <w:r>
          <w:rPr>
            <w:sz w:val="24"/>
            <w:color w:val="0000ff"/>
          </w:rPr>
          <w:t xml:space="preserve">Законом</w:t>
        </w:r>
      </w:hyperlink>
      <w:r>
        <w:rPr>
          <w:sz w:val="24"/>
        </w:rPr>
        <w:t xml:space="preserve"> Санкт-Петербурга от 10.11.2022 N 627-101)</w:t>
      </w:r>
    </w:p>
    <w:p>
      <w:pPr>
        <w:pStyle w:val="0"/>
        <w:spacing w:before="240" w:lineRule="auto"/>
        <w:ind w:firstLine="540"/>
        <w:jc w:val="both"/>
      </w:pPr>
      <w:r>
        <w:rPr>
          <w:sz w:val="24"/>
        </w:rPr>
        <w:t xml:space="preserve">33) организации - в отношении объектов недвижимого имущества, созданных в рамках концессионных соглашений, заключенных с Российской Федерацией или Санкт-Петербургом, и используемых для осуществления перевозок на высокоскоростной железнодорожной магистрали Санкт-Петербург - Москва. Перечень указанных объектов недвижимого имущества устанавливается Правительством Санкт-Петербурга.</w:t>
      </w:r>
    </w:p>
    <w:p>
      <w:pPr>
        <w:pStyle w:val="0"/>
        <w:jc w:val="both"/>
      </w:pPr>
      <w:r>
        <w:rPr>
          <w:sz w:val="24"/>
        </w:rPr>
        <w:t xml:space="preserve">(пп. 33 введен </w:t>
      </w:r>
      <w:hyperlink w:history="0" r:id="rId180" w:tooltip="Закон Санкт-Петербурга от 05.04.2024 N 217-54 &quot;О внесении изменения в Закон Санкт-Петербурга &quot;О налоговых льготах&quot; (принят ЗС СПб 03.04.2024) {КонсультантПлюс}">
        <w:r>
          <w:rPr>
            <w:sz w:val="24"/>
            <w:color w:val="0000ff"/>
          </w:rPr>
          <w:t xml:space="preserve">Законом</w:t>
        </w:r>
      </w:hyperlink>
      <w:r>
        <w:rPr>
          <w:sz w:val="24"/>
        </w:rPr>
        <w:t xml:space="preserve"> Санкт-Петербурга от 05.04.2024 N 217-54)</w:t>
      </w:r>
    </w:p>
    <w:p>
      <w:pPr>
        <w:pStyle w:val="0"/>
        <w:spacing w:before="240" w:lineRule="auto"/>
        <w:ind w:firstLine="540"/>
        <w:jc w:val="both"/>
      </w:pPr>
      <w:r>
        <w:rPr>
          <w:sz w:val="24"/>
        </w:rPr>
        <w:t xml:space="preserve">1-1. Исключен с 1 января 2022 года. - </w:t>
      </w:r>
      <w:hyperlink w:history="0" r:id="rId181" w:tooltip="Закон Санкт-Петербурга от 29.11.2019 N 606-131 (ред. от 25.11.2021) &quot;О внесении изменений в отдельные законы Санкт-Петербурга о налогах и сборах&quot; (принят ЗС СПб 27.11.2019) {КонсультантПлюс}">
        <w:r>
          <w:rPr>
            <w:sz w:val="24"/>
            <w:color w:val="0000ff"/>
          </w:rPr>
          <w:t xml:space="preserve">Закон</w:t>
        </w:r>
      </w:hyperlink>
      <w:r>
        <w:rPr>
          <w:sz w:val="24"/>
        </w:rPr>
        <w:t xml:space="preserve"> Санкт-Петербурга от 29.11.2019 N 606-131 (ред. 24.12.2020).</w:t>
      </w:r>
    </w:p>
    <w:bookmarkStart w:id="250" w:name="P250"/>
    <w:bookmarkEnd w:id="250"/>
    <w:p>
      <w:pPr>
        <w:pStyle w:val="0"/>
        <w:spacing w:before="240" w:lineRule="auto"/>
        <w:ind w:firstLine="540"/>
        <w:jc w:val="both"/>
      </w:pPr>
      <w:r>
        <w:rPr>
          <w:sz w:val="24"/>
        </w:rPr>
        <w:t xml:space="preserve">1-2 - 1-4. Утратили силу с 1 января 2023 года. - </w:t>
      </w:r>
      <w:hyperlink w:history="0" w:anchor="P845" w:tooltip="6. Пункты 1-2 - 1-4 статьи 11-1 и пункты 3-1 и 3-2 статьи 11-7-1 настоящего Закона Санкт-Петербурга утрачивают силу с 1 января 2023 года.">
        <w:r>
          <w:rPr>
            <w:sz w:val="24"/>
            <w:color w:val="0000ff"/>
          </w:rPr>
          <w:t xml:space="preserve">П. 6 ст. 12</w:t>
        </w:r>
      </w:hyperlink>
      <w:r>
        <w:rPr>
          <w:sz w:val="24"/>
        </w:rPr>
        <w:t xml:space="preserve"> данного Закона (ред. 10.11.2022).</w:t>
      </w:r>
    </w:p>
    <w:bookmarkStart w:id="251" w:name="P251"/>
    <w:bookmarkEnd w:id="251"/>
    <w:p>
      <w:pPr>
        <w:pStyle w:val="0"/>
        <w:spacing w:before="240" w:lineRule="auto"/>
        <w:ind w:firstLine="540"/>
        <w:jc w:val="both"/>
      </w:pPr>
      <w:r>
        <w:rPr>
          <w:sz w:val="24"/>
        </w:rPr>
        <w:t xml:space="preserve">1-5. Организации, основным видом экономической деятельности которых является один из следующих видов экономической деятельности: в соответствии с кодом </w:t>
      </w:r>
      <w:hyperlink w:history="0" r:id="rId18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55</w:t>
        </w:r>
      </w:hyperlink>
      <w:r>
        <w:rPr>
          <w:sz w:val="24"/>
        </w:rPr>
        <w:t xml:space="preserve"> "Деятельность по предоставлению мест для временного проживания" (за исключением вида экономической деятельности, предусмотренного кодом </w:t>
      </w:r>
      <w:hyperlink w:history="0" r:id="rId18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55.9</w:t>
        </w:r>
      </w:hyperlink>
      <w:r>
        <w:rPr>
          <w:sz w:val="24"/>
        </w:rPr>
        <w:t xml:space="preserve"> "Деятельность по предоставлению прочих мест для временного проживания", если иное не предусмотрено в </w:t>
      </w:r>
      <w:hyperlink w:history="0" w:anchor="P254" w:tooltip="Организации вправе применять налоговую льготу, предусмотренную в настоящем пункте, в случае, если основным видом их экономической деятельности является экономическая деятельность в соответствии с кодом 55.9 &quot;Деятельность по предоставлению прочих мест для временного проживания&quot; Общероссийского классификатора видов экономической деятельности ОК 029-2014 (КДЕС Ред. 2), при условии, что для осуществления указанной деятельности используются средства размещения, классифицированные в порядке, установленном Прав...">
        <w:r>
          <w:rPr>
            <w:sz w:val="24"/>
            <w:color w:val="0000ff"/>
          </w:rPr>
          <w:t xml:space="preserve">абзаце четвертом</w:t>
        </w:r>
      </w:hyperlink>
      <w:r>
        <w:rPr>
          <w:sz w:val="24"/>
        </w:rPr>
        <w:t xml:space="preserve"> настоящего пункта), кодом </w:t>
      </w:r>
      <w:hyperlink w:history="0" r:id="rId18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82.30</w:t>
        </w:r>
      </w:hyperlink>
      <w:r>
        <w:rPr>
          <w:sz w:val="24"/>
        </w:rPr>
        <w:t xml:space="preserve"> "Деятельность по организации конференций и выставок", кодом </w:t>
      </w:r>
      <w:hyperlink w:history="0" r:id="rId18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86.90.4</w:t>
        </w:r>
      </w:hyperlink>
      <w:r>
        <w:rPr>
          <w:sz w:val="24"/>
        </w:rPr>
        <w:t xml:space="preserve"> "Деятельность санаторно-курортных организаций" Общероссийского классификатора видов экономической деятельности ОК 029-2014 (КДЕС Ред. 2), имеют право на освобождение от уплаты налога на имущество организаций, исчисленного за налоговый (отчетный) период 2022 года, при условии, что размер средней месячной заработной платы работников организации и ее обособленных подразделений, расположенных на территории Санкт-Петербурга, за 2022 год равен размеру минимальной заработной платы в Санкт-Петербурге, действующему в 2022 году, или превышает его.</w:t>
      </w:r>
    </w:p>
    <w:p>
      <w:pPr>
        <w:pStyle w:val="0"/>
        <w:spacing w:before="240" w:lineRule="auto"/>
        <w:ind w:firstLine="540"/>
        <w:jc w:val="both"/>
      </w:pPr>
      <w:r>
        <w:rPr>
          <w:sz w:val="24"/>
        </w:rPr>
        <w:t xml:space="preserve">Размеры средней месячной заработной платы и минимальной заработной платы в Санкт-Петербурге определяются в порядке, предусмотренном в </w:t>
      </w:r>
      <w:hyperlink w:history="0" w:anchor="P771" w:tooltip="3. Средняя месячная заработная плата определяется налогоплательщиком по итогам календарного года путем деления расходов налогоплательщика на оплату труда работников списочного состава организации и ее обособленных подразделений, расположенных на территории Санкт-Петербурга, за календарный год на среднесписочную численность работников организации, определяемую в соответствии с пунктом 2 настоящей статьи, с последующим делением результата на 12.">
        <w:r>
          <w:rPr>
            <w:sz w:val="24"/>
            <w:color w:val="0000ff"/>
          </w:rPr>
          <w:t xml:space="preserve">пунктах 3</w:t>
        </w:r>
      </w:hyperlink>
      <w:r>
        <w:rPr>
          <w:sz w:val="24"/>
        </w:rPr>
        <w:t xml:space="preserve"> и </w:t>
      </w:r>
      <w:hyperlink w:history="0" w:anchor="P774" w:tooltip="4. Под минимальной заработной платой в Санкт-Петербурге понимается минимальная заработная плата, установленная региональным соглашением о минимальной заработной плате в Санкт-Петербурге, заключаемым в порядке, предусмотренном в статье 133.1 Трудового кодекса Российской Федерации, действующая с 1 января календарного года.">
        <w:r>
          <w:rPr>
            <w:sz w:val="24"/>
            <w:color w:val="0000ff"/>
          </w:rPr>
          <w:t xml:space="preserve">4 статьи 11-13</w:t>
        </w:r>
      </w:hyperlink>
      <w:r>
        <w:rPr>
          <w:sz w:val="24"/>
        </w:rPr>
        <w:t xml:space="preserve"> настоящего Закона Санкт-Петербурга.</w:t>
      </w:r>
    </w:p>
    <w:p>
      <w:pPr>
        <w:pStyle w:val="0"/>
        <w:spacing w:before="240" w:lineRule="auto"/>
        <w:ind w:firstLine="540"/>
        <w:jc w:val="both"/>
      </w:pPr>
      <w:r>
        <w:rPr>
          <w:sz w:val="24"/>
        </w:rPr>
        <w:t xml:space="preserve">В целях настоящего пункта основной вид экономической деятельности организации определяется на основании сведений, содержащихся в Едином государственном реестре юридических лиц по состоянию на 1 декабря 2020 года.</w:t>
      </w:r>
    </w:p>
    <w:bookmarkStart w:id="254" w:name="P254"/>
    <w:bookmarkEnd w:id="254"/>
    <w:p>
      <w:pPr>
        <w:pStyle w:val="0"/>
        <w:spacing w:before="240" w:lineRule="auto"/>
        <w:ind w:firstLine="540"/>
        <w:jc w:val="both"/>
      </w:pPr>
      <w:r>
        <w:rPr>
          <w:sz w:val="24"/>
        </w:rPr>
        <w:t xml:space="preserve">Организации вправе применять налоговую льготу, предусмотренную в настоящем пункте, в случае, если основным видом их экономической деятельности является экономическая деятельность в соответствии с кодом </w:t>
      </w:r>
      <w:hyperlink w:history="0" r:id="rId18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55.9</w:t>
        </w:r>
      </w:hyperlink>
      <w:r>
        <w:rPr>
          <w:sz w:val="24"/>
        </w:rPr>
        <w:t xml:space="preserve"> "Деятельность по предоставлению прочих мест для временного проживания" Общероссийского классификатора видов экономической деятельности ОК 029-2014 (КДЕС Ред. 2), при условии, что для осуществления указанной деятельности используются средства размещения, классифицированные в порядке, установленном Правительством Российской Федерации.</w:t>
      </w:r>
    </w:p>
    <w:p>
      <w:pPr>
        <w:pStyle w:val="0"/>
        <w:jc w:val="both"/>
      </w:pPr>
      <w:r>
        <w:rPr>
          <w:sz w:val="24"/>
        </w:rPr>
        <w:t xml:space="preserve">(п. 1-5 введен </w:t>
      </w:r>
      <w:hyperlink w:history="0" r:id="rId187" w:tooltip="Закон Санкт-Петербурга от 28.04.2022 N 235-28 &quot;О внесении изменений в отдельные законы Санкт-Петербурга о налогах и сборах&quot; (принят ЗС СПб 28.04.2022) {КонсультантПлюс}">
        <w:r>
          <w:rPr>
            <w:sz w:val="24"/>
            <w:color w:val="0000ff"/>
          </w:rPr>
          <w:t xml:space="preserve">Законом</w:t>
        </w:r>
      </w:hyperlink>
      <w:r>
        <w:rPr>
          <w:sz w:val="24"/>
        </w:rPr>
        <w:t xml:space="preserve"> Санкт-Петербурга от 28.04.2022 N 235-28)</w:t>
      </w:r>
    </w:p>
    <w:p>
      <w:pPr>
        <w:pStyle w:val="0"/>
        <w:spacing w:before="240" w:lineRule="auto"/>
        <w:ind w:firstLine="540"/>
        <w:jc w:val="both"/>
      </w:pPr>
      <w:r>
        <w:rPr>
          <w:sz w:val="24"/>
        </w:rPr>
        <w:t xml:space="preserve">2. Исключен с 1 января 2015 года. - </w:t>
      </w:r>
      <w:hyperlink w:history="0" r:id="rId188" w:tooltip="Закон Санкт-Петербурга от 26.11.2014 N 641-108 (ред. от 14.06.2018) &quot;О внесении изменений в Закон Санкт-Петербурга &quot;О налоговых льготах&quot; и отдельные законодательные акты Санкт-Петербурга&quot; (принят ЗС СПб 26.11.2014) {КонсультантПлюс}">
        <w:r>
          <w:rPr>
            <w:sz w:val="24"/>
            <w:color w:val="0000ff"/>
          </w:rPr>
          <w:t xml:space="preserve">Закон</w:t>
        </w:r>
      </w:hyperlink>
      <w:r>
        <w:rPr>
          <w:sz w:val="24"/>
        </w:rPr>
        <w:t xml:space="preserve"> Санкт-Петербурга от 26.11.2014 N 641-108.</w:t>
      </w:r>
    </w:p>
    <w:bookmarkStart w:id="257" w:name="P257"/>
    <w:bookmarkEnd w:id="257"/>
    <w:p>
      <w:pPr>
        <w:pStyle w:val="0"/>
        <w:spacing w:before="240" w:lineRule="auto"/>
        <w:ind w:firstLine="540"/>
        <w:jc w:val="both"/>
      </w:pPr>
      <w:r>
        <w:rPr>
          <w:sz w:val="24"/>
        </w:rPr>
        <w:t xml:space="preserve">2-1. Организации, сведения о которых содержатся в едином реестре субъектов малого и среднего предпринимательства, ведение которого осуществляется в соответствии с Федеральным </w:t>
      </w:r>
      <w:hyperlink w:history="0" r:id="rId189" w:tooltip="Федеральный закон от 24.07.2007 N 209-ФЗ (ред. от 29.12.2025)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(далее в настоящем пункте - реестр МСП), вправе уменьшить сумму налога на имущество организаций, подлежащего уплате в бюджет Санкт-Петербурга, в следующем порядке:</w:t>
      </w:r>
    </w:p>
    <w:bookmarkStart w:id="258" w:name="P258"/>
    <w:bookmarkEnd w:id="258"/>
    <w:p>
      <w:pPr>
        <w:pStyle w:val="0"/>
        <w:spacing w:before="240" w:lineRule="auto"/>
        <w:ind w:firstLine="540"/>
        <w:jc w:val="both"/>
      </w:pPr>
      <w:r>
        <w:rPr>
          <w:sz w:val="24"/>
        </w:rPr>
        <w:t xml:space="preserve">1) в отношении гаражей, машино-мест и объектов незавершенного строительства, налоговая база по которым определяется как кадастровая стоимость имущества с учетом особенностей, установленных в </w:t>
      </w:r>
      <w:hyperlink w:history="0" r:id="rId190" w:tooltip="&quot;Налоговый кодекс Российской Федерации (часть вторая)&quot; от 05.08.2000 N 117-ФЗ (ред. от 20.02.2026) (с изм. и доп., вступ. в силу с 20.03.2026) {КонсультантПлюс}">
        <w:r>
          <w:rPr>
            <w:sz w:val="24"/>
            <w:color w:val="0000ff"/>
          </w:rPr>
          <w:t xml:space="preserve">статье 378.2</w:t>
        </w:r>
      </w:hyperlink>
      <w:r>
        <w:rPr>
          <w:sz w:val="24"/>
        </w:rPr>
        <w:t xml:space="preserve"> Налогового кодекса Российской Федерации:</w:t>
      </w:r>
    </w:p>
    <w:p>
      <w:pPr>
        <w:pStyle w:val="0"/>
        <w:spacing w:before="240" w:lineRule="auto"/>
        <w:ind w:firstLine="540"/>
        <w:jc w:val="both"/>
      </w:pPr>
      <w:r>
        <w:rPr>
          <w:sz w:val="24"/>
        </w:rPr>
        <w:t xml:space="preserve">за налоговый период 2022 года - на 75 процентов разницы между суммой налога, исчисленной за налоговый период 2022 года в отношении объекта налогообложения, и суммой налога, исчисленной за налоговый период 2021 года в отношении этого объекта налогообложения;</w:t>
      </w:r>
    </w:p>
    <w:p>
      <w:pPr>
        <w:pStyle w:val="0"/>
        <w:spacing w:before="240" w:lineRule="auto"/>
        <w:ind w:firstLine="540"/>
        <w:jc w:val="both"/>
      </w:pPr>
      <w:r>
        <w:rPr>
          <w:sz w:val="24"/>
        </w:rPr>
        <w:t xml:space="preserve">за налоговый период 2023 года - на 50 процентов разницы между суммой налога, исчисленной за налоговый период 2023 года в отношении объекта налогообложения, и суммой налога, исчисленной за налоговый период 2021 года в отношении этого объекта налогообложения;</w:t>
      </w:r>
    </w:p>
    <w:p>
      <w:pPr>
        <w:pStyle w:val="0"/>
        <w:spacing w:before="240" w:lineRule="auto"/>
        <w:ind w:firstLine="540"/>
        <w:jc w:val="both"/>
      </w:pPr>
      <w:r>
        <w:rPr>
          <w:sz w:val="24"/>
        </w:rPr>
        <w:t xml:space="preserve">за налоговый период 2024 года - на 25 процентов разницы между суммой налога, исчисленной за налоговый период 2024 года в отношении объекта налогообложения, и суммой налога, исчисленной за налоговый период 2021 года в отношении этого объекта налогообложения.</w:t>
      </w:r>
    </w:p>
    <w:p>
      <w:pPr>
        <w:pStyle w:val="0"/>
        <w:spacing w:before="240" w:lineRule="auto"/>
        <w:ind w:firstLine="540"/>
        <w:jc w:val="both"/>
      </w:pPr>
      <w:r>
        <w:rPr>
          <w:sz w:val="24"/>
        </w:rPr>
        <w:t xml:space="preserve">Положения настоящего подпункта не применяются в случае, если сумма налога, исчисленная в отношении объекта налогообложения с учетом налоговых льгот, предусмотренных настоящим подпунктом, меньше суммы налога, исчисленной в отношении этого объекта налогообложения за налоговый период 2021 года.</w:t>
      </w:r>
    </w:p>
    <w:p>
      <w:pPr>
        <w:pStyle w:val="0"/>
        <w:spacing w:before="240" w:lineRule="auto"/>
        <w:ind w:firstLine="540"/>
        <w:jc w:val="both"/>
      </w:pPr>
      <w:r>
        <w:rPr>
          <w:sz w:val="24"/>
        </w:rPr>
        <w:t xml:space="preserve">В целях настоящего подпункта сумма налога, исчисленного за 2021 год в отношении объекта налогообложения, признается равной нулю в следующих случаях:</w:t>
      </w:r>
    </w:p>
    <w:p>
      <w:pPr>
        <w:pStyle w:val="0"/>
        <w:spacing w:before="240" w:lineRule="auto"/>
        <w:ind w:firstLine="540"/>
        <w:jc w:val="both"/>
      </w:pPr>
      <w:r>
        <w:rPr>
          <w:sz w:val="24"/>
        </w:rPr>
        <w:t xml:space="preserve">если право собственности, право хозяйственного ведения на объект недвижимого имущества возникло у налогоплательщика после 1 января 2022 года;</w:t>
      </w:r>
    </w:p>
    <w:p>
      <w:pPr>
        <w:pStyle w:val="0"/>
        <w:spacing w:before="240" w:lineRule="auto"/>
        <w:ind w:firstLine="540"/>
        <w:jc w:val="both"/>
      </w:pPr>
      <w:r>
        <w:rPr>
          <w:sz w:val="24"/>
        </w:rPr>
        <w:t xml:space="preserve">если право собственности, право хозяйственного ведения на объект недвижимого имущества у налогоплательщика возникло до 1 января 2022 года, но налог на имущество организаций в отношении этого объекта недвижимого имущества в 2021 году не начислялся в соответствии с действующим законодательством.</w:t>
      </w:r>
    </w:p>
    <w:p>
      <w:pPr>
        <w:pStyle w:val="0"/>
        <w:spacing w:before="240" w:lineRule="auto"/>
        <w:ind w:firstLine="540"/>
        <w:jc w:val="both"/>
      </w:pPr>
      <w:r>
        <w:rPr>
          <w:sz w:val="24"/>
        </w:rPr>
        <w:t xml:space="preserve">Положения настоящего подпункта не применяются за налоговый период, в котором налогоплательщиком применялась налоговая ставка по налогу на имущество организаций, указанная в </w:t>
      </w:r>
      <w:hyperlink w:history="0" r:id="rId191" w:tooltip="Закон Санкт-Петербурга от 26.11.2003 N 684-96 (ред. от 29.11.2024) &quot;О налоге на имущество организаций&quot; (принят ЗС СПб 26.11.2003) {КонсультантПлюс}">
        <w:r>
          <w:rPr>
            <w:sz w:val="24"/>
            <w:color w:val="0000ff"/>
          </w:rPr>
          <w:t xml:space="preserve">пункте 2-1 статьи 2</w:t>
        </w:r>
      </w:hyperlink>
      <w:r>
        <w:rPr>
          <w:sz w:val="24"/>
        </w:rPr>
        <w:t xml:space="preserve"> Закона Санкт-Петербурга от 26 ноября 2003 года N 684-96 "О налоге на имущество организаций";</w:t>
      </w:r>
    </w:p>
    <w:bookmarkStart w:id="267" w:name="P267"/>
    <w:bookmarkEnd w:id="267"/>
    <w:p>
      <w:pPr>
        <w:pStyle w:val="0"/>
        <w:spacing w:before="240" w:lineRule="auto"/>
        <w:ind w:firstLine="540"/>
        <w:jc w:val="both"/>
      </w:pPr>
      <w:r>
        <w:rPr>
          <w:sz w:val="24"/>
        </w:rPr>
        <w:t xml:space="preserve">2) в отношении административно-деловых центров, торговых центров (комплексов) и нежилых помещений, указанных соответственно в </w:t>
      </w:r>
      <w:hyperlink w:history="0" r:id="rId192" w:tooltip="Закон Санкт-Петербурга от 26.11.2003 N 684-96 (ред. от 29.11.2024) &quot;О налоге на имущество организаций&quot; (принят ЗС СПб 26.11.2003) {КонсультантПлюс}">
        <w:r>
          <w:rPr>
            <w:sz w:val="24"/>
            <w:color w:val="0000ff"/>
          </w:rPr>
          <w:t xml:space="preserve">подпунктах 1</w:t>
        </w:r>
      </w:hyperlink>
      <w:r>
        <w:rPr>
          <w:sz w:val="24"/>
        </w:rPr>
        <w:t xml:space="preserve"> и </w:t>
      </w:r>
      <w:hyperlink w:history="0" r:id="rId193" w:tooltip="Закон Санкт-Петербурга от 26.11.2003 N 684-96 (ред. от 29.11.2024) &quot;О налоге на имущество организаций&quot; (принят ЗС СПб 26.11.2003) {КонсультантПлюс}">
        <w:r>
          <w:rPr>
            <w:sz w:val="24"/>
            <w:color w:val="0000ff"/>
          </w:rPr>
          <w:t xml:space="preserve">2 пункта 1 статьи 1-1</w:t>
        </w:r>
      </w:hyperlink>
      <w:r>
        <w:rPr>
          <w:sz w:val="24"/>
        </w:rPr>
        <w:t xml:space="preserve"> Закона Санкт-Петербурга от 26 ноября 2003 года N 684-96 "О налоге на имущество организаций", при условии, что площадь таких объектов составляет свыше 500 кв. м, но не более 1000 кв. м:</w:t>
      </w:r>
    </w:p>
    <w:p>
      <w:pPr>
        <w:pStyle w:val="0"/>
        <w:spacing w:before="240" w:lineRule="auto"/>
        <w:ind w:firstLine="540"/>
        <w:jc w:val="both"/>
      </w:pPr>
      <w:r>
        <w:rPr>
          <w:sz w:val="24"/>
        </w:rPr>
        <w:t xml:space="preserve">за налоговый период 2025 года - на 50 процентов разницы между суммой налога, исчисленной за налоговый период 2025 года в отношении объекта налогообложения, и суммой налога, исчисленной за налоговый период 2024 года в отношении этого объекта налогообложения;</w:t>
      </w:r>
    </w:p>
    <w:p>
      <w:pPr>
        <w:pStyle w:val="0"/>
        <w:jc w:val="both"/>
      </w:pPr>
      <w:r>
        <w:rPr>
          <w:sz w:val="24"/>
        </w:rPr>
        <w:t xml:space="preserve">(в ред. </w:t>
      </w:r>
      <w:hyperlink w:history="0" r:id="rId194" w:tooltip="Закон Санкт-Петербурга от 23.11.2023 N 696-142 &quot;О внесении изменений в отдельные законы Санкт-Петербурга о налогах и сборах&quot; (принят ЗС СПб 22.11.2023) {КонсультантПлюс}">
        <w:r>
          <w:rPr>
            <w:sz w:val="24"/>
            <w:color w:val="0000ff"/>
          </w:rPr>
          <w:t xml:space="preserve">Закона</w:t>
        </w:r>
      </w:hyperlink>
      <w:r>
        <w:rPr>
          <w:sz w:val="24"/>
        </w:rPr>
        <w:t xml:space="preserve"> Санкт-Петербурга от 23.11.2023 N 696-142)</w:t>
      </w:r>
    </w:p>
    <w:p>
      <w:pPr>
        <w:pStyle w:val="0"/>
        <w:spacing w:before="240" w:lineRule="auto"/>
        <w:ind w:firstLine="540"/>
        <w:jc w:val="both"/>
      </w:pPr>
      <w:r>
        <w:rPr>
          <w:sz w:val="24"/>
        </w:rPr>
        <w:t xml:space="preserve">за налоговый период 2026 года - на 25 процентов разницы между суммой налога, исчисленной за налоговый период 2026 года в отношении объекта налогообложения, и суммой налога, исчисленной за налоговый период 2024 года в отношении этого объекта налогообложения.</w:t>
      </w:r>
    </w:p>
    <w:p>
      <w:pPr>
        <w:pStyle w:val="0"/>
        <w:jc w:val="both"/>
      </w:pPr>
      <w:r>
        <w:rPr>
          <w:sz w:val="24"/>
        </w:rPr>
        <w:t xml:space="preserve">(в ред. </w:t>
      </w:r>
      <w:hyperlink w:history="0" r:id="rId195" w:tooltip="Закон Санкт-Петербурга от 23.11.2023 N 696-142 &quot;О внесении изменений в отдельные законы Санкт-Петербурга о налогах и сборах&quot; (принят ЗС СПб 22.11.2023) {КонсультантПлюс}">
        <w:r>
          <w:rPr>
            <w:sz w:val="24"/>
            <w:color w:val="0000ff"/>
          </w:rPr>
          <w:t xml:space="preserve">Закона</w:t>
        </w:r>
      </w:hyperlink>
      <w:r>
        <w:rPr>
          <w:sz w:val="24"/>
        </w:rPr>
        <w:t xml:space="preserve"> Санкт-Петербурга от 23.11.2023 N 696-142)</w:t>
      </w:r>
    </w:p>
    <w:p>
      <w:pPr>
        <w:pStyle w:val="0"/>
        <w:spacing w:before="240" w:lineRule="auto"/>
        <w:ind w:firstLine="540"/>
        <w:jc w:val="both"/>
      </w:pPr>
      <w:r>
        <w:rPr>
          <w:sz w:val="24"/>
        </w:rPr>
        <w:t xml:space="preserve">Налоговая льгота, предусмотренная настоящим подпунктом, применяется также в отношении помещений, расположенных в административно-деловых центрах и торговых центрах (комплексах), указанных в </w:t>
      </w:r>
      <w:hyperlink w:history="0" w:anchor="P267" w:tooltip="2) в отношении административно-деловых центров, торговых центров (комплексов) и нежилых помещений, указанных соответственно в подпунктах 1 и 2 пункта 1 статьи 1-1 Закона Санкт-Петербурга от 26 ноября 2003 года N 684-96 &quot;О налоге на имущество организаций&quot;, при условии, что площадь таких объектов составляет свыше 500 кв. м, но не более 1000 кв. м:">
        <w:r>
          <w:rPr>
            <w:sz w:val="24"/>
            <w:color w:val="0000ff"/>
          </w:rPr>
          <w:t xml:space="preserve">абзаце первом</w:t>
        </w:r>
      </w:hyperlink>
      <w:r>
        <w:rPr>
          <w:sz w:val="24"/>
        </w:rPr>
        <w:t xml:space="preserve"> настоящего подпункта, вне зависимости от площади указанных помещений.</w:t>
      </w:r>
    </w:p>
    <w:p>
      <w:pPr>
        <w:pStyle w:val="0"/>
        <w:spacing w:before="240" w:lineRule="auto"/>
        <w:ind w:firstLine="540"/>
        <w:jc w:val="both"/>
      </w:pPr>
      <w:r>
        <w:rPr>
          <w:sz w:val="24"/>
        </w:rPr>
        <w:t xml:space="preserve">Положения настоящего подпункта не применяются в случае, если сумма налога, исчисленная в отношении объекта налогообложения с учетом налоговых льгот, предусмотренных настоящим подпунктом, меньше суммы налога, исчисленной в отношении этого объекта налогообложения за налоговый период 2024 года.</w:t>
      </w:r>
    </w:p>
    <w:p>
      <w:pPr>
        <w:pStyle w:val="0"/>
        <w:jc w:val="both"/>
      </w:pPr>
      <w:r>
        <w:rPr>
          <w:sz w:val="24"/>
        </w:rPr>
        <w:t xml:space="preserve">(в ред. </w:t>
      </w:r>
      <w:hyperlink w:history="0" r:id="rId196" w:tooltip="Закон Санкт-Петербурга от 23.11.2023 N 696-142 &quot;О внесении изменений в отдельные законы Санкт-Петербурга о налогах и сборах&quot; (принят ЗС СПб 22.11.2023) {КонсультантПлюс}">
        <w:r>
          <w:rPr>
            <w:sz w:val="24"/>
            <w:color w:val="0000ff"/>
          </w:rPr>
          <w:t xml:space="preserve">Закона</w:t>
        </w:r>
      </w:hyperlink>
      <w:r>
        <w:rPr>
          <w:sz w:val="24"/>
        </w:rPr>
        <w:t xml:space="preserve"> Санкт-Петербурга от 23.11.2023 N 696-142)</w:t>
      </w:r>
    </w:p>
    <w:p>
      <w:pPr>
        <w:pStyle w:val="0"/>
        <w:spacing w:before="240" w:lineRule="auto"/>
        <w:ind w:firstLine="540"/>
        <w:jc w:val="both"/>
      </w:pPr>
      <w:r>
        <w:rPr>
          <w:sz w:val="24"/>
        </w:rPr>
        <w:t xml:space="preserve">В целях настоящего подпункта сумма налога, исчисленного за 2024 год в отношении объекта налогообложения, признается равной нулю в следующих случаях:</w:t>
      </w:r>
    </w:p>
    <w:p>
      <w:pPr>
        <w:pStyle w:val="0"/>
        <w:jc w:val="both"/>
      </w:pPr>
      <w:r>
        <w:rPr>
          <w:sz w:val="24"/>
        </w:rPr>
        <w:t xml:space="preserve">(в ред. </w:t>
      </w:r>
      <w:hyperlink w:history="0" r:id="rId197" w:tooltip="Закон Санкт-Петербурга от 23.11.2023 N 696-142 &quot;О внесении изменений в отдельные законы Санкт-Петербурга о налогах и сборах&quot; (принят ЗС СПб 22.11.2023) {КонсультантПлюс}">
        <w:r>
          <w:rPr>
            <w:sz w:val="24"/>
            <w:color w:val="0000ff"/>
          </w:rPr>
          <w:t xml:space="preserve">Закона</w:t>
        </w:r>
      </w:hyperlink>
      <w:r>
        <w:rPr>
          <w:sz w:val="24"/>
        </w:rPr>
        <w:t xml:space="preserve"> Санкт-Петербурга от 23.11.2023 N 696-142)</w:t>
      </w:r>
    </w:p>
    <w:p>
      <w:pPr>
        <w:pStyle w:val="0"/>
        <w:spacing w:before="240" w:lineRule="auto"/>
        <w:ind w:firstLine="540"/>
        <w:jc w:val="both"/>
      </w:pPr>
      <w:r>
        <w:rPr>
          <w:sz w:val="24"/>
        </w:rPr>
        <w:t xml:space="preserve">если право собственности, право хозяйственного ведения на объект недвижимого имущества возникло у налогоплательщика после 1 января 2025 года;</w:t>
      </w:r>
    </w:p>
    <w:p>
      <w:pPr>
        <w:pStyle w:val="0"/>
        <w:jc w:val="both"/>
      </w:pPr>
      <w:r>
        <w:rPr>
          <w:sz w:val="24"/>
        </w:rPr>
        <w:t xml:space="preserve">(в ред. </w:t>
      </w:r>
      <w:hyperlink w:history="0" r:id="rId198" w:tooltip="Закон Санкт-Петербурга от 23.11.2023 N 696-142 &quot;О внесении изменений в отдельные законы Санкт-Петербурга о налогах и сборах&quot; (принят ЗС СПб 22.11.2023) {КонсультантПлюс}">
        <w:r>
          <w:rPr>
            <w:sz w:val="24"/>
            <w:color w:val="0000ff"/>
          </w:rPr>
          <w:t xml:space="preserve">Закона</w:t>
        </w:r>
      </w:hyperlink>
      <w:r>
        <w:rPr>
          <w:sz w:val="24"/>
        </w:rPr>
        <w:t xml:space="preserve"> Санкт-Петербурга от 23.11.2023 N 696-142)</w:t>
      </w:r>
    </w:p>
    <w:p>
      <w:pPr>
        <w:pStyle w:val="0"/>
        <w:spacing w:before="240" w:lineRule="auto"/>
        <w:ind w:firstLine="540"/>
        <w:jc w:val="both"/>
      </w:pPr>
      <w:r>
        <w:rPr>
          <w:sz w:val="24"/>
        </w:rPr>
        <w:t xml:space="preserve">если право собственности, право хозяйственного ведения на объект недвижимого имущества у налогоплательщика возникло до 1 января 2025 года, но налог на имущество организаций в отношении этого объекта недвижимого имущества в 2024 году не начислялся в соответствии с действующим законодательством.</w:t>
      </w:r>
    </w:p>
    <w:p>
      <w:pPr>
        <w:pStyle w:val="0"/>
        <w:jc w:val="both"/>
      </w:pPr>
      <w:r>
        <w:rPr>
          <w:sz w:val="24"/>
        </w:rPr>
        <w:t xml:space="preserve">(в ред. </w:t>
      </w:r>
      <w:hyperlink w:history="0" r:id="rId199" w:tooltip="Закон Санкт-Петербурга от 23.11.2023 N 696-142 &quot;О внесении изменений в отдельные законы Санкт-Петербурга о налогах и сборах&quot; (принят ЗС СПб 22.11.2023) {КонсультантПлюс}">
        <w:r>
          <w:rPr>
            <w:sz w:val="24"/>
            <w:color w:val="0000ff"/>
          </w:rPr>
          <w:t xml:space="preserve">Закона</w:t>
        </w:r>
      </w:hyperlink>
      <w:r>
        <w:rPr>
          <w:sz w:val="24"/>
        </w:rPr>
        <w:t xml:space="preserve"> Санкт-Петербурга от 23.11.2023 N 696-142)</w:t>
      </w:r>
    </w:p>
    <w:p>
      <w:pPr>
        <w:pStyle w:val="0"/>
        <w:spacing w:before="240" w:lineRule="auto"/>
        <w:ind w:firstLine="540"/>
        <w:jc w:val="both"/>
      </w:pPr>
      <w:r>
        <w:rPr>
          <w:sz w:val="24"/>
        </w:rPr>
        <w:t xml:space="preserve">Организации вправе применять налоговые льготы, предусмотренные в настоящем пункте, при условии, что размер средней месячной заработной платы работников организации и ее обособленных подразделений, расположенных на территории Санкт-Петербурга, за каждый из указанных налоговых периодов равен размеру минимальной заработной платы в Санкт-Петербурге, действующему в течение соответствующего календарного года, или превышает его.</w:t>
      </w:r>
    </w:p>
    <w:p>
      <w:pPr>
        <w:pStyle w:val="0"/>
        <w:spacing w:before="240" w:lineRule="auto"/>
        <w:ind w:firstLine="540"/>
        <w:jc w:val="both"/>
      </w:pPr>
      <w:r>
        <w:rPr>
          <w:sz w:val="24"/>
        </w:rPr>
        <w:t xml:space="preserve">Размеры средней месячной заработной платы и минимальной заработной платы в Санкт-Петербурге определяются в порядке, предусмотренном в </w:t>
      </w:r>
      <w:hyperlink w:history="0" w:anchor="P771" w:tooltip="3. Средняя месячная заработная плата определяется налогоплательщиком по итогам календарного года путем деления расходов налогоплательщика на оплату труда работников списочного состава организации и ее обособленных подразделений, расположенных на территории Санкт-Петербурга, за календарный год на среднесписочную численность работников организации, определяемую в соответствии с пунктом 2 настоящей статьи, с последующим делением результата на 12.">
        <w:r>
          <w:rPr>
            <w:sz w:val="24"/>
            <w:color w:val="0000ff"/>
          </w:rPr>
          <w:t xml:space="preserve">пунктах 3</w:t>
        </w:r>
      </w:hyperlink>
      <w:r>
        <w:rPr>
          <w:sz w:val="24"/>
        </w:rPr>
        <w:t xml:space="preserve"> и </w:t>
      </w:r>
      <w:hyperlink w:history="0" w:anchor="P774" w:tooltip="4. Под минимальной заработной платой в Санкт-Петербурге понимается минимальная заработная плата, установленная региональным соглашением о минимальной заработной плате в Санкт-Петербурге, заключаемым в порядке, предусмотренном в статье 133.1 Трудового кодекса Российской Федерации, действующая с 1 января календарного года.">
        <w:r>
          <w:rPr>
            <w:sz w:val="24"/>
            <w:color w:val="0000ff"/>
          </w:rPr>
          <w:t xml:space="preserve">4 статьи 11-13</w:t>
        </w:r>
      </w:hyperlink>
      <w:r>
        <w:rPr>
          <w:sz w:val="24"/>
        </w:rPr>
        <w:t xml:space="preserve"> настоящего Закона Санкт-Петербурга.</w:t>
      </w:r>
    </w:p>
    <w:p>
      <w:pPr>
        <w:pStyle w:val="0"/>
        <w:spacing w:before="240" w:lineRule="auto"/>
        <w:ind w:firstLine="540"/>
        <w:jc w:val="both"/>
      </w:pPr>
      <w:r>
        <w:rPr>
          <w:sz w:val="24"/>
        </w:rPr>
        <w:t xml:space="preserve">В случае включения сведений о налогоплательщике в реестр МСП (исключения из реестра МСП) в течение налогового (отчетного) периода исчисление сумм налога (сумм авансовых платежей по налогу) в отношении указанных в настоящем пункте объектов осуществляется в порядке, аналогичном порядку, предусмотренному в </w:t>
      </w:r>
      <w:hyperlink w:history="0" r:id="rId200" w:tooltip="&quot;Налоговый кодекс Российской Федерации (часть вторая)&quot; от 05.08.2000 N 117-ФЗ (ред. от 20.02.2026) (с изм. и доп., вступ. в силу с 20.03.2026) {КонсультантПлюс}">
        <w:r>
          <w:rPr>
            <w:sz w:val="24"/>
            <w:color w:val="0000ff"/>
          </w:rPr>
          <w:t xml:space="preserve">пункте 5 статьи 382</w:t>
        </w:r>
      </w:hyperlink>
      <w:r>
        <w:rPr>
          <w:sz w:val="24"/>
        </w:rPr>
        <w:t xml:space="preserve"> Налогового кодекса Российской Федерации.</w:t>
      </w:r>
    </w:p>
    <w:p>
      <w:pPr>
        <w:pStyle w:val="0"/>
        <w:jc w:val="both"/>
      </w:pPr>
      <w:r>
        <w:rPr>
          <w:sz w:val="24"/>
        </w:rPr>
        <w:t xml:space="preserve">(п. 2-1 в ред. </w:t>
      </w:r>
      <w:hyperlink w:history="0" r:id="rId201" w:tooltip="Закон Санкт-Петербурга от 10.11.2022 N 627-101 (ред. от 21.12.2022) &quot;О внесении изменений в отдельные законы Санкт-Петербурга о налогах и сборах&quot; (принят ЗС СПб 09.11.2022) {КонсультантПлюс}">
        <w:r>
          <w:rPr>
            <w:sz w:val="24"/>
            <w:color w:val="0000ff"/>
          </w:rPr>
          <w:t xml:space="preserve">Закона</w:t>
        </w:r>
      </w:hyperlink>
      <w:r>
        <w:rPr>
          <w:sz w:val="24"/>
        </w:rPr>
        <w:t xml:space="preserve"> Санкт-Петербурга от 10.11.2022 N 627-101)</w:t>
      </w:r>
    </w:p>
    <w:bookmarkStart w:id="285" w:name="P285"/>
    <w:bookmarkEnd w:id="285"/>
    <w:p>
      <w:pPr>
        <w:pStyle w:val="0"/>
        <w:spacing w:before="240" w:lineRule="auto"/>
        <w:ind w:firstLine="540"/>
        <w:jc w:val="both"/>
      </w:pPr>
      <w:r>
        <w:rPr>
          <w:sz w:val="24"/>
        </w:rPr>
        <w:t xml:space="preserve">2-2. Организации, основным видом экономической деятельности которых является вид экономической деятельности в соответствии с кодом </w:t>
      </w:r>
      <w:hyperlink w:history="0" r:id="rId20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68.20</w:t>
        </w:r>
      </w:hyperlink>
      <w:r>
        <w:rPr>
          <w:sz w:val="24"/>
        </w:rPr>
        <w:t xml:space="preserve"> "Аренда и управление собственным или арендованным недвижимым имуществом" Общероссийского классификатора видов экономической деятельности ОК 029-2014 (КДЕС Ред. 2), вправе уменьшить сумму налога на имущество организаций, подлежащего уплате в бюджет Санкт-Петербурга, за налоговый (отчетный) период 2022 года, на сумму налога, исчисленного в отношении объекта недвижимого имущества, переданного во временное пользование по договорам аренды для осуществления видов экономической деятельности, указанных в абзаце третьем настоящего пункта, рассчитанную пропорционально доле площади объекта недвижимого имущества, используемой для указанных видов экономической деятельности, в общей площади такого объекта.</w:t>
      </w:r>
    </w:p>
    <w:p>
      <w:pPr>
        <w:pStyle w:val="0"/>
        <w:spacing w:before="240" w:lineRule="auto"/>
        <w:ind w:firstLine="540"/>
        <w:jc w:val="both"/>
      </w:pPr>
      <w:r>
        <w:rPr>
          <w:sz w:val="24"/>
        </w:rPr>
        <w:t xml:space="preserve">Налоговая льгота, предусмотренная в настоящем пункте, предоставляется при одновременном выполнении следующих условий и требований:</w:t>
      </w:r>
    </w:p>
    <w:bookmarkStart w:id="287" w:name="P287"/>
    <w:bookmarkEnd w:id="287"/>
    <w:p>
      <w:pPr>
        <w:pStyle w:val="0"/>
        <w:spacing w:before="240" w:lineRule="auto"/>
        <w:ind w:firstLine="540"/>
        <w:jc w:val="both"/>
      </w:pPr>
      <w:r>
        <w:rPr>
          <w:sz w:val="24"/>
        </w:rPr>
        <w:t xml:space="preserve">договоры аренды, указанные в </w:t>
      </w:r>
      <w:hyperlink w:history="0" w:anchor="P285" w:tooltip="2-2. Организации, основным видом экономической деятельности которых является вид экономической деятельности в соответствии с кодом 68.20 &quot;Аренда и управление собственным или арендованным недвижимым имуществом&quot; Общероссийского классификатора видов экономической деятельности ОК 029-2014 (КДЕС Ред. 2), вправе уменьшить сумму налога на имущество организаций, подлежащего уплате в бюджет Санкт-Петербурга, за налоговый (отчетный) период 2022 года, на сумму налога, исчисленного в отношении объекта недвижимого им...">
        <w:r>
          <w:rPr>
            <w:sz w:val="24"/>
            <w:color w:val="0000ff"/>
          </w:rPr>
          <w:t xml:space="preserve">абзаце первом</w:t>
        </w:r>
      </w:hyperlink>
      <w:r>
        <w:rPr>
          <w:sz w:val="24"/>
        </w:rPr>
        <w:t xml:space="preserve"> настоящего пункта, заключены с арендаторами, основными видами экономической деятельности которых является экономическая деятельность в соответствии с кодом </w:t>
      </w:r>
      <w:hyperlink w:history="0" r:id="rId20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55</w:t>
        </w:r>
      </w:hyperlink>
      <w:r>
        <w:rPr>
          <w:sz w:val="24"/>
        </w:rPr>
        <w:t xml:space="preserve"> "Деятельность по предоставлению мест для временного проживания" (в том числе с кодом </w:t>
      </w:r>
      <w:hyperlink w:history="0" r:id="rId20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55.9</w:t>
        </w:r>
      </w:hyperlink>
      <w:r>
        <w:rPr>
          <w:sz w:val="24"/>
        </w:rPr>
        <w:t xml:space="preserve"> "Деятельность по предоставлению прочих мест для временного проживания" при условии, что для осуществления указанной деятельности используются средства размещения, классифицированные в порядке, установленном Правительством Российской Федерации), кодом </w:t>
      </w:r>
      <w:hyperlink w:history="0" r:id="rId20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82.30</w:t>
        </w:r>
      </w:hyperlink>
      <w:r>
        <w:rPr>
          <w:sz w:val="24"/>
        </w:rPr>
        <w:t xml:space="preserve"> "Деятельность по организации конференций и выставок", кодом </w:t>
      </w:r>
      <w:hyperlink w:history="0" r:id="rId20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86.90.4</w:t>
        </w:r>
      </w:hyperlink>
      <w:r>
        <w:rPr>
          <w:sz w:val="24"/>
        </w:rPr>
        <w:t xml:space="preserve"> "Деятельность санаторно-курортных организаций" Общероссийского классификатора видов экономической деятельности ОК 029-2014 (КДЕС Ред. 2);</w:t>
      </w:r>
    </w:p>
    <w:p>
      <w:pPr>
        <w:pStyle w:val="0"/>
        <w:spacing w:before="240" w:lineRule="auto"/>
        <w:ind w:firstLine="540"/>
        <w:jc w:val="both"/>
      </w:pPr>
      <w:r>
        <w:rPr>
          <w:sz w:val="24"/>
        </w:rPr>
        <w:t xml:space="preserve">организацией с арендаторами, указанными в </w:t>
      </w:r>
      <w:hyperlink w:history="0" w:anchor="P287" w:tooltip="договоры аренды, указанные в абзаце первом настоящего пункта, заключены с арендаторами, основными видами экономической деятельности которых является экономическая деятельность в соответствии с кодом 55 &quot;Деятельность по предоставлению мест для временного проживания&quot; (в том числе с кодом 55.9 &quot;Деятельность по предоставлению прочих мест для временного проживания&quot; при условии, что для осуществления указанной деятельности используются средства размещения, классифицированные в порядке, установленном Правительс...">
        <w:r>
          <w:rPr>
            <w:sz w:val="24"/>
            <w:color w:val="0000ff"/>
          </w:rPr>
          <w:t xml:space="preserve">абзаце третьем</w:t>
        </w:r>
      </w:hyperlink>
      <w:r>
        <w:rPr>
          <w:sz w:val="24"/>
        </w:rPr>
        <w:t xml:space="preserve"> настоящего пункта, заключены дополнительные соглашения, предусматривающие снижение арендной платы на период с 1 января 2022 года по 31 декабря 2022 года по сравнению с условиями договоров аренды, заключенных до 13 марта 2020 года, не менее чем в двукратном размере суммы налоговой льготы, право на получение которой заявлено организацией в соответствии с настоящим пунктом, и суммы налоговой льготы по земельному налогу, право на получение которой заявлено организацией в соответствии с </w:t>
      </w:r>
      <w:hyperlink w:history="0" w:anchor="P510" w:tooltip="3-5. Организации, основным видом экономической деятельности которых является вид экономической деятельности в соответствии с кодом 68.20 &quot;Аренда и управление собственным или арендованным недвижимым имуществом&quot; Общероссийского классификатора видов экономической деятельности ОК 029-2014 (КДЕС Ред. 2), вправе уменьшить сумму земельного налога, подлежащего уплате в бюджет Санкт-Петербурга, за налоговый (отчетный) период 2022 года, на сумму налога, исчисленного в отношении объекта недвижимого имущества, перед...">
        <w:r>
          <w:rPr>
            <w:sz w:val="24"/>
            <w:color w:val="0000ff"/>
          </w:rPr>
          <w:t xml:space="preserve">пунктом 3-5 статьи 11-7-1</w:t>
        </w:r>
      </w:hyperlink>
      <w:r>
        <w:rPr>
          <w:sz w:val="24"/>
        </w:rPr>
        <w:t xml:space="preserve"> настоящего Закона Санкт-Петербурга;</w:t>
      </w:r>
    </w:p>
    <w:p>
      <w:pPr>
        <w:pStyle w:val="0"/>
        <w:spacing w:before="240" w:lineRule="auto"/>
        <w:ind w:firstLine="540"/>
        <w:jc w:val="both"/>
      </w:pPr>
      <w:r>
        <w:rPr>
          <w:sz w:val="24"/>
        </w:rPr>
        <w:t xml:space="preserve">площадь объекта недвижимого имущества, указанного в </w:t>
      </w:r>
      <w:hyperlink w:history="0" w:anchor="P285" w:tooltip="2-2. Организации, основным видом экономической деятельности которых является вид экономической деятельности в соответствии с кодом 68.20 &quot;Аренда и управление собственным или арендованным недвижимым имуществом&quot; Общероссийского классификатора видов экономической деятельности ОК 029-2014 (КДЕС Ред. 2), вправе уменьшить сумму налога на имущество организаций, подлежащего уплате в бюджет Санкт-Петербурга, за налоговый (отчетный) период 2022 года, на сумму налога, исчисленного в отношении объекта недвижимого им...">
        <w:r>
          <w:rPr>
            <w:sz w:val="24"/>
            <w:color w:val="0000ff"/>
          </w:rPr>
          <w:t xml:space="preserve">абзаце первом</w:t>
        </w:r>
      </w:hyperlink>
      <w:r>
        <w:rPr>
          <w:sz w:val="24"/>
        </w:rPr>
        <w:t xml:space="preserve"> настоящего пункта, составляет не менее 500 кв. м либо общая совокупная площадь объектов недвижимого имущества, указанных в </w:t>
      </w:r>
      <w:hyperlink w:history="0" w:anchor="P285" w:tooltip="2-2. Организации, основным видом экономической деятельности которых является вид экономической деятельности в соответствии с кодом 68.20 &quot;Аренда и управление собственным или арендованным недвижимым имуществом&quot; Общероссийского классификатора видов экономической деятельности ОК 029-2014 (КДЕС Ред. 2), вправе уменьшить сумму налога на имущество организаций, подлежащего уплате в бюджет Санкт-Петербурга, за налоговый (отчетный) период 2022 года, на сумму налога, исчисленного в отношении объекта недвижимого им...">
        <w:r>
          <w:rPr>
            <w:sz w:val="24"/>
            <w:color w:val="0000ff"/>
          </w:rPr>
          <w:t xml:space="preserve">абзаце первом</w:t>
        </w:r>
      </w:hyperlink>
      <w:r>
        <w:rPr>
          <w:sz w:val="24"/>
        </w:rPr>
        <w:t xml:space="preserve"> настоящего пункта, составляет не менее 1000 кв. м при условии, что такие объекты размещены на одном земельном участке либо их единое функциональное использование для осуществления видов экономической деятельности, указанных в </w:t>
      </w:r>
      <w:hyperlink w:history="0" w:anchor="P287" w:tooltip="договоры аренды, указанные в абзаце первом настоящего пункта, заключены с арендаторами, основными видами экономической деятельности которых является экономическая деятельность в соответствии с кодом 55 &quot;Деятельность по предоставлению мест для временного проживания&quot; (в том числе с кодом 55.9 &quot;Деятельность по предоставлению прочих мест для временного проживания&quot; при условии, что для осуществления указанной деятельности используются средства размещения, классифицированные в порядке, установленном Правительс...">
        <w:r>
          <w:rPr>
            <w:sz w:val="24"/>
            <w:color w:val="0000ff"/>
          </w:rPr>
          <w:t xml:space="preserve">абзаце третьем</w:t>
        </w:r>
      </w:hyperlink>
      <w:r>
        <w:rPr>
          <w:sz w:val="24"/>
        </w:rPr>
        <w:t xml:space="preserve"> настоящего пункта, подтверждено документально;</w:t>
      </w:r>
    </w:p>
    <w:p>
      <w:pPr>
        <w:pStyle w:val="0"/>
        <w:spacing w:before="240" w:lineRule="auto"/>
        <w:ind w:firstLine="540"/>
        <w:jc w:val="both"/>
      </w:pPr>
      <w:r>
        <w:rPr>
          <w:sz w:val="24"/>
        </w:rPr>
        <w:t xml:space="preserve">размер средней месячной заработной платы работников организации и ее обособленных подразделений, расположенных на территории Санкт-Петербурга, за 2022 год равен размеру минимальной заработной платы в Санкт-Петербурге, действующему в 2022 году, или превышает его.</w:t>
      </w:r>
    </w:p>
    <w:p>
      <w:pPr>
        <w:pStyle w:val="0"/>
        <w:spacing w:before="240" w:lineRule="auto"/>
        <w:ind w:firstLine="540"/>
        <w:jc w:val="both"/>
      </w:pPr>
      <w:r>
        <w:rPr>
          <w:sz w:val="24"/>
        </w:rPr>
        <w:t xml:space="preserve">Размеры средней месячной заработной платы и минимальной заработной платы в Санкт-Петербурге определяются в порядке, предусмотренном в </w:t>
      </w:r>
      <w:hyperlink w:history="0" w:anchor="P771" w:tooltip="3. Средняя месячная заработная плата определяется налогоплательщиком по итогам календарного года путем деления расходов налогоплательщика на оплату труда работников списочного состава организации и ее обособленных подразделений, расположенных на территории Санкт-Петербурга, за календарный год на среднесписочную численность работников организации, определяемую в соответствии с пунктом 2 настоящей статьи, с последующим делением результата на 12.">
        <w:r>
          <w:rPr>
            <w:sz w:val="24"/>
            <w:color w:val="0000ff"/>
          </w:rPr>
          <w:t xml:space="preserve">пунктах 3</w:t>
        </w:r>
      </w:hyperlink>
      <w:r>
        <w:rPr>
          <w:sz w:val="24"/>
        </w:rPr>
        <w:t xml:space="preserve"> и </w:t>
      </w:r>
      <w:hyperlink w:history="0" w:anchor="P774" w:tooltip="4. Под минимальной заработной платой в Санкт-Петербурге понимается минимальная заработная плата, установленная региональным соглашением о минимальной заработной плате в Санкт-Петербурге, заключаемым в порядке, предусмотренном в статье 133.1 Трудового кодекса Российской Федерации, действующая с 1 января календарного года.">
        <w:r>
          <w:rPr>
            <w:sz w:val="24"/>
            <w:color w:val="0000ff"/>
          </w:rPr>
          <w:t xml:space="preserve">4 статьи 11-13</w:t>
        </w:r>
      </w:hyperlink>
      <w:r>
        <w:rPr>
          <w:sz w:val="24"/>
        </w:rPr>
        <w:t xml:space="preserve"> настоящего Закона Санкт-Петербурга.</w:t>
      </w:r>
    </w:p>
    <w:p>
      <w:pPr>
        <w:pStyle w:val="0"/>
        <w:spacing w:before="240" w:lineRule="auto"/>
        <w:ind w:firstLine="540"/>
        <w:jc w:val="both"/>
      </w:pPr>
      <w:r>
        <w:rPr>
          <w:sz w:val="24"/>
        </w:rPr>
        <w:t xml:space="preserve">В целях настоящего пункта основной вид экономической деятельности организации и арендатора определяется на основании сведений, содержащихся в Едином государственном реестре юридических лиц по состоянию на 1 декабря 2020 года.</w:t>
      </w:r>
    </w:p>
    <w:p>
      <w:pPr>
        <w:pStyle w:val="0"/>
        <w:jc w:val="both"/>
      </w:pPr>
      <w:r>
        <w:rPr>
          <w:sz w:val="24"/>
        </w:rPr>
        <w:t xml:space="preserve">(п. 2-2 в ред. </w:t>
      </w:r>
      <w:hyperlink w:history="0" r:id="rId207" w:tooltip="Закон Санкт-Петербурга от 28.04.2022 N 235-28 &quot;О внесении изменений в отдельные законы Санкт-Петербурга о налогах и сборах&quot; (принят ЗС СПб 28.04.2022) {КонсультантПлюс}">
        <w:r>
          <w:rPr>
            <w:sz w:val="24"/>
            <w:color w:val="0000ff"/>
          </w:rPr>
          <w:t xml:space="preserve">Закона</w:t>
        </w:r>
      </w:hyperlink>
      <w:r>
        <w:rPr>
          <w:sz w:val="24"/>
        </w:rPr>
        <w:t xml:space="preserve"> Санкт-Петербурга от 28.04.2022 N 235-28)</w:t>
      </w:r>
    </w:p>
    <w:bookmarkStart w:id="294" w:name="P294"/>
    <w:bookmarkEnd w:id="294"/>
    <w:p>
      <w:pPr>
        <w:pStyle w:val="0"/>
        <w:spacing w:before="240" w:lineRule="auto"/>
        <w:ind w:firstLine="540"/>
        <w:jc w:val="both"/>
      </w:pPr>
      <w:r>
        <w:rPr>
          <w:sz w:val="24"/>
        </w:rPr>
        <w:t xml:space="preserve">2-3. Организации, основным видом экономической деятельности которых является вид экономической деятельности в соответствии с кодом </w:t>
      </w:r>
      <w:hyperlink w:history="0" r:id="rId20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79</w:t>
        </w:r>
      </w:hyperlink>
      <w:r>
        <w:rPr>
          <w:sz w:val="24"/>
        </w:rPr>
        <w:t xml:space="preserve"> "Деятельность туристических агентств и прочих организаций, предоставляющих услуги в сфере туризма" Общероссийского классификатора видов экономической деятельности ОК 029-2014 (КДЕС Ред. 2), уплачивают налог на имущество организаций в размере 50 процентов от подлежащей уплате в бюджет Санкт-Петербурга суммы налога, исчисленного в соответствии с Налоговым </w:t>
      </w:r>
      <w:hyperlink w:history="0" r:id="rId209"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кодексом</w:t>
        </w:r>
      </w:hyperlink>
      <w:r>
        <w:rPr>
          <w:sz w:val="24"/>
        </w:rPr>
        <w:t xml:space="preserve"> Российской Федерации за налоговый (отчетный) период 2022 года, при условии, что размер средней месячной заработной платы работников организации и ее обособленных подразделений, расположенных на территории Санкт-Петербурга, за 2022 год равен размеру минимальной заработной платы в Санкт-Петербурге, действующему в 2022 году, или превышает его.</w:t>
      </w:r>
    </w:p>
    <w:p>
      <w:pPr>
        <w:pStyle w:val="0"/>
        <w:spacing w:before="240" w:lineRule="auto"/>
        <w:ind w:firstLine="540"/>
        <w:jc w:val="both"/>
      </w:pPr>
      <w:r>
        <w:rPr>
          <w:sz w:val="24"/>
        </w:rPr>
        <w:t xml:space="preserve">Размеры средней месячной заработной платы и минимальной заработной платы в Санкт-Петербурге определяются в порядке, предусмотренном в </w:t>
      </w:r>
      <w:hyperlink w:history="0" w:anchor="P771" w:tooltip="3. Средняя месячная заработная плата определяется налогоплательщиком по итогам календарного года путем деления расходов налогоплательщика на оплату труда работников списочного состава организации и ее обособленных подразделений, расположенных на территории Санкт-Петербурга, за календарный год на среднесписочную численность работников организации, определяемую в соответствии с пунктом 2 настоящей статьи, с последующим делением результата на 12.">
        <w:r>
          <w:rPr>
            <w:sz w:val="24"/>
            <w:color w:val="0000ff"/>
          </w:rPr>
          <w:t xml:space="preserve">пунктах 3</w:t>
        </w:r>
      </w:hyperlink>
      <w:r>
        <w:rPr>
          <w:sz w:val="24"/>
        </w:rPr>
        <w:t xml:space="preserve"> и </w:t>
      </w:r>
      <w:hyperlink w:history="0" w:anchor="P774" w:tooltip="4. Под минимальной заработной платой в Санкт-Петербурге понимается минимальная заработная плата, установленная региональным соглашением о минимальной заработной плате в Санкт-Петербурге, заключаемым в порядке, предусмотренном в статье 133.1 Трудового кодекса Российской Федерации, действующая с 1 января календарного года.">
        <w:r>
          <w:rPr>
            <w:sz w:val="24"/>
            <w:color w:val="0000ff"/>
          </w:rPr>
          <w:t xml:space="preserve">4 статьи 11-13</w:t>
        </w:r>
      </w:hyperlink>
      <w:r>
        <w:rPr>
          <w:sz w:val="24"/>
        </w:rPr>
        <w:t xml:space="preserve"> настоящего Закона Санкт-Петербурга.</w:t>
      </w:r>
    </w:p>
    <w:p>
      <w:pPr>
        <w:pStyle w:val="0"/>
        <w:spacing w:before="240" w:lineRule="auto"/>
        <w:ind w:firstLine="540"/>
        <w:jc w:val="both"/>
      </w:pPr>
      <w:r>
        <w:rPr>
          <w:sz w:val="24"/>
        </w:rPr>
        <w:t xml:space="preserve">В целях настоящего пункта основной вид экономической деятельности организации определяется на основании сведений, содержащихся в Едином государственном реестре юридических лиц по состоянию на 1 декабря 2020 года.</w:t>
      </w:r>
    </w:p>
    <w:p>
      <w:pPr>
        <w:pStyle w:val="0"/>
        <w:jc w:val="both"/>
      </w:pPr>
      <w:r>
        <w:rPr>
          <w:sz w:val="24"/>
        </w:rPr>
        <w:t xml:space="preserve">(п. 2-3 в ред. </w:t>
      </w:r>
      <w:hyperlink w:history="0" r:id="rId210" w:tooltip="Закон Санкт-Петербурга от 28.04.2022 N 235-28 &quot;О внесении изменений в отдельные законы Санкт-Петербурга о налогах и сборах&quot; (принят ЗС СПб 28.04.2022) {КонсультантПлюс}">
        <w:r>
          <w:rPr>
            <w:sz w:val="24"/>
            <w:color w:val="0000ff"/>
          </w:rPr>
          <w:t xml:space="preserve">Закона</w:t>
        </w:r>
      </w:hyperlink>
      <w:r>
        <w:rPr>
          <w:sz w:val="24"/>
        </w:rPr>
        <w:t xml:space="preserve"> Санкт-Петербурга от 28.04.2022 N 235-28)</w:t>
      </w:r>
    </w:p>
    <w:bookmarkStart w:id="298" w:name="P298"/>
    <w:bookmarkEnd w:id="298"/>
    <w:p>
      <w:pPr>
        <w:pStyle w:val="0"/>
        <w:spacing w:before="240" w:lineRule="auto"/>
        <w:ind w:firstLine="540"/>
        <w:jc w:val="both"/>
      </w:pPr>
      <w:r>
        <w:rPr>
          <w:sz w:val="24"/>
        </w:rPr>
        <w:t xml:space="preserve">2-4. Гаражно-строительные кооперативы уплачивают налог на имущество организаций в размере 15 процентов от суммы налога, исчисленной в отношении объектов недвижимого имущества, находящихся на их балансе.</w:t>
      </w:r>
    </w:p>
    <w:p>
      <w:pPr>
        <w:pStyle w:val="0"/>
        <w:jc w:val="both"/>
      </w:pPr>
      <w:r>
        <w:rPr>
          <w:sz w:val="24"/>
        </w:rPr>
        <w:t xml:space="preserve">(п. 2-4 введен </w:t>
      </w:r>
      <w:hyperlink w:history="0" r:id="rId211" w:tooltip="Закон Санкт-Петербурга от 10.11.2022 N 627-101 (ред. от 21.12.2022) &quot;О внесении изменений в отдельные законы Санкт-Петербурга о налогах и сборах&quot; (принят ЗС СПб 09.11.2022) {КонсультантПлюс}">
        <w:r>
          <w:rPr>
            <w:sz w:val="24"/>
            <w:color w:val="0000ff"/>
          </w:rPr>
          <w:t xml:space="preserve">Законом</w:t>
        </w:r>
      </w:hyperlink>
      <w:r>
        <w:rPr>
          <w:sz w:val="24"/>
        </w:rPr>
        <w:t xml:space="preserve"> Санкт-Петербурга от 10.11.2022 N 627-101)</w:t>
      </w:r>
    </w:p>
    <w:bookmarkStart w:id="300" w:name="P300"/>
    <w:bookmarkEnd w:id="300"/>
    <w:p>
      <w:pPr>
        <w:pStyle w:val="0"/>
        <w:spacing w:before="240" w:lineRule="auto"/>
        <w:ind w:firstLine="540"/>
        <w:jc w:val="both"/>
      </w:pPr>
      <w:r>
        <w:rPr>
          <w:sz w:val="24"/>
        </w:rPr>
        <w:t xml:space="preserve">2-5. Организации, являющиеся плательщиками налога на имущество организаций, имеют право в 2024 году на налоговую льготу, предусмотренную в </w:t>
      </w:r>
      <w:hyperlink w:history="0" w:anchor="P305" w:tooltip="Налоговая льгота, предусмотренная в настоящем абзаце, предоставляется в виде уменьшения суммы налога на имущество организаций, подлежащей уплате в бюджет Санкт-Петербурга за налоговый период 2024 года, на величину, рассчитанную по следующей формуле:">
        <w:r>
          <w:rPr>
            <w:sz w:val="24"/>
            <w:color w:val="0000ff"/>
          </w:rPr>
          <w:t xml:space="preserve">абзаце пятом</w:t>
        </w:r>
      </w:hyperlink>
      <w:r>
        <w:rPr>
          <w:sz w:val="24"/>
        </w:rPr>
        <w:t xml:space="preserve"> настоящего пункта, в отношении объектов недвижимого имущества, подлежащих налогообложению исходя из кадастровой стоимости, при условии, что кадастровая стоимость таких объектов недвижимого имущества, внесенная в Единый государственный реестр недвижимости и подлежащая применению с 1 января 2024 года, превышает кадастровую стоимость указанных объектов недвижимого имущества, внесенную в Единый государственный реестр недвижимости и подлежащую применению с 1 января 2023 года, за исключением случаев, если кадастровая стоимость соответствующих объектов недвижимого имущества увеличилась вследствие изменения их характеристик.</w:t>
      </w:r>
    </w:p>
    <w:p>
      <w:pPr>
        <w:pStyle w:val="0"/>
        <w:spacing w:before="240" w:lineRule="auto"/>
        <w:ind w:firstLine="540"/>
        <w:jc w:val="both"/>
      </w:pPr>
      <w:r>
        <w:rPr>
          <w:sz w:val="24"/>
        </w:rPr>
        <w:t xml:space="preserve">Налоговая льгота, предусмотренная в </w:t>
      </w:r>
      <w:hyperlink w:history="0" w:anchor="P305" w:tooltip="Налоговая льгота, предусмотренная в настоящем абзаце, предоставляется в виде уменьшения суммы налога на имущество организаций, подлежащей уплате в бюджет Санкт-Петербурга за налоговый период 2024 года, на величину, рассчитанную по следующей формуле:">
        <w:r>
          <w:rPr>
            <w:sz w:val="24"/>
            <w:color w:val="0000ff"/>
          </w:rPr>
          <w:t xml:space="preserve">абзаце пятом</w:t>
        </w:r>
      </w:hyperlink>
      <w:r>
        <w:rPr>
          <w:sz w:val="24"/>
        </w:rPr>
        <w:t xml:space="preserve"> настоящего пункта, предоставляется в отношении объектов недвижимого имущества, отвечающих одновременно следующим условиям:</w:t>
      </w:r>
    </w:p>
    <w:p>
      <w:pPr>
        <w:pStyle w:val="0"/>
        <w:spacing w:before="240" w:lineRule="auto"/>
        <w:ind w:firstLine="540"/>
        <w:jc w:val="both"/>
      </w:pPr>
      <w:r>
        <w:rPr>
          <w:sz w:val="24"/>
        </w:rPr>
        <w:t xml:space="preserve">налоговая база в отношении объектов недвижимого имущества в 2023 году определялась организацией, заявляющей право на получение налоговой льготы, предусмотренной в </w:t>
      </w:r>
      <w:hyperlink w:history="0" w:anchor="P305" w:tooltip="Налоговая льгота, предусмотренная в настоящем абзаце, предоставляется в виде уменьшения суммы налога на имущество организаций, подлежащей уплате в бюджет Санкт-Петербурга за налоговый период 2024 года, на величину, рассчитанную по следующей формуле:">
        <w:r>
          <w:rPr>
            <w:sz w:val="24"/>
            <w:color w:val="0000ff"/>
          </w:rPr>
          <w:t xml:space="preserve">абзаце пятом</w:t>
        </w:r>
      </w:hyperlink>
      <w:r>
        <w:rPr>
          <w:sz w:val="24"/>
        </w:rPr>
        <w:t xml:space="preserve"> настоящего пункта, как их кадастровая стоимость, внесенная в Единый государственный реестр недвижимости и подлежащая применению с 1 января года налогового периода;</w:t>
      </w:r>
    </w:p>
    <w:p>
      <w:pPr>
        <w:pStyle w:val="0"/>
        <w:spacing w:before="240" w:lineRule="auto"/>
        <w:ind w:firstLine="540"/>
        <w:jc w:val="both"/>
      </w:pPr>
      <w:r>
        <w:rPr>
          <w:sz w:val="24"/>
        </w:rPr>
        <w:t xml:space="preserve">сумма налога на имущество организаций за налоговый период 2024 года, исчисленная исходя из кадастровой стоимости объекта недвижимого имущества (без учета положений </w:t>
      </w:r>
      <w:hyperlink w:history="0" r:id="rId212" w:tooltip="&quot;Налоговый кодекс Российской Федерации (часть вторая)&quot; от 05.08.2000 N 117-ФЗ (ред. от 20.02.2026) (с изм. и доп., вступ. в силу с 20.03.2026) {КонсультантПлюс}">
        <w:r>
          <w:rPr>
            <w:sz w:val="24"/>
            <w:color w:val="0000ff"/>
          </w:rPr>
          <w:t xml:space="preserve">пункта 5 статьи 382</w:t>
        </w:r>
      </w:hyperlink>
      <w:r>
        <w:rPr>
          <w:sz w:val="24"/>
        </w:rPr>
        <w:t xml:space="preserve"> Налогового кодекса Российской Федерации), внесенной в Единый государственный реестр недвижимости и подлежащей применению с 1 января 2024 года, превышает на 20 процентов (включительно) и более сумму налога на имущество организаций, рассчитанную исходя из кадастровой стоимости такого объекта недвижимого имущества (без учета положений </w:t>
      </w:r>
      <w:hyperlink w:history="0" r:id="rId213" w:tooltip="&quot;Налоговый кодекс Российской Федерации (часть вторая)&quot; от 05.08.2000 N 117-ФЗ (ред. от 20.02.2026) (с изм. и доп., вступ. в силу с 20.03.2026) {КонсультантПлюс}">
        <w:r>
          <w:rPr>
            <w:sz w:val="24"/>
            <w:color w:val="0000ff"/>
          </w:rPr>
          <w:t xml:space="preserve">пункта 5 статьи 382</w:t>
        </w:r>
      </w:hyperlink>
      <w:r>
        <w:rPr>
          <w:sz w:val="24"/>
        </w:rPr>
        <w:t xml:space="preserve"> Налогового кодекса Российской Федерации), внесенной в Единый государственный реестр недвижимости и подлежащей применению с 1 января 2023 года.</w:t>
      </w:r>
    </w:p>
    <w:p>
      <w:pPr>
        <w:pStyle w:val="0"/>
        <w:jc w:val="both"/>
      </w:pPr>
      <w:r>
        <w:rPr>
          <w:sz w:val="24"/>
        </w:rPr>
        <w:t xml:space="preserve">(в ред. </w:t>
      </w:r>
      <w:hyperlink w:history="0" r:id="rId214" w:tooltip="Закон Санкт-Петербурга от 29.11.2024 N 742-160 (ред. от 19.12.2025) &quot;О введении на территории Санкт-Петербурга специального налогового режима &quot;Автоматизированная упрощенная система налогообложения&quot; и о внесении изменений в отдельные законы Санкт-Петербурга о налогах и сборах&quot; (принят ЗС СПб 27.11.2024) {КонсультантПлюс}">
        <w:r>
          <w:rPr>
            <w:sz w:val="24"/>
            <w:color w:val="0000ff"/>
          </w:rPr>
          <w:t xml:space="preserve">Закона</w:t>
        </w:r>
      </w:hyperlink>
      <w:r>
        <w:rPr>
          <w:sz w:val="24"/>
        </w:rPr>
        <w:t xml:space="preserve"> Санкт-Петербурга от 29.11.2024 N 742-160)</w:t>
      </w:r>
    </w:p>
    <w:bookmarkStart w:id="305" w:name="P305"/>
    <w:bookmarkEnd w:id="305"/>
    <w:p>
      <w:pPr>
        <w:pStyle w:val="0"/>
        <w:spacing w:before="240" w:lineRule="auto"/>
        <w:ind w:firstLine="540"/>
        <w:jc w:val="both"/>
      </w:pPr>
      <w:r>
        <w:rPr>
          <w:sz w:val="24"/>
        </w:rPr>
        <w:t xml:space="preserve">Налоговая льгота, предусмотренная в настоящем абзаце, предоставляется в виде уменьшения суммы налога на имущество организаций, подлежащей уплате в бюджет Санкт-Петербурга за налоговый период 2024 года, на величину, рассчитанную по следующей формуле:</w:t>
      </w:r>
    </w:p>
    <w:p>
      <w:pPr>
        <w:pStyle w:val="0"/>
        <w:ind w:firstLine="540"/>
        <w:jc w:val="both"/>
      </w:pPr>
      <w:r>
        <w:rPr>
          <w:sz w:val="24"/>
        </w:rPr>
      </w:r>
    </w:p>
    <w:p>
      <w:pPr>
        <w:pStyle w:val="0"/>
        <w:ind w:firstLine="540"/>
        <w:jc w:val="both"/>
      </w:pPr>
      <w:r>
        <w:rPr>
          <w:sz w:val="24"/>
        </w:rPr>
        <w:t xml:space="preserve">НЛ = Н2024 - Н2023 x 1,2,</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НЛ - размер налоговой льготы, на которую уменьшается сумма налога на имущество организаций, исчисленная за 2024 год;</w:t>
      </w:r>
    </w:p>
    <w:bookmarkStart w:id="311" w:name="P311"/>
    <w:bookmarkEnd w:id="311"/>
    <w:p>
      <w:pPr>
        <w:pStyle w:val="0"/>
        <w:spacing w:before="240" w:lineRule="auto"/>
        <w:ind w:firstLine="540"/>
        <w:jc w:val="both"/>
      </w:pPr>
      <w:r>
        <w:rPr>
          <w:sz w:val="24"/>
        </w:rPr>
        <w:t xml:space="preserve">Н2024 - общая сумма налога на имущество организаций, рассчитанная за налоговый период 2024 года в отношении объектов недвижимого имущества, указанных в настоящем пункте, налоговая база по которым определена как кадастровая стоимость, внесенная в Единый государственный реестр недвижимости и подлежащая применению с 1 января 2024 года;</w:t>
      </w:r>
    </w:p>
    <w:p>
      <w:pPr>
        <w:pStyle w:val="0"/>
        <w:spacing w:before="240" w:lineRule="auto"/>
        <w:ind w:firstLine="540"/>
        <w:jc w:val="both"/>
      </w:pPr>
      <w:r>
        <w:rPr>
          <w:sz w:val="24"/>
        </w:rPr>
        <w:t xml:space="preserve">Н2023 - общая сумма налога на имущество организаций, рассчитанная за налоговый период 2023 года (без учета периода возникновения права собственности (права хозяйственного ведения) на объекты недвижимого имущества) в отношении объектов недвижимого имущества, указанных в </w:t>
      </w:r>
      <w:hyperlink w:history="0" w:anchor="P311" w:tooltip="Н2024 - общая сумма налога на имущество организаций, рассчитанная за налоговый период 2024 года в отношении объектов недвижимого имущества, указанных в настоящем пункте, налоговая база по которым определена как кадастровая стоимость, внесенная в Единый государственный реестр недвижимости и подлежащая применению с 1 января 2024 года;">
        <w:r>
          <w:rPr>
            <w:sz w:val="24"/>
            <w:color w:val="0000ff"/>
          </w:rPr>
          <w:t xml:space="preserve">абзаце девятом</w:t>
        </w:r>
      </w:hyperlink>
      <w:r>
        <w:rPr>
          <w:sz w:val="24"/>
        </w:rPr>
        <w:t xml:space="preserve"> настоящего пункта, исходя из их кадастровой стоимости, внесенной в Единый государственный реестр недвижимости и подлежащей применению с 1 января 2023 года.</w:t>
      </w:r>
    </w:p>
    <w:p>
      <w:pPr>
        <w:pStyle w:val="0"/>
        <w:ind w:firstLine="540"/>
        <w:jc w:val="both"/>
      </w:pPr>
      <w:r>
        <w:rPr>
          <w:sz w:val="24"/>
        </w:rPr>
      </w:r>
    </w:p>
    <w:p>
      <w:pPr>
        <w:pStyle w:val="0"/>
        <w:ind w:firstLine="540"/>
        <w:jc w:val="both"/>
      </w:pPr>
      <w:r>
        <w:rPr>
          <w:sz w:val="24"/>
        </w:rPr>
        <w:t xml:space="preserve">В целях настоящего пункта показатели Н2023 и Н2024 рассчитываются без учета льгот по налогу на имущество организаций, право на применение которых предоставлено организациям, являющимся плательщиками налога на имущество организаций, в соответствующих налоговых периодах.</w:t>
      </w:r>
    </w:p>
    <w:p>
      <w:pPr>
        <w:pStyle w:val="0"/>
        <w:spacing w:before="240" w:lineRule="auto"/>
        <w:ind w:firstLine="540"/>
        <w:jc w:val="both"/>
      </w:pPr>
      <w:r>
        <w:rPr>
          <w:sz w:val="24"/>
        </w:rPr>
        <w:t xml:space="preserve">Налоговая льгота, предусмотренная в </w:t>
      </w:r>
      <w:hyperlink w:history="0" w:anchor="P305" w:tooltip="Налоговая льгота, предусмотренная в настоящем абзаце, предоставляется в виде уменьшения суммы налога на имущество организаций, подлежащей уплате в бюджет Санкт-Петербурга за налоговый период 2024 года, на величину, рассчитанную по следующей формуле:">
        <w:r>
          <w:rPr>
            <w:sz w:val="24"/>
            <w:color w:val="0000ff"/>
          </w:rPr>
          <w:t xml:space="preserve">абзаце пятом</w:t>
        </w:r>
      </w:hyperlink>
      <w:r>
        <w:rPr>
          <w:sz w:val="24"/>
        </w:rPr>
        <w:t xml:space="preserve"> настоящего пункта, не может применяться организацией, являющейся плательщиком налога на имущество организаций, одновременно с налоговой льготой, предусмотренной в </w:t>
      </w:r>
      <w:hyperlink w:history="0" w:anchor="P258" w:tooltip="1) в отношении гаражей, машино-мест и объектов незавершенного строительства, налоговая база по которым определяется как кадастровая стоимость имущества с учетом особенностей, установленных в статье 378.2 Налогового кодекса Российской Федерации:">
        <w:r>
          <w:rPr>
            <w:sz w:val="24"/>
            <w:color w:val="0000ff"/>
          </w:rPr>
          <w:t xml:space="preserve">подпункте 1 пункта 2-1 статьи 11-1</w:t>
        </w:r>
      </w:hyperlink>
      <w:r>
        <w:rPr>
          <w:sz w:val="24"/>
        </w:rPr>
        <w:t xml:space="preserve"> настоящего Закона Санкт-Петербурга. При возникновении у организации, являющейся плательщиком налога на имущество организаций, права на применение указанных в настоящем абзаце налоговых льгот применяемая налоговая льгота выбирается организацией, являющейся плательщиком налога на имущество организаций, самостоятельно.</w:t>
      </w:r>
    </w:p>
    <w:p>
      <w:pPr>
        <w:pStyle w:val="0"/>
        <w:jc w:val="both"/>
      </w:pPr>
      <w:r>
        <w:rPr>
          <w:sz w:val="24"/>
        </w:rPr>
        <w:t xml:space="preserve">(п. 2-5 введен </w:t>
      </w:r>
      <w:hyperlink w:history="0" r:id="rId215" w:tooltip="Закон Санкт-Петербурга от 23.11.2023 N 696-142 &quot;О внесении изменений в отдельные законы Санкт-Петербурга о налогах и сборах&quot; (принят ЗС СПб 22.11.2023) {КонсультантПлюс}">
        <w:r>
          <w:rPr>
            <w:sz w:val="24"/>
            <w:color w:val="0000ff"/>
          </w:rPr>
          <w:t xml:space="preserve">Законом</w:t>
        </w:r>
      </w:hyperlink>
      <w:r>
        <w:rPr>
          <w:sz w:val="24"/>
        </w:rPr>
        <w:t xml:space="preserve"> Санкт-Петербурга от 23.11.2023 N 696-142)</w:t>
      </w:r>
    </w:p>
    <w:p>
      <w:pPr>
        <w:pStyle w:val="0"/>
        <w:spacing w:before="240" w:lineRule="auto"/>
        <w:ind w:firstLine="540"/>
        <w:jc w:val="both"/>
      </w:pPr>
      <w:r>
        <w:rPr>
          <w:sz w:val="24"/>
        </w:rPr>
        <w:t xml:space="preserve">3. Абзац утратил силу с 1 января 2014 года. - </w:t>
      </w:r>
      <w:hyperlink w:history="0" r:id="rId216" w:tooltip="Закон Санкт-Петербурга от 28.04.2010 N 207-59 (ред. от 28.04.2010) &quot;О внесении изменений в Закон Санкт-Петербурга &quot;О налоге на имущество организаций&quot; и Закон Санкт-Петербурга &quot;О налоговых льготах&quot; (принят ЗС СПб 14.04.2010) (с изм. и доп., вступающими в силу с 01.01.2014) {КонсультантПлюс}">
        <w:r>
          <w:rPr>
            <w:sz w:val="24"/>
            <w:color w:val="0000ff"/>
          </w:rPr>
          <w:t xml:space="preserve">Закон</w:t>
        </w:r>
      </w:hyperlink>
      <w:r>
        <w:rPr>
          <w:sz w:val="24"/>
        </w:rPr>
        <w:t xml:space="preserve"> Санкт-Петербурга от 28.04.2010 N 207-59.</w:t>
      </w:r>
    </w:p>
    <w:p>
      <w:pPr>
        <w:pStyle w:val="0"/>
        <w:spacing w:before="240" w:lineRule="auto"/>
        <w:ind w:firstLine="540"/>
        <w:jc w:val="both"/>
      </w:pPr>
      <w:r>
        <w:rPr>
          <w:sz w:val="24"/>
        </w:rPr>
        <w:t xml:space="preserve">абзац утратил силу с 1 января 2012 года. - </w:t>
      </w:r>
      <w:hyperlink w:history="0" r:id="rId217" w:tooltip="Закон Санкт-Петербурга от 28.04.2010 N 207-59 (ред. от 28.04.2010) &quot;О внесении изменений в Закон Санкт-Петербурга &quot;О налоге на имущество организаций&quot; и Закон Санкт-Петербурга &quot;О налоговых льготах&quot; (принят ЗС СПб 14.04.2010) (с изм. и доп., вступающими в силу с 01.01.2014) {КонсультантПлюс}">
        <w:r>
          <w:rPr>
            <w:sz w:val="24"/>
            <w:color w:val="0000ff"/>
          </w:rPr>
          <w:t xml:space="preserve">Закон</w:t>
        </w:r>
      </w:hyperlink>
      <w:r>
        <w:rPr>
          <w:sz w:val="24"/>
        </w:rPr>
        <w:t xml:space="preserve"> Санкт-Петербурга от 28.04.2010 N 207-59;</w:t>
      </w:r>
    </w:p>
    <w:p>
      <w:pPr>
        <w:pStyle w:val="0"/>
        <w:spacing w:before="240" w:lineRule="auto"/>
        <w:ind w:firstLine="540"/>
        <w:jc w:val="both"/>
      </w:pPr>
      <w:r>
        <w:rPr>
          <w:sz w:val="24"/>
        </w:rPr>
        <w:t xml:space="preserve">абзац утратил силу с 1 января 2013 года. - </w:t>
      </w:r>
      <w:hyperlink w:history="0" r:id="rId218" w:tooltip="Закон Санкт-Петербурга от 28.04.2010 N 207-59 (ред. от 28.04.2010) &quot;О внесении изменений в Закон Санкт-Петербурга &quot;О налоге на имущество организаций&quot; и Закон Санкт-Петербурга &quot;О налоговых льготах&quot; (принят ЗС СПб 14.04.2010) (с изм. и доп., вступающими в силу с 01.01.2014) {КонсультантПлюс}">
        <w:r>
          <w:rPr>
            <w:sz w:val="24"/>
            <w:color w:val="0000ff"/>
          </w:rPr>
          <w:t xml:space="preserve">Закон</w:t>
        </w:r>
      </w:hyperlink>
      <w:r>
        <w:rPr>
          <w:sz w:val="24"/>
        </w:rPr>
        <w:t xml:space="preserve"> Санкт-Петербурга от 28.04.2010 N 207-59;</w:t>
      </w:r>
    </w:p>
    <w:p>
      <w:pPr>
        <w:pStyle w:val="0"/>
        <w:spacing w:before="240" w:lineRule="auto"/>
        <w:ind w:firstLine="540"/>
        <w:jc w:val="both"/>
      </w:pPr>
      <w:r>
        <w:rPr>
          <w:sz w:val="24"/>
        </w:rPr>
        <w:t xml:space="preserve">абзац утратил силу с 1 января 2014 года. - </w:t>
      </w:r>
      <w:hyperlink w:history="0" r:id="rId219" w:tooltip="Закон Санкт-Петербурга от 28.04.2010 N 207-59 (ред. от 28.04.2010) &quot;О внесении изменений в Закон Санкт-Петербурга &quot;О налоге на имущество организаций&quot; и Закон Санкт-Петербурга &quot;О налоговых льготах&quot; (принят ЗС СПб 14.04.2010) (с изм. и доп., вступающими в силу с 01.01.2014) {КонсультантПлюс}">
        <w:r>
          <w:rPr>
            <w:sz w:val="24"/>
            <w:color w:val="0000ff"/>
          </w:rPr>
          <w:t xml:space="preserve">Закон</w:t>
        </w:r>
      </w:hyperlink>
      <w:r>
        <w:rPr>
          <w:sz w:val="24"/>
        </w:rPr>
        <w:t xml:space="preserve"> Санкт-Петербурга от 28.04.2010 N 207-59.</w:t>
      </w:r>
    </w:p>
    <w:p>
      <w:pPr>
        <w:pStyle w:val="0"/>
        <w:jc w:val="both"/>
      </w:pPr>
      <w:r>
        <w:rPr>
          <w:sz w:val="24"/>
        </w:rPr>
        <w:t xml:space="preserve">(п. 3 введен </w:t>
      </w:r>
      <w:hyperlink w:history="0" r:id="rId220" w:tooltip="Закон Санкт-Петербурга от 28.04.2010 N 207-59 (ред. от 28.04.2010) &quot;О внесении изменений в Закон Санкт-Петербурга &quot;О налоге на имущество организаций&quot; и Закон Санкт-Петербурга &quot;О налоговых льготах&quot; (принят ЗС СПб 14.04.2010) (с изм. и доп., вступающими в силу с 01.01.2014) {КонсультантПлюс}">
        <w:r>
          <w:rPr>
            <w:sz w:val="24"/>
            <w:color w:val="0000ff"/>
          </w:rPr>
          <w:t xml:space="preserve">Законом</w:t>
        </w:r>
      </w:hyperlink>
      <w:r>
        <w:rPr>
          <w:sz w:val="24"/>
        </w:rPr>
        <w:t xml:space="preserve"> Санкт-Петербурга от 28.04.2010 N 207-59)</w:t>
      </w:r>
    </w:p>
    <w:p>
      <w:pPr>
        <w:pStyle w:val="0"/>
        <w:ind w:firstLine="540"/>
        <w:jc w:val="both"/>
      </w:pPr>
      <w:r>
        <w:rPr>
          <w:sz w:val="24"/>
        </w:rPr>
      </w:r>
    </w:p>
    <w:p>
      <w:pPr>
        <w:pStyle w:val="2"/>
        <w:outlineLvl w:val="0"/>
        <w:ind w:firstLine="540"/>
        <w:jc w:val="both"/>
      </w:pPr>
      <w:r>
        <w:rPr>
          <w:sz w:val="24"/>
        </w:rPr>
        <w:t xml:space="preserve">Статья 11-2. Утратила силу с 1 января 2006 года. - </w:t>
      </w:r>
      <w:hyperlink w:history="0" r:id="rId221" w:tooltip="Закон Санкт-Петербурга от 28.11.2005 N 611-86 (ред. от 20.04.2011) &quot;О земельном налоге в Санкт-Петербурге и о внесении дополнения в Закон Санкт-Петербурга &quot;О налоговых льготах&quot; (принят ЗС СПб 16.11.2005) ------------ Утратил силу или отменен {КонсультантПлюс}">
        <w:r>
          <w:rPr>
            <w:sz w:val="24"/>
            <w:color w:val="0000ff"/>
          </w:rPr>
          <w:t xml:space="preserve">Закон</w:t>
        </w:r>
      </w:hyperlink>
      <w:r>
        <w:rPr>
          <w:sz w:val="24"/>
        </w:rPr>
        <w:t xml:space="preserve"> Санкт-Петербурга от 28.11.2005 N 611-86.</w:t>
      </w:r>
    </w:p>
    <w:p>
      <w:pPr>
        <w:pStyle w:val="0"/>
      </w:pPr>
      <w:r>
        <w:rPr>
          <w:sz w:val="24"/>
        </w:rPr>
      </w:r>
    </w:p>
    <w:bookmarkStart w:id="325" w:name="P325"/>
    <w:bookmarkEnd w:id="325"/>
    <w:p>
      <w:pPr>
        <w:pStyle w:val="2"/>
        <w:outlineLvl w:val="0"/>
        <w:ind w:firstLine="540"/>
        <w:jc w:val="both"/>
      </w:pPr>
      <w:r>
        <w:rPr>
          <w:sz w:val="24"/>
        </w:rPr>
        <w:t xml:space="preserve">Статья 11-2-1</w:t>
      </w:r>
    </w:p>
    <w:p>
      <w:pPr>
        <w:pStyle w:val="0"/>
        <w:ind w:firstLine="540"/>
        <w:jc w:val="both"/>
      </w:pPr>
      <w:r>
        <w:rPr>
          <w:sz w:val="24"/>
        </w:rPr>
      </w:r>
    </w:p>
    <w:p>
      <w:pPr>
        <w:pStyle w:val="0"/>
        <w:ind w:firstLine="540"/>
        <w:jc w:val="both"/>
      </w:pPr>
      <w:r>
        <w:rPr>
          <w:sz w:val="24"/>
        </w:rPr>
        <w:t xml:space="preserve">(введена </w:t>
      </w:r>
      <w:hyperlink w:history="0" r:id="rId222" w:tooltip="Закон Санкт-Петербурга от 26.11.2014 N 641-108 (ред. от 14.06.2018) &quot;О внесении изменений в Закон Санкт-Петербурга &quot;О налоговых льготах&quot; и отдельные законодательные акты Санкт-Петербурга&quot; (принят ЗС СПб 26.11.2014) {КонсультантПлюс}">
        <w:r>
          <w:rPr>
            <w:sz w:val="24"/>
            <w:color w:val="0000ff"/>
          </w:rPr>
          <w:t xml:space="preserve">Законом</w:t>
        </w:r>
      </w:hyperlink>
      <w:r>
        <w:rPr>
          <w:sz w:val="24"/>
        </w:rPr>
        <w:t xml:space="preserve"> Санкт-Петербурга от 26.11.2014 N 641-108)</w:t>
      </w:r>
    </w:p>
    <w:p>
      <w:pPr>
        <w:pStyle w:val="0"/>
        <w:ind w:firstLine="540"/>
        <w:jc w:val="both"/>
      </w:pPr>
      <w:r>
        <w:rPr>
          <w:sz w:val="24"/>
        </w:rPr>
      </w:r>
    </w:p>
    <w:p>
      <w:pPr>
        <w:pStyle w:val="0"/>
        <w:ind w:firstLine="540"/>
        <w:jc w:val="both"/>
      </w:pPr>
      <w:r>
        <w:rPr>
          <w:sz w:val="24"/>
        </w:rPr>
        <w:t xml:space="preserve">1. От уплаты налога на имущество организаций освобождаются организации, состоящие на налоговом учете в Санкт-Петербурге и осуществившие в течение не более трех любых календарных лет подряд начиная с 1 января 2015 года вложения на общую сумму не менее 300 млн руб., в отношении объектов недвижимого имущества, включенных в расчет общей суммы вложений в соответствии с </w:t>
      </w:r>
      <w:hyperlink w:history="0" w:anchor="P350" w:tooltip="7. Расчет общей суммы вложений осуществляется в произвольной форме. В данном расчете объекты недвижимого имущества учитываются по первоначальной стоимости по данным бухгалтерского учета, а для модернизированных и(или) реконструированных объектов недвижимого имущества - в размере осуществленных (понесенных) организацией расходов, увеличивающих первоначальную стоимость указанных объектов недвижимого имущества по данным бухгалтерского учета. Объекты недвижимого имущества, полученные в качестве вклада в уста...">
        <w:r>
          <w:rPr>
            <w:sz w:val="24"/>
            <w:color w:val="0000ff"/>
          </w:rPr>
          <w:t xml:space="preserve">пунктом 7</w:t>
        </w:r>
      </w:hyperlink>
      <w:r>
        <w:rPr>
          <w:sz w:val="24"/>
        </w:rPr>
        <w:t xml:space="preserve"> настоящей статьи.</w:t>
      </w:r>
    </w:p>
    <w:p>
      <w:pPr>
        <w:pStyle w:val="0"/>
        <w:spacing w:before="240" w:lineRule="auto"/>
        <w:ind w:firstLine="540"/>
        <w:jc w:val="both"/>
      </w:pPr>
      <w:r>
        <w:rPr>
          <w:sz w:val="24"/>
        </w:rPr>
        <w:t xml:space="preserve">2. Для целей настоящей статьи под вложениями понимаются новые (не бывшие ранее в эксплуатации) объекты недвижимого имущества (за исключением земельных участков и иных объектов природопользования), расположенные на территории Санкт-Петербурга, в случаях их приобретения, и(или) сооружения (строительства, в том числе хозяйственным способом) за плату, и(или) их получения в качестве вклада в уставный капитал, и(или) их получения по договору лизинга (при условии, что согласно договору лизинга объекты недвижимого имущества учитываются на балансе лизингополучателя), а также объекты недвижимого имущества (за исключением земельных участков и иных объектов природопользования), расположенные на территории Санкт-Петербурга, по которым осуществлена реконструкция и(или) модернизация.</w:t>
      </w:r>
    </w:p>
    <w:p>
      <w:pPr>
        <w:pStyle w:val="0"/>
        <w:spacing w:before="240" w:lineRule="auto"/>
        <w:ind w:firstLine="540"/>
        <w:jc w:val="both"/>
      </w:pPr>
      <w:r>
        <w:rPr>
          <w:sz w:val="24"/>
        </w:rPr>
        <w:t xml:space="preserve">Объекты недвижимого имущества признаются вложениями при условии, что они приняты к бухгалтерскому учету в качестве объектов основных средств, введены в эксплуатацию и используются организацией, осуществившей вложения, на территории Санкт-Петербурга.</w:t>
      </w:r>
    </w:p>
    <w:p>
      <w:pPr>
        <w:pStyle w:val="0"/>
        <w:spacing w:before="240" w:lineRule="auto"/>
        <w:ind w:firstLine="540"/>
        <w:jc w:val="both"/>
      </w:pPr>
      <w:r>
        <w:rPr>
          <w:sz w:val="24"/>
        </w:rPr>
        <w:t xml:space="preserve">3. Не признаются вложениями объекты недвижимого имущества, полученные безвозмездно, а также предназначенные и(или) используемые для предоставления организацией за плату во временное пользование по договору аренды (за исключением объектов недвижимого имущества, менее 5 процентов площади которых используется для указанных целей) и(или) во временное владение и пользование по договору лизинга в случае, если объекты недвижимого имущества учитываются на балансе лизингодателя.</w:t>
      </w:r>
    </w:p>
    <w:bookmarkStart w:id="333" w:name="P333"/>
    <w:bookmarkEnd w:id="333"/>
    <w:p>
      <w:pPr>
        <w:pStyle w:val="0"/>
        <w:spacing w:before="240" w:lineRule="auto"/>
        <w:ind w:firstLine="540"/>
        <w:jc w:val="both"/>
      </w:pPr>
      <w:r>
        <w:rPr>
          <w:sz w:val="24"/>
        </w:rPr>
        <w:t xml:space="preserve">4. Право на освобождение от уплаты налога на имущество организаций в соответствии с настоящей статьей возникает у организации начиная с 1-го числа первого месяца календарного года, следующего за календарным годом, по результатам которого общая сумма вложений составит не менее 300 млн руб.</w:t>
      </w:r>
    </w:p>
    <w:bookmarkStart w:id="334" w:name="P334"/>
    <w:bookmarkEnd w:id="334"/>
    <w:p>
      <w:pPr>
        <w:pStyle w:val="0"/>
        <w:spacing w:before="240" w:lineRule="auto"/>
        <w:ind w:firstLine="540"/>
        <w:jc w:val="both"/>
      </w:pPr>
      <w:r>
        <w:rPr>
          <w:sz w:val="24"/>
        </w:rPr>
        <w:t xml:space="preserve">5. Право на освобождение от уплаты налога на имущество организаций в соответствии с настоящей статьей предоставляется организации на срок, составляющий два налоговых периода подряд, начиная с даты возникновения такого права, установленной в пункте 4 настоящей статьи, если иное не предусмотрено пунктом 5-1 настоящей статьи.</w:t>
      </w:r>
    </w:p>
    <w:p>
      <w:pPr>
        <w:pStyle w:val="0"/>
        <w:jc w:val="both"/>
      </w:pPr>
      <w:r>
        <w:rPr>
          <w:sz w:val="24"/>
        </w:rPr>
        <w:t xml:space="preserve">(в ред. </w:t>
      </w:r>
      <w:hyperlink w:history="0" r:id="rId223" w:tooltip="Закон Санкт-Петербурга от 16.04.2018 N 189-39 (ред. от 14.06.2018) &quot;О внесении изменений в отдельные законы Санкт-Петербурга о налогах и сборах&quot; (принят ЗС СПб 04.04.2018) {КонсультантПлюс}">
        <w:r>
          <w:rPr>
            <w:sz w:val="24"/>
            <w:color w:val="0000ff"/>
          </w:rPr>
          <w:t xml:space="preserve">Закона</w:t>
        </w:r>
      </w:hyperlink>
      <w:r>
        <w:rPr>
          <w:sz w:val="24"/>
        </w:rPr>
        <w:t xml:space="preserve"> Санкт-Петербурга от 16.04.2018 N 189-39)</w:t>
      </w:r>
    </w:p>
    <w:p>
      <w:pPr>
        <w:pStyle w:val="0"/>
        <w:spacing w:before="240" w:lineRule="auto"/>
        <w:ind w:firstLine="540"/>
        <w:jc w:val="both"/>
      </w:pPr>
      <w:r>
        <w:rPr>
          <w:sz w:val="24"/>
        </w:rPr>
        <w:t xml:space="preserve">5-1. Право на освобождение от уплаты налога на имущество организаций в соответствии с настоящей статьей предоставляется организациям, являющимся стороной специального инвестиционного контракта, заключенного Российской Федерацией и(или) Санкт-Петербургом, в отношении объектов недвижимого имущества, включенных в расчет вложений в целях настоящего пункта, и осуществленных в рамках указанного специального инвестиционного контракта, на срок, составляющий пять налоговых периодов подряд, начиная с даты возникновения такого права, установленной в </w:t>
      </w:r>
      <w:hyperlink w:history="0" w:anchor="P333" w:tooltip="4. Право на освобождение от уплаты налога на имущество организаций в соответствии с настоящей статьей возникает у организации начиная с 1-го числа первого месяца календарного года, следующего за календарным годом, по результатам которого общая сумма вложений составит не менее 300 млн руб.">
        <w:r>
          <w:rPr>
            <w:sz w:val="24"/>
            <w:color w:val="0000ff"/>
          </w:rPr>
          <w:t xml:space="preserve">пункте 4</w:t>
        </w:r>
      </w:hyperlink>
      <w:r>
        <w:rPr>
          <w:sz w:val="24"/>
        </w:rPr>
        <w:t xml:space="preserve"> настоящей статьи.</w:t>
      </w:r>
    </w:p>
    <w:p>
      <w:pPr>
        <w:pStyle w:val="0"/>
        <w:jc w:val="both"/>
      </w:pPr>
      <w:r>
        <w:rPr>
          <w:sz w:val="24"/>
        </w:rPr>
        <w:t xml:space="preserve">(в ред. </w:t>
      </w:r>
      <w:hyperlink w:history="0" r:id="rId224" w:tooltip="Закон Санкт-Петербурга от 19.12.2018 N 741-157 &quot;О внесении изменений в Закон Санкт-Петербурга &quot;О налоговых льготах&quot; и Закон Санкт-Петербурга &quot;О налоге на имущество организаций&quot; (принят ЗС СПб 12.12.2018) {КонсультантПлюс}">
        <w:r>
          <w:rPr>
            <w:sz w:val="24"/>
            <w:color w:val="0000ff"/>
          </w:rPr>
          <w:t xml:space="preserve">Закона</w:t>
        </w:r>
      </w:hyperlink>
      <w:r>
        <w:rPr>
          <w:sz w:val="24"/>
        </w:rPr>
        <w:t xml:space="preserve"> Санкт-Петербурга от 19.12.2018 N 741-157)</w:t>
      </w:r>
    </w:p>
    <w:p>
      <w:pPr>
        <w:pStyle w:val="0"/>
        <w:spacing w:before="240" w:lineRule="auto"/>
        <w:ind w:firstLine="540"/>
        <w:jc w:val="both"/>
      </w:pPr>
      <w:r>
        <w:rPr>
          <w:sz w:val="24"/>
        </w:rPr>
        <w:t xml:space="preserve">абзацы второй и третий исключены. - </w:t>
      </w:r>
      <w:hyperlink w:history="0" r:id="rId225" w:tooltip="Закон Санкт-Петербурга от 19.12.2018 N 741-157 &quot;О внесении изменений в Закон Санкт-Петербурга &quot;О налоговых льготах&quot; и Закон Санкт-Петербурга &quot;О налоге на имущество организаций&quot; (принят ЗС СПб 12.12.2018) {КонсультантПлюс}">
        <w:r>
          <w:rPr>
            <w:sz w:val="24"/>
            <w:color w:val="0000ff"/>
          </w:rPr>
          <w:t xml:space="preserve">Закон</w:t>
        </w:r>
      </w:hyperlink>
      <w:r>
        <w:rPr>
          <w:sz w:val="24"/>
        </w:rPr>
        <w:t xml:space="preserve"> Санкт-Петербурга от 19.12.2018 N 741-157.</w:t>
      </w:r>
    </w:p>
    <w:p>
      <w:pPr>
        <w:pStyle w:val="0"/>
        <w:spacing w:before="240" w:lineRule="auto"/>
        <w:ind w:firstLine="540"/>
        <w:jc w:val="both"/>
      </w:pPr>
      <w:r>
        <w:rPr>
          <w:sz w:val="24"/>
        </w:rPr>
        <w:t xml:space="preserve">Право на освобождение от уплаты налога на имущество организаций в соответствии с настоящим пунктом не предоставляется в случае, если организации было предоставлено право на льготу в отношении данного объекта недвижимого имущества в соответствии с </w:t>
      </w:r>
      <w:hyperlink w:history="0" w:anchor="P334" w:tooltip="5. Право на освобождение от уплаты налога на имущество организаций в соответствии с настоящей статьей предоставляется организации на срок, составляющий два налоговых периода подряд, начиная с даты возникновения такого права, установленной в пункте 4 настоящей статьи, если иное не предусмотрено пунктом 5-1 настоящей статьи.">
        <w:r>
          <w:rPr>
            <w:sz w:val="24"/>
            <w:color w:val="0000ff"/>
          </w:rPr>
          <w:t xml:space="preserve">пунктом 5</w:t>
        </w:r>
      </w:hyperlink>
      <w:r>
        <w:rPr>
          <w:sz w:val="24"/>
        </w:rPr>
        <w:t xml:space="preserve"> настоящей статьи.</w:t>
      </w:r>
    </w:p>
    <w:p>
      <w:pPr>
        <w:pStyle w:val="0"/>
        <w:spacing w:before="240" w:lineRule="auto"/>
        <w:ind w:firstLine="540"/>
        <w:jc w:val="both"/>
      </w:pPr>
      <w:r>
        <w:rPr>
          <w:sz w:val="24"/>
        </w:rPr>
        <w:t xml:space="preserve">Право на освобождение от уплаты налога на имущество организаций утрачивается при истечении срока действия или расторжении специального инвестиционного контракта.</w:t>
      </w:r>
    </w:p>
    <w:p>
      <w:pPr>
        <w:pStyle w:val="0"/>
        <w:jc w:val="both"/>
      </w:pPr>
      <w:r>
        <w:rPr>
          <w:sz w:val="24"/>
        </w:rPr>
        <w:t xml:space="preserve">(п. 5-1 введен </w:t>
      </w:r>
      <w:hyperlink w:history="0" r:id="rId226" w:tooltip="Закон Санкт-Петербурга от 16.04.2018 N 189-39 (ред. от 14.06.2018) &quot;О внесении изменений в отдельные законы Санкт-Петербурга о налогах и сборах&quot; (принят ЗС СПб 04.04.2018) {КонсультантПлюс}">
        <w:r>
          <w:rPr>
            <w:sz w:val="24"/>
            <w:color w:val="0000ff"/>
          </w:rPr>
          <w:t xml:space="preserve">Законом</w:t>
        </w:r>
      </w:hyperlink>
      <w:r>
        <w:rPr>
          <w:sz w:val="24"/>
        </w:rPr>
        <w:t xml:space="preserve"> Санкт-Петербурга от 16.04.2018 N 189-39)</w:t>
      </w:r>
    </w:p>
    <w:p>
      <w:pPr>
        <w:pStyle w:val="0"/>
        <w:spacing w:before="240" w:lineRule="auto"/>
        <w:ind w:firstLine="540"/>
        <w:jc w:val="both"/>
      </w:pPr>
      <w:r>
        <w:rPr>
          <w:sz w:val="24"/>
        </w:rPr>
        <w:t xml:space="preserve">6. Организации представляют в налоговый орган по месту налогового учета в составе отчетности за первый отчетный период, в котором использовано право на освобождение от уплаты налога на имущество организаций в соответствии с настоящей статьей, расчет общей суммы вложений, определяемой в соответствии с </w:t>
      </w:r>
      <w:hyperlink w:history="0" w:anchor="P350" w:tooltip="7. Расчет общей суммы вложений осуществляется в произвольной форме. В данном расчете объекты недвижимого имущества учитываются по первоначальной стоимости по данным бухгалтерского учета, а для модернизированных и(или) реконструированных объектов недвижимого имущества - в размере осуществленных (понесенных) организацией расходов, увеличивающих первоначальную стоимость указанных объектов недвижимого имущества по данным бухгалтерского учета. Объекты недвижимого имущества, полученные в качестве вклада в уста...">
        <w:r>
          <w:rPr>
            <w:sz w:val="24"/>
            <w:color w:val="0000ff"/>
          </w:rPr>
          <w:t xml:space="preserve">пунктом 7</w:t>
        </w:r>
      </w:hyperlink>
      <w:r>
        <w:rPr>
          <w:sz w:val="24"/>
        </w:rPr>
        <w:t xml:space="preserve"> настоящей статьи, включающий следующие сведения по каждому объекту недвижимого имущества:</w:t>
      </w:r>
    </w:p>
    <w:p>
      <w:pPr>
        <w:pStyle w:val="0"/>
        <w:spacing w:before="240" w:lineRule="auto"/>
        <w:ind w:firstLine="540"/>
        <w:jc w:val="both"/>
      </w:pPr>
      <w:r>
        <w:rPr>
          <w:sz w:val="24"/>
        </w:rPr>
        <w:t xml:space="preserve">наименование, инвентарный номер, место нахождения, первоначальную стоимость, дату ввода в эксплуатацию объекта недвижимого имущества;</w:t>
      </w:r>
    </w:p>
    <w:p>
      <w:pPr>
        <w:pStyle w:val="0"/>
        <w:spacing w:before="240" w:lineRule="auto"/>
        <w:ind w:firstLine="540"/>
        <w:jc w:val="both"/>
      </w:pPr>
      <w:r>
        <w:rPr>
          <w:sz w:val="24"/>
        </w:rPr>
        <w:t xml:space="preserve">копии документов, подтверждающих формирование первоначальной стоимости объектов недвижимого имущества (кроме объектов недвижимого имущества, построенных хозяйственным способом) и их общую площадь;</w:t>
      </w:r>
    </w:p>
    <w:p>
      <w:pPr>
        <w:pStyle w:val="0"/>
        <w:spacing w:before="240" w:lineRule="auto"/>
        <w:ind w:firstLine="540"/>
        <w:jc w:val="both"/>
      </w:pPr>
      <w:r>
        <w:rPr>
          <w:sz w:val="24"/>
        </w:rPr>
        <w:t xml:space="preserve">наименование, инвентарный номер, остаточную стоимость, дату выбытия (списания с бухгалтерского учета) объекта недвижимого имущества;</w:t>
      </w:r>
    </w:p>
    <w:p>
      <w:pPr>
        <w:pStyle w:val="0"/>
        <w:spacing w:before="240" w:lineRule="auto"/>
        <w:ind w:firstLine="540"/>
        <w:jc w:val="both"/>
      </w:pPr>
      <w:r>
        <w:rPr>
          <w:sz w:val="24"/>
        </w:rPr>
        <w:t xml:space="preserve">копию специального инвестиционного контракта (для организаций, являющихся стороной специального инвестиционного контракта).</w:t>
      </w:r>
    </w:p>
    <w:p>
      <w:pPr>
        <w:pStyle w:val="0"/>
        <w:jc w:val="both"/>
      </w:pPr>
      <w:r>
        <w:rPr>
          <w:sz w:val="24"/>
        </w:rPr>
        <w:t xml:space="preserve">(абзац введен </w:t>
      </w:r>
      <w:hyperlink w:history="0" r:id="rId227" w:tooltip="Закон Санкт-Петербурга от 16.04.2018 N 189-39 (ред. от 14.06.2018) &quot;О внесении изменений в отдельные законы Санкт-Петербурга о налогах и сборах&quot; (принят ЗС СПб 04.04.2018) {КонсультантПлюс}">
        <w:r>
          <w:rPr>
            <w:sz w:val="24"/>
            <w:color w:val="0000ff"/>
          </w:rPr>
          <w:t xml:space="preserve">Законом</w:t>
        </w:r>
      </w:hyperlink>
      <w:r>
        <w:rPr>
          <w:sz w:val="24"/>
        </w:rPr>
        <w:t xml:space="preserve"> Санкт-Петербурга от 16.04.2018 N 189-39)</w:t>
      </w:r>
    </w:p>
    <w:p>
      <w:pPr>
        <w:pStyle w:val="0"/>
        <w:spacing w:before="240" w:lineRule="auto"/>
        <w:ind w:firstLine="540"/>
        <w:jc w:val="both"/>
      </w:pPr>
      <w:r>
        <w:rPr>
          <w:sz w:val="24"/>
        </w:rPr>
        <w:t xml:space="preserve">Организации также представляют в налоговый орган по месту налогового учета в составе отчетности за каждый отчетный (налоговый) период, в котором использовано право на освобождение от уплаты налога на имущество организаций в соответствии с настоящей статьей, реестр договоров аренды каждого объекта недвижимого имущества, в отношении которого организацией используется право на освобождение от уплаты налога на имущество организаций в соответствии с настоящей статьей, действующих на дату представления отчетности, с указанием реквизитов и предоставляемой в аренду площади.</w:t>
      </w:r>
    </w:p>
    <w:p>
      <w:pPr>
        <w:pStyle w:val="0"/>
        <w:spacing w:before="240" w:lineRule="auto"/>
        <w:ind w:firstLine="540"/>
        <w:jc w:val="both"/>
      </w:pPr>
      <w:r>
        <w:rPr>
          <w:sz w:val="24"/>
        </w:rPr>
        <w:t xml:space="preserve">Абзац исключен. - </w:t>
      </w:r>
      <w:hyperlink w:history="0" r:id="rId228" w:tooltip="Закон Санкт-Петербурга от 19.12.2018 N 741-157 &quot;О внесении изменений в Закон Санкт-Петербурга &quot;О налоговых льготах&quot; и Закон Санкт-Петербурга &quot;О налоге на имущество организаций&quot; (принят ЗС СПб 12.12.2018) {КонсультантПлюс}">
        <w:r>
          <w:rPr>
            <w:sz w:val="24"/>
            <w:color w:val="0000ff"/>
          </w:rPr>
          <w:t xml:space="preserve">Закон</w:t>
        </w:r>
      </w:hyperlink>
      <w:r>
        <w:rPr>
          <w:sz w:val="24"/>
        </w:rPr>
        <w:t xml:space="preserve"> Санкт-Петербурга от 19.12.2018 N 741-157.</w:t>
      </w:r>
    </w:p>
    <w:bookmarkStart w:id="350" w:name="P350"/>
    <w:bookmarkEnd w:id="350"/>
    <w:p>
      <w:pPr>
        <w:pStyle w:val="0"/>
        <w:spacing w:before="240" w:lineRule="auto"/>
        <w:ind w:firstLine="540"/>
        <w:jc w:val="both"/>
      </w:pPr>
      <w:r>
        <w:rPr>
          <w:sz w:val="24"/>
        </w:rPr>
        <w:t xml:space="preserve">7. Расчет общей суммы вложений осуществляется в произвольной форме. В данном расчете объекты недвижимого имущества учитываются по первоначальной стоимости по данным бухгалтерского учета, а для модернизированных и(или) реконструированных объектов недвижимого имущества - в размере осуществленных (понесенных) организацией расходов, увеличивающих первоначальную стоимость указанных объектов недвижимого имущества по данным бухгалтерского учета. Объекты недвижимого имущества, полученные в качестве вклада в уставный капитал, учитываются в расчете общей суммы вложений по стоимости, определяемой в порядке, предусмотренном в </w:t>
      </w:r>
      <w:hyperlink w:history="0" r:id="rId229" w:tooltip="&quot;Налоговый кодекс Российской Федерации (часть вторая)&quot; от 05.08.2000 N 117-ФЗ (ред. от 20.02.2026) (с изм. и доп., вступ. в силу с 20.03.2026) {КонсультантПлюс}">
        <w:r>
          <w:rPr>
            <w:sz w:val="24"/>
            <w:color w:val="0000ff"/>
          </w:rPr>
          <w:t xml:space="preserve">пункте 1 статьи 277</w:t>
        </w:r>
      </w:hyperlink>
      <w:r>
        <w:rPr>
          <w:sz w:val="24"/>
        </w:rPr>
        <w:t xml:space="preserve"> Налогового кодекса Российской Федерации.</w:t>
      </w:r>
    </w:p>
    <w:p>
      <w:pPr>
        <w:pStyle w:val="0"/>
        <w:spacing w:before="240" w:lineRule="auto"/>
        <w:ind w:firstLine="540"/>
        <w:jc w:val="both"/>
      </w:pPr>
      <w:r>
        <w:rPr>
          <w:sz w:val="24"/>
        </w:rPr>
        <w:t xml:space="preserve">Объект недвижимого имущества может участвовать в расчете только один раз (кроме случаев модернизации и(или) реконструкции объектов недвижимого имущества, ранее включенных в расчет общей суммы вложений).</w:t>
      </w:r>
    </w:p>
    <w:p>
      <w:pPr>
        <w:pStyle w:val="0"/>
        <w:spacing w:before="240" w:lineRule="auto"/>
        <w:ind w:firstLine="540"/>
        <w:jc w:val="both"/>
      </w:pPr>
      <w:r>
        <w:rPr>
          <w:sz w:val="24"/>
        </w:rPr>
        <w:t xml:space="preserve">При расчете общей суммы вложений сумма вложений, рассчитанная в соответствии с настоящим пунктом, уменьшается на остаточную стоимость объектов недвижимого имущества, находившихся на балансе организации и выбывших (списанных с бухгалтерского учета) в течение не более трех календарных лет подряд, за которые осуществляется расчет общей суммы вложений. При этом остаточная стоимость указанных объектов недвижимого имущества учитывается в расчете по состоянию на дату их списания.</w:t>
      </w:r>
    </w:p>
    <w:bookmarkStart w:id="353" w:name="P353"/>
    <w:bookmarkEnd w:id="353"/>
    <w:p>
      <w:pPr>
        <w:pStyle w:val="0"/>
        <w:spacing w:before="240" w:lineRule="auto"/>
        <w:ind w:firstLine="540"/>
        <w:jc w:val="both"/>
      </w:pPr>
      <w:r>
        <w:rPr>
          <w:sz w:val="24"/>
        </w:rPr>
        <w:t xml:space="preserve">8. В случае отчуждения объектов недвижимого имущества, включенных в расчет общей суммы вложений, до истечения срока, на который предоставляется право на освобождение от уплаты налога на имущество организаций в соответствии с настоящей статьей, организация должна осуществить перерасчет суммы налога на имущество организаций, зачисляемой в бюджет Санкт-Петербурга, за все время пользования льготой исходя из налоговой ставки, подлежащей применению в соответствующем налоговом периоде при отсутствии у организации права на освобождение от уплаты налога на имущество организаций в соответствии с настоящей статьей.</w:t>
      </w:r>
    </w:p>
    <w:p>
      <w:pPr>
        <w:pStyle w:val="0"/>
        <w:spacing w:before="240" w:lineRule="auto"/>
        <w:ind w:firstLine="540"/>
        <w:jc w:val="both"/>
      </w:pPr>
      <w:r>
        <w:rPr>
          <w:sz w:val="24"/>
        </w:rPr>
        <w:t xml:space="preserve">В случае расторжения специального инвестиционного контракта в связи с неисполнением или ненадлежащим исполнением организацией обязательств, предусмотренных специальным инвестиционным контрактом, организация должна осуществить перерасчет суммы налога на имущество организаций, зачисляемой в бюджет Санкт-Петербурга, за все время пользования льготой исходя из налоговой ставки, подлежащей применению в соответствующем налоговом периоде при отсутствии у организации права на освобождение от уплаты налога на имущество организаций в соответствии с настоящей статьей.</w:t>
      </w:r>
    </w:p>
    <w:p>
      <w:pPr>
        <w:pStyle w:val="0"/>
        <w:spacing w:before="240" w:lineRule="auto"/>
        <w:ind w:firstLine="540"/>
        <w:jc w:val="both"/>
      </w:pPr>
      <w:r>
        <w:rPr>
          <w:sz w:val="24"/>
        </w:rPr>
        <w:t xml:space="preserve">По результатам перерасчета сумма налога на имущество организаций подлежит внесению в бюджет Санкт-Петербурга. Внесение изменений в налоговые декларации за соответствующие отчетные (налоговые) периоды производится в порядке, установленном законодательством Российской Федерации о налогах и сборах.</w:t>
      </w:r>
    </w:p>
    <w:p>
      <w:pPr>
        <w:pStyle w:val="0"/>
        <w:spacing w:before="240" w:lineRule="auto"/>
        <w:ind w:firstLine="540"/>
        <w:jc w:val="both"/>
      </w:pPr>
      <w:r>
        <w:rPr>
          <w:sz w:val="24"/>
        </w:rPr>
        <w:t xml:space="preserve">Указанный в </w:t>
      </w:r>
      <w:hyperlink w:history="0" w:anchor="P353" w:tooltip="8. В случае отчуждения объектов недвижимого имущества, включенных в расчет общей суммы вложений, до истечения срока, на который предоставляется право на освобождение от уплаты налога на имущество организаций в соответствии с настоящей статьей, организация должна осуществить перерасчет суммы налога на имущество организаций, зачисляемой в бюджет Санкт-Петербурга, за все время пользования льготой исходя из налоговой ставки, подлежащей применению в соответствующем налоговом периоде при отсутствии у организац...">
        <w:r>
          <w:rPr>
            <w:sz w:val="24"/>
            <w:color w:val="0000ff"/>
          </w:rPr>
          <w:t xml:space="preserve">абзаце первом</w:t>
        </w:r>
      </w:hyperlink>
      <w:r>
        <w:rPr>
          <w:sz w:val="24"/>
        </w:rPr>
        <w:t xml:space="preserve"> настоящего пункта перерасчет суммы налога на имущество организаций не осуществляется, если в результате отчуждения объектов недвижимого имущества общая сумма вложений не станет меньше 300 млн руб.</w:t>
      </w:r>
    </w:p>
    <w:p>
      <w:pPr>
        <w:pStyle w:val="0"/>
        <w:jc w:val="both"/>
      </w:pPr>
      <w:r>
        <w:rPr>
          <w:sz w:val="24"/>
        </w:rPr>
        <w:t xml:space="preserve">(п. 8 в ред. </w:t>
      </w:r>
      <w:hyperlink w:history="0" r:id="rId230" w:tooltip="Закон Санкт-Петербурга от 16.04.2018 N 189-39 (ред. от 14.06.2018) &quot;О внесении изменений в отдельные законы Санкт-Петербурга о налогах и сборах&quot; (принят ЗС СПб 04.04.2018) {КонсультантПлюс}">
        <w:r>
          <w:rPr>
            <w:sz w:val="24"/>
            <w:color w:val="0000ff"/>
          </w:rPr>
          <w:t xml:space="preserve">Закона</w:t>
        </w:r>
      </w:hyperlink>
      <w:r>
        <w:rPr>
          <w:sz w:val="24"/>
        </w:rPr>
        <w:t xml:space="preserve"> Санкт-Петербурга от 16.04.2018 N 189-39)</w:t>
      </w:r>
    </w:p>
    <w:p>
      <w:pPr>
        <w:pStyle w:val="0"/>
        <w:spacing w:before="240" w:lineRule="auto"/>
        <w:ind w:firstLine="540"/>
        <w:jc w:val="both"/>
      </w:pPr>
      <w:r>
        <w:rPr>
          <w:sz w:val="24"/>
        </w:rPr>
        <w:t xml:space="preserve">8-1. Исключен. - </w:t>
      </w:r>
      <w:hyperlink w:history="0" r:id="rId231" w:tooltip="Закон Санкт-Петербурга от 19.12.2018 N 741-157 &quot;О внесении изменений в Закон Санкт-Петербурга &quot;О налоговых льготах&quot; и Закон Санкт-Петербурга &quot;О налоге на имущество организаций&quot; (принят ЗС СПб 12.12.2018) {КонсультантПлюс}">
        <w:r>
          <w:rPr>
            <w:sz w:val="24"/>
            <w:color w:val="0000ff"/>
          </w:rPr>
          <w:t xml:space="preserve">Закон</w:t>
        </w:r>
      </w:hyperlink>
      <w:r>
        <w:rPr>
          <w:sz w:val="24"/>
        </w:rPr>
        <w:t xml:space="preserve"> Санкт-Петербурга от 19.12.2018 N 741-157.</w:t>
      </w:r>
    </w:p>
    <w:p>
      <w:pPr>
        <w:pStyle w:val="0"/>
        <w:spacing w:before="240" w:lineRule="auto"/>
        <w:ind w:firstLine="540"/>
        <w:jc w:val="both"/>
      </w:pPr>
      <w:r>
        <w:rPr>
          <w:sz w:val="24"/>
        </w:rPr>
        <w:t xml:space="preserve">9. Для целей настоящей статьи под отчуждением объектов недвижимого имущества, включенных в расчет общей суммы вложений в соответствии с </w:t>
      </w:r>
      <w:hyperlink w:history="0" w:anchor="P350" w:tooltip="7. Расчет общей суммы вложений осуществляется в произвольной форме. В данном расчете объекты недвижимого имущества учитываются по первоначальной стоимости по данным бухгалтерского учета, а для модернизированных и(или) реконструированных объектов недвижимого имущества - в размере осуществленных (понесенных) организацией расходов, увеличивающих первоначальную стоимость указанных объектов недвижимого имущества по данным бухгалтерского учета. Объекты недвижимого имущества, полученные в качестве вклада в уста...">
        <w:r>
          <w:rPr>
            <w:sz w:val="24"/>
            <w:color w:val="0000ff"/>
          </w:rPr>
          <w:t xml:space="preserve">пунктом 7</w:t>
        </w:r>
      </w:hyperlink>
      <w:r>
        <w:rPr>
          <w:sz w:val="24"/>
        </w:rPr>
        <w:t xml:space="preserve"> настоящей статьи, понимается выбытие (списание с бухгалтерского учета) таких объектов недвижимого имущества и(или) их предоставление другой организации за плату во временное владение или во временное владение и пользование по договору аренды и(или) по договору лизинга (кроме случаев, когда предоставляемая во временное пользование по договору (договорам) аренды площадь объекта недвижимого имущества составляет менее 5 процентов его общей площади).</w:t>
      </w:r>
    </w:p>
    <w:p>
      <w:pPr>
        <w:pStyle w:val="0"/>
      </w:pPr>
      <w:r>
        <w:rPr>
          <w:sz w:val="24"/>
        </w:rPr>
      </w:r>
    </w:p>
    <w:p>
      <w:pPr>
        <w:pStyle w:val="2"/>
        <w:outlineLvl w:val="0"/>
        <w:ind w:firstLine="540"/>
        <w:jc w:val="both"/>
      </w:pPr>
      <w:r>
        <w:rPr>
          <w:sz w:val="24"/>
        </w:rPr>
        <w:t xml:space="preserve">Статья 11-2-2. Исключена с 1 января 2018 года. - </w:t>
      </w:r>
      <w:hyperlink w:history="0" r:id="rId232" w:tooltip="Закон Санкт-Петербурга от 29.11.2017 N 785-129 &quot;О внесении изменений в отдельные законы Санкт-Петербурга о налогах и сборах&quot; (принят ЗС СПб 29.11.2017) {КонсультантПлюс}">
        <w:r>
          <w:rPr>
            <w:sz w:val="24"/>
            <w:color w:val="0000ff"/>
          </w:rPr>
          <w:t xml:space="preserve">Закон</w:t>
        </w:r>
      </w:hyperlink>
      <w:r>
        <w:rPr>
          <w:sz w:val="24"/>
        </w:rPr>
        <w:t xml:space="preserve"> Санкт-Петербурга от 29.11.2017 N 785-129.</w:t>
      </w:r>
    </w:p>
    <w:p>
      <w:pPr>
        <w:pStyle w:val="0"/>
      </w:pPr>
      <w:r>
        <w:rPr>
          <w:sz w:val="24"/>
        </w:rPr>
      </w:r>
    </w:p>
    <w:bookmarkStart w:id="363" w:name="P363"/>
    <w:bookmarkEnd w:id="363"/>
    <w:p>
      <w:pPr>
        <w:pStyle w:val="2"/>
        <w:outlineLvl w:val="0"/>
        <w:ind w:firstLine="540"/>
        <w:jc w:val="both"/>
      </w:pPr>
      <w:r>
        <w:rPr>
          <w:sz w:val="24"/>
        </w:rPr>
        <w:t xml:space="preserve">Статья 11-2-3</w:t>
      </w:r>
    </w:p>
    <w:p>
      <w:pPr>
        <w:pStyle w:val="0"/>
        <w:ind w:firstLine="540"/>
        <w:jc w:val="both"/>
      </w:pPr>
      <w:r>
        <w:rPr>
          <w:sz w:val="24"/>
        </w:rPr>
      </w:r>
    </w:p>
    <w:p>
      <w:pPr>
        <w:pStyle w:val="0"/>
        <w:ind w:firstLine="540"/>
        <w:jc w:val="both"/>
      </w:pPr>
      <w:r>
        <w:rPr>
          <w:sz w:val="24"/>
        </w:rPr>
        <w:t xml:space="preserve">(введена </w:t>
      </w:r>
      <w:hyperlink w:history="0" r:id="rId233" w:tooltip="Закон Санкт-Петербурга от 17.12.2019 N 630-144 &quot;О внесении изменений в Закон Санкт-Петербурга &quot;О налоговых льготах&quot; (принят ЗС СПб 04.12.2019) {КонсультантПлюс}">
        <w:r>
          <w:rPr>
            <w:sz w:val="24"/>
            <w:color w:val="0000ff"/>
          </w:rPr>
          <w:t xml:space="preserve">Законом</w:t>
        </w:r>
      </w:hyperlink>
      <w:r>
        <w:rPr>
          <w:sz w:val="24"/>
        </w:rPr>
        <w:t xml:space="preserve"> Санкт-Петербурга от 17.12.2019 N 630-144)</w:t>
      </w:r>
    </w:p>
    <w:p>
      <w:pPr>
        <w:pStyle w:val="0"/>
        <w:ind w:firstLine="540"/>
        <w:jc w:val="both"/>
      </w:pPr>
      <w:r>
        <w:rPr>
          <w:sz w:val="24"/>
        </w:rPr>
      </w:r>
    </w:p>
    <w:bookmarkStart w:id="367" w:name="P367"/>
    <w:bookmarkEnd w:id="367"/>
    <w:p>
      <w:pPr>
        <w:pStyle w:val="0"/>
        <w:ind w:firstLine="540"/>
        <w:jc w:val="both"/>
      </w:pPr>
      <w:r>
        <w:rPr>
          <w:sz w:val="24"/>
        </w:rPr>
        <w:t xml:space="preserve">1. От уплаты налога на имущество организаций освобождаются организации, состоящие на налоговом учете в Санкт-Петербурге и осуществляющие экономическую деятельность в соответствии с кодами </w:t>
      </w:r>
      <w:hyperlink w:history="0" r:id="rId23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49.1</w:t>
        </w:r>
      </w:hyperlink>
      <w:r>
        <w:rPr>
          <w:sz w:val="24"/>
        </w:rPr>
        <w:t xml:space="preserve"> "Деятельность железнодорожного транспорта: междугородные и международные пассажирские перевозки", </w:t>
      </w:r>
      <w:hyperlink w:history="0" r:id="rId23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49.2</w:t>
        </w:r>
      </w:hyperlink>
      <w:r>
        <w:rPr>
          <w:sz w:val="24"/>
        </w:rPr>
        <w:t xml:space="preserve"> "Деятельность железнодорожного транспорта: грузовые перевозки" и(или) </w:t>
      </w:r>
      <w:hyperlink w:history="0" r:id="rId23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52.21.1</w:t>
        </w:r>
      </w:hyperlink>
      <w:r>
        <w:rPr>
          <w:sz w:val="24"/>
        </w:rPr>
        <w:t xml:space="preserve"> "Деятельность вспомогательная, связанная с железнодорожным транспортом" Общероссийского классификатора видов экономической деятельности ОК 029-2014, осуществившие в течение не более трех любых календарных лет подряд в период с 1 января 2020 года по 31 декабря 2029 года вложения на общую сумму не менее 1,5 млрд руб., в отношении объектов недвижимого имущества, включенных в расчет общей суммы вложений в соответствии с </w:t>
      </w:r>
      <w:hyperlink w:history="0" w:anchor="P373" w:tooltip="5. Расчет общей суммы вложений осуществляется в произвольной форме. В данном расчете объекты недвижимого имущества учитываются по первоначальной стоимости по данным бухгалтерского учета, а для модернизированных и(или) реконструированных объектов недвижимого имущества - в размере осуществленных (понесенных) организацией расходов, увеличивающих первоначальную стоимость указанных объектов недвижимого имущества по данным бухгалтерского учета.">
        <w:r>
          <w:rPr>
            <w:sz w:val="24"/>
            <w:color w:val="0000ff"/>
          </w:rPr>
          <w:t xml:space="preserve">пунктом 5</w:t>
        </w:r>
      </w:hyperlink>
      <w:r>
        <w:rPr>
          <w:sz w:val="24"/>
        </w:rPr>
        <w:t xml:space="preserve"> настоящей статьи, при одновременном выполнении всех условий и требований, предусмотренных в настоящей статье.</w:t>
      </w:r>
    </w:p>
    <w:p>
      <w:pPr>
        <w:pStyle w:val="0"/>
        <w:spacing w:before="240" w:lineRule="auto"/>
        <w:ind w:firstLine="540"/>
        <w:jc w:val="both"/>
      </w:pPr>
      <w:r>
        <w:rPr>
          <w:sz w:val="24"/>
        </w:rPr>
        <w:t xml:space="preserve">2. Право на освобождение от уплаты налога на имущество организаций в соответствии с настоящей статьей возникает у организаций начиная с 1-го числа первого месяца календарного года, следующего за календарным годом, по результатам которого общая сумма вложений, рассчитанная в соответствии с </w:t>
      </w:r>
      <w:hyperlink w:history="0" w:anchor="P373" w:tooltip="5. Расчет общей суммы вложений осуществляется в произвольной форме. В данном расчете объекты недвижимого имущества учитываются по первоначальной стоимости по данным бухгалтерского учета, а для модернизированных и(или) реконструированных объектов недвижимого имущества - в размере осуществленных (понесенных) организацией расходов, увеличивающих первоначальную стоимость указанных объектов недвижимого имущества по данным бухгалтерского учета.">
        <w:r>
          <w:rPr>
            <w:sz w:val="24"/>
            <w:color w:val="0000ff"/>
          </w:rPr>
          <w:t xml:space="preserve">пунктом 5</w:t>
        </w:r>
      </w:hyperlink>
      <w:r>
        <w:rPr>
          <w:sz w:val="24"/>
        </w:rPr>
        <w:t xml:space="preserve"> настоящей статьи, составит не менее 1,5 млрд руб.</w:t>
      </w:r>
    </w:p>
    <w:p>
      <w:pPr>
        <w:pStyle w:val="0"/>
        <w:spacing w:before="240" w:lineRule="auto"/>
        <w:ind w:firstLine="540"/>
        <w:jc w:val="both"/>
      </w:pPr>
      <w:r>
        <w:rPr>
          <w:sz w:val="24"/>
        </w:rPr>
        <w:t xml:space="preserve">3. Для целей настоящей статьи под вложениями понимаются новые (не бывшие ранее в эксплуатации) объекты недвижимого имущества, относящиеся к объектам инфраструктуры железнодорожного транспорта, расположенные на территории Санкт-Петербурга, в случаях их приобретения, и(или) сооружения (строительства, в том числе хозяйственным способом) за плату, и(или) их получения по договору лизинга (при условии, что согласно договору лизинга объекты недвижимого имущества учитываются на балансе лизингополучателя), а также объекты недвижимого имущества, относящиеся к объектам инфраструктуры железнодорожного транспорта, расположенные на территории Санкт-Петербурга, в отношении которых осуществлена реконструкция и(или) модернизация.</w:t>
      </w:r>
    </w:p>
    <w:p>
      <w:pPr>
        <w:pStyle w:val="0"/>
        <w:spacing w:before="240" w:lineRule="auto"/>
        <w:ind w:firstLine="540"/>
        <w:jc w:val="both"/>
      </w:pPr>
      <w:r>
        <w:rPr>
          <w:sz w:val="24"/>
        </w:rPr>
        <w:t xml:space="preserve">Объекты недвижимого имущества признаются вложениями при условии, что они приняты к бухгалтерскому учету в качестве объектов основных средств, введены в эксплуатацию и используются организациями, осуществившими вложения, для осуществления видов экономической деятельности, указанных в </w:t>
      </w:r>
      <w:hyperlink w:history="0" w:anchor="P367" w:tooltip="1. От уплаты налога на имущество организаций освобождаются организации, состоящие на налоговом учете в Санкт-Петербурге и осуществляющие экономическую деятельность в соответствии с кодами 49.1 &quot;Деятельность железнодорожного транспорта: междугородные и международные пассажирские перевозки&quot;, 49.2 &quot;Деятельность железнодорожного транспорта: грузовые перевозки&quot; и(или) 52.21.1 &quot;Деятельность вспомогательная, связанная с железнодорожным транспортом&quot; Общероссийского классификатора видов экономической деятельности...">
        <w:r>
          <w:rPr>
            <w:sz w:val="24"/>
            <w:color w:val="0000ff"/>
          </w:rPr>
          <w:t xml:space="preserve">пункте 1</w:t>
        </w:r>
      </w:hyperlink>
      <w:r>
        <w:rPr>
          <w:sz w:val="24"/>
        </w:rPr>
        <w:t xml:space="preserve"> настоящей статьи.</w:t>
      </w:r>
    </w:p>
    <w:p>
      <w:pPr>
        <w:pStyle w:val="0"/>
        <w:spacing w:before="240" w:lineRule="auto"/>
        <w:ind w:firstLine="540"/>
        <w:jc w:val="both"/>
      </w:pPr>
      <w:r>
        <w:rPr>
          <w:sz w:val="24"/>
        </w:rPr>
        <w:t xml:space="preserve">Не признаются вложениями объекты недвижимого имущества, полученные безвозмездно, а также приобретенные за счет субсидий и(или) бюджетных инвестиций, полученных организацией из бюджетов бюджетной системы Российской Федерации.</w:t>
      </w:r>
    </w:p>
    <w:p>
      <w:pPr>
        <w:pStyle w:val="0"/>
        <w:spacing w:before="240" w:lineRule="auto"/>
        <w:ind w:firstLine="540"/>
        <w:jc w:val="both"/>
      </w:pPr>
      <w:r>
        <w:rPr>
          <w:sz w:val="24"/>
        </w:rPr>
        <w:t xml:space="preserve">4. Право на освобождение от уплаты налога на имущество организаций в соответствии с настоящей статьей предоставляется организации на срок, составляющий десять налоговых периодов подряд, начиная с даты возникновения такого права.</w:t>
      </w:r>
    </w:p>
    <w:bookmarkStart w:id="373" w:name="P373"/>
    <w:bookmarkEnd w:id="373"/>
    <w:p>
      <w:pPr>
        <w:pStyle w:val="0"/>
        <w:spacing w:before="240" w:lineRule="auto"/>
        <w:ind w:firstLine="540"/>
        <w:jc w:val="both"/>
      </w:pPr>
      <w:r>
        <w:rPr>
          <w:sz w:val="24"/>
        </w:rPr>
        <w:t xml:space="preserve">5. Расчет общей суммы вложений осуществляется в произвольной форме. В данном расчете объекты недвижимого имущества учитываются по первоначальной стоимости по данным бухгалтерского учета, а для модернизированных и(или) реконструированных объектов недвижимого имущества - в размере осуществленных (понесенных) организацией расходов, увеличивающих первоначальную стоимость указанных объектов недвижимого имущества по данным бухгалтерского учета.</w:t>
      </w:r>
    </w:p>
    <w:p>
      <w:pPr>
        <w:pStyle w:val="0"/>
        <w:spacing w:before="240" w:lineRule="auto"/>
        <w:ind w:firstLine="540"/>
        <w:jc w:val="both"/>
      </w:pPr>
      <w:r>
        <w:rPr>
          <w:sz w:val="24"/>
        </w:rPr>
        <w:t xml:space="preserve">Объект недвижимого имущества может участвовать в расчете только один раз (кроме случаев модернизации и(или) реконструкции объектов недвижимого имущества, ранее включенных в расчет общей суммы вложений).</w:t>
      </w:r>
    </w:p>
    <w:p>
      <w:pPr>
        <w:pStyle w:val="0"/>
        <w:spacing w:before="240" w:lineRule="auto"/>
        <w:ind w:firstLine="540"/>
        <w:jc w:val="both"/>
      </w:pPr>
      <w:r>
        <w:rPr>
          <w:sz w:val="24"/>
        </w:rPr>
        <w:t xml:space="preserve">При расчете общей суммы вложений сумма вложений, рассчитанная в соответствии с настоящим пунктом, уменьшается на остаточную стоимость объектов недвижимого имущества, включенных в расчет общей суммы вложений, находившихся на балансе организации и выбывших (списанных с бухгалтерского учета) в течение не более трех календарных лет подряд, за которые осуществляется расчет общей суммы вложений. При этом остаточная стоимость указанных объектов недвижимого имущества учитывается в расчете по состоянию на дату их списания.</w:t>
      </w:r>
    </w:p>
    <w:bookmarkStart w:id="376" w:name="P376"/>
    <w:bookmarkEnd w:id="376"/>
    <w:p>
      <w:pPr>
        <w:pStyle w:val="0"/>
        <w:spacing w:before="240" w:lineRule="auto"/>
        <w:ind w:firstLine="540"/>
        <w:jc w:val="both"/>
      </w:pPr>
      <w:r>
        <w:rPr>
          <w:sz w:val="24"/>
        </w:rPr>
        <w:t xml:space="preserve">6. В случае выбытия объектов недвижимого имущества, включенных в расчет общей суммы вложений, в течение периода применения налоговой льготы, предусмотренной настоящей статьей, организации должны осуществить перерасчет суммы налога на имущество организаций за все время пользования налоговой льготой исходя из налоговой ставки, подлежащей применению в соответствующем налоговом периоде при отсутствии у организаций права на освобождение от уплаты налога на имущество организаций в соответствии с настоящей статьей.</w:t>
      </w:r>
    </w:p>
    <w:p>
      <w:pPr>
        <w:pStyle w:val="0"/>
        <w:spacing w:before="240" w:lineRule="auto"/>
        <w:ind w:firstLine="540"/>
        <w:jc w:val="both"/>
      </w:pPr>
      <w:r>
        <w:rPr>
          <w:sz w:val="24"/>
        </w:rPr>
        <w:t xml:space="preserve">Указанный в </w:t>
      </w:r>
      <w:hyperlink w:history="0" w:anchor="P376" w:tooltip="6. В случае выбытия объектов недвижимого имущества, включенных в расчет общей суммы вложений, в течение периода применения налоговой льготы, предусмотренной настоящей статьей, организации должны осуществить перерасчет суммы налога на имущество организаций за все время пользования налоговой льготой исходя из налоговой ставки, подлежащей применению в соответствующем налоговом периоде при отсутствии у организаций права на освобождение от уплаты налога на имущество организаций в соответствии с настоящей стат...">
        <w:r>
          <w:rPr>
            <w:sz w:val="24"/>
            <w:color w:val="0000ff"/>
          </w:rPr>
          <w:t xml:space="preserve">абзаце первом</w:t>
        </w:r>
      </w:hyperlink>
      <w:r>
        <w:rPr>
          <w:sz w:val="24"/>
        </w:rPr>
        <w:t xml:space="preserve"> настоящего пункта перерасчет налога на имущество организаций не осуществляется, если в результате отчуждения объектов недвижимого имущества общая сумма вложений не станет меньше 1,5 млрд руб.</w:t>
      </w:r>
    </w:p>
    <w:p>
      <w:pPr>
        <w:pStyle w:val="0"/>
        <w:spacing w:before="240" w:lineRule="auto"/>
        <w:ind w:firstLine="540"/>
        <w:jc w:val="both"/>
      </w:pPr>
      <w:r>
        <w:rPr>
          <w:sz w:val="24"/>
        </w:rPr>
        <w:t xml:space="preserve">По результатам указанного перерасчета сумма налога на имущество организаций подлежит внесению в бюджет Санкт-Петербурга. Внесение изменений и дополнений в налоговые декларации за соответствующие налоговые периоды производится в порядке, установленном законодательством Российской Федерации о налогах и сборах.</w:t>
      </w:r>
    </w:p>
    <w:p>
      <w:pPr>
        <w:pStyle w:val="0"/>
        <w:spacing w:before="240" w:lineRule="auto"/>
        <w:ind w:firstLine="540"/>
        <w:jc w:val="both"/>
      </w:pPr>
      <w:r>
        <w:rPr>
          <w:sz w:val="24"/>
        </w:rPr>
        <w:t xml:space="preserve">7. Организации представляют в налоговый орган по месту налогового учета в составе отчетности за первый налоговый период, в котором использовано право на освобождение от уплаты налога на имущество организаций в соответствии с настоящей статьей, расчет общей суммы вложений, определяемой в соответствии с </w:t>
      </w:r>
      <w:hyperlink w:history="0" w:anchor="P373" w:tooltip="5. Расчет общей суммы вложений осуществляется в произвольной форме. В данном расчете объекты недвижимого имущества учитываются по первоначальной стоимости по данным бухгалтерского учета, а для модернизированных и(или) реконструированных объектов недвижимого имущества - в размере осуществленных (понесенных) организацией расходов, увеличивающих первоначальную стоимость указанных объектов недвижимого имущества по данным бухгалтерского учета.">
        <w:r>
          <w:rPr>
            <w:sz w:val="24"/>
            <w:color w:val="0000ff"/>
          </w:rPr>
          <w:t xml:space="preserve">пунктом 5</w:t>
        </w:r>
      </w:hyperlink>
      <w:r>
        <w:rPr>
          <w:sz w:val="24"/>
        </w:rPr>
        <w:t xml:space="preserve"> настоящей статьи, который включает следующие сведения по каждому объекту недвижимого имущества:</w:t>
      </w:r>
    </w:p>
    <w:p>
      <w:pPr>
        <w:pStyle w:val="0"/>
        <w:spacing w:before="240" w:lineRule="auto"/>
        <w:ind w:firstLine="540"/>
        <w:jc w:val="both"/>
      </w:pPr>
      <w:r>
        <w:rPr>
          <w:sz w:val="24"/>
        </w:rPr>
        <w:t xml:space="preserve">наименование, инвентарный (кадастровый) номер, место нахождения, первоначальную стоимость, дату ввода в эксплуатацию объекта недвижимого имущества;</w:t>
      </w:r>
    </w:p>
    <w:p>
      <w:pPr>
        <w:pStyle w:val="0"/>
        <w:spacing w:before="240" w:lineRule="auto"/>
        <w:ind w:firstLine="540"/>
        <w:jc w:val="both"/>
      </w:pPr>
      <w:r>
        <w:rPr>
          <w:sz w:val="24"/>
        </w:rPr>
        <w:t xml:space="preserve">копии документов, подтверждающих формирование первоначальной стоимости объектов недвижимого имущества (кроме объектов недвижимого имущества, построенных хозяйственным способом);</w:t>
      </w:r>
    </w:p>
    <w:p>
      <w:pPr>
        <w:pStyle w:val="0"/>
        <w:spacing w:before="240" w:lineRule="auto"/>
        <w:ind w:firstLine="540"/>
        <w:jc w:val="both"/>
      </w:pPr>
      <w:r>
        <w:rPr>
          <w:sz w:val="24"/>
        </w:rPr>
        <w:t xml:space="preserve">наименование, инвентарный номер, остаточную стоимость, дату выбытия (списания с бухгалтерского учета) объекта недвижимого имущества.</w:t>
      </w:r>
    </w:p>
    <w:p>
      <w:pPr>
        <w:pStyle w:val="0"/>
      </w:pPr>
      <w:r>
        <w:rPr>
          <w:sz w:val="24"/>
        </w:rPr>
      </w:r>
    </w:p>
    <w:bookmarkStart w:id="384" w:name="P384"/>
    <w:bookmarkEnd w:id="384"/>
    <w:p>
      <w:pPr>
        <w:pStyle w:val="2"/>
        <w:outlineLvl w:val="0"/>
        <w:ind w:firstLine="540"/>
        <w:jc w:val="both"/>
      </w:pPr>
      <w:r>
        <w:rPr>
          <w:sz w:val="24"/>
        </w:rPr>
        <w:t xml:space="preserve">Статья 11-2-4</w:t>
      </w:r>
    </w:p>
    <w:p>
      <w:pPr>
        <w:pStyle w:val="0"/>
        <w:ind w:firstLine="540"/>
        <w:jc w:val="both"/>
      </w:pPr>
      <w:r>
        <w:rPr>
          <w:sz w:val="24"/>
        </w:rPr>
      </w:r>
    </w:p>
    <w:p>
      <w:pPr>
        <w:pStyle w:val="0"/>
        <w:ind w:firstLine="540"/>
        <w:jc w:val="both"/>
      </w:pPr>
      <w:r>
        <w:rPr>
          <w:sz w:val="24"/>
        </w:rPr>
        <w:t xml:space="preserve">(введена </w:t>
      </w:r>
      <w:hyperlink w:history="0" r:id="rId237" w:tooltip="Закон Санкт-Петербурга от 18.12.2020 N 601-131 &quot;О внесении изменений в Закон Санкт-Петербурга &quot;О налоговых льготах&quot; (принят ЗС СПб 09.12.2020) {КонсультантПлюс}">
        <w:r>
          <w:rPr>
            <w:sz w:val="24"/>
            <w:color w:val="0000ff"/>
          </w:rPr>
          <w:t xml:space="preserve">Законом</w:t>
        </w:r>
      </w:hyperlink>
      <w:r>
        <w:rPr>
          <w:sz w:val="24"/>
        </w:rPr>
        <w:t xml:space="preserve"> Санкт-Петербурга от 18.12.2020 N 601-131)</w:t>
      </w:r>
    </w:p>
    <w:p>
      <w:pPr>
        <w:pStyle w:val="0"/>
        <w:ind w:firstLine="540"/>
        <w:jc w:val="both"/>
      </w:pPr>
      <w:r>
        <w:rPr>
          <w:sz w:val="24"/>
        </w:rPr>
      </w:r>
    </w:p>
    <w:bookmarkStart w:id="388" w:name="P388"/>
    <w:bookmarkEnd w:id="388"/>
    <w:p>
      <w:pPr>
        <w:pStyle w:val="0"/>
        <w:ind w:firstLine="540"/>
        <w:jc w:val="both"/>
      </w:pPr>
      <w:r>
        <w:rPr>
          <w:sz w:val="24"/>
        </w:rPr>
        <w:t xml:space="preserve">1. Организация, которая получила в порядке, установленном Налоговым </w:t>
      </w:r>
      <w:hyperlink w:history="0" r:id="rId238"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кодексом</w:t>
        </w:r>
      </w:hyperlink>
      <w:r>
        <w:rPr>
          <w:sz w:val="24"/>
        </w:rPr>
        <w:t xml:space="preserve"> Российской Федерации, статус участника регионального инвестиционного проекта, реализуемого на территории Санкт-Петербурга (далее - региональный инвестиционный проект), вправе уменьшить сумму налога на имущество организаций, подлежащего уплате в бюджет Санкт-Петербурга, на сумму налога, исчисленного в отношении объекта недвижимого имущества, в который осуществлены капитальные вложения в объеме, определяемом в соответствии с </w:t>
      </w:r>
      <w:hyperlink w:history="0" r:id="rId239"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пунктами 3</w:t>
        </w:r>
      </w:hyperlink>
      <w:r>
        <w:rPr>
          <w:sz w:val="24"/>
        </w:rPr>
        <w:t xml:space="preserve"> и </w:t>
      </w:r>
      <w:hyperlink w:history="0" r:id="rId240"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4 статьи 25.8</w:t>
        </w:r>
      </w:hyperlink>
      <w:r>
        <w:rPr>
          <w:sz w:val="24"/>
        </w:rPr>
        <w:t xml:space="preserve"> Налогового кодекса Российской Федерации, в рамках реализации регионального инвестиционного проекта, рассчитанную пропорционально доле площади объекта недвижимого имущества, используемой указанной организацией для реализации регионального инвестиционного проекта, в общей площади такого объекта.</w:t>
      </w:r>
    </w:p>
    <w:p>
      <w:pPr>
        <w:pStyle w:val="0"/>
        <w:spacing w:before="240" w:lineRule="auto"/>
        <w:ind w:firstLine="540"/>
        <w:jc w:val="both"/>
      </w:pPr>
      <w:r>
        <w:rPr>
          <w:sz w:val="24"/>
        </w:rPr>
        <w:t xml:space="preserve">2. Право на применение налоговой льготы в соответствии с настоящей статьей возникает у организации - участника регионального инвестиционного проекта начиная с первого числа месяца, следующего за месяцем принятия к бухгалтерскому учету объекта недвижимого имущества в качестве объекта основных средств или расходов, увеличивающих первоначальную стоимость объекта недвижимого имущества, произведенных в период реализации регионального инвестиционного проекта.</w:t>
      </w:r>
    </w:p>
    <w:p>
      <w:pPr>
        <w:pStyle w:val="0"/>
        <w:jc w:val="both"/>
      </w:pPr>
      <w:r>
        <w:rPr>
          <w:sz w:val="24"/>
        </w:rPr>
        <w:t xml:space="preserve">(в ред. </w:t>
      </w:r>
      <w:hyperlink w:history="0" r:id="rId241" w:tooltip="Закон Санкт-Петербурга от 29.11.2024 N 742-160 (ред. от 19.12.2025) &quot;О введении на территории Санкт-Петербурга специального налогового режима &quot;Автоматизированная упрощенная система налогообложения&quot; и о внесении изменений в отдельные законы Санкт-Петербурга о налогах и сборах&quot; (принят ЗС СПб 27.11.2024) {КонсультантПлюс}">
        <w:r>
          <w:rPr>
            <w:sz w:val="24"/>
            <w:color w:val="0000ff"/>
          </w:rPr>
          <w:t xml:space="preserve">Закона</w:t>
        </w:r>
      </w:hyperlink>
      <w:r>
        <w:rPr>
          <w:sz w:val="24"/>
        </w:rPr>
        <w:t xml:space="preserve"> Санкт-Петербурга от 29.11.2024 N 742-160)</w:t>
      </w:r>
    </w:p>
    <w:p>
      <w:pPr>
        <w:pStyle w:val="0"/>
        <w:spacing w:before="240" w:lineRule="auto"/>
        <w:ind w:firstLine="540"/>
        <w:jc w:val="both"/>
      </w:pPr>
      <w:r>
        <w:rPr>
          <w:sz w:val="24"/>
        </w:rPr>
        <w:t xml:space="preserve">3. Право на применение налоговой льготы в соответствии с настоящей статьей действует до отчетного (налогового) периода, следующего за отчетным (налоговым) периодом, в котором разница между суммами налога на прибыль организаций и налога на имущество организаций, рассчитанными исходя из ставок указанных налогов без учета пониженных ставок и льгот, и суммами налога на прибыль организаций и налога на имущество организаций, исчисленными с применением пониженных ставок и льгот, определенная нарастающим итогом, составила величину, равную объему осуществленных в целях реализации регионального инвестиционного проекта капитальных вложений, определяемому в соответствии с </w:t>
      </w:r>
      <w:hyperlink w:history="0" r:id="rId242" w:tooltip="&quot;Налоговый кодекс Российской Федерации (часть вторая)&quot; от 05.08.2000 N 117-ФЗ (ред. от 20.02.2026) (с изм. и доп., вступ. в силу с 20.03.2026) {КонсультантПлюс}">
        <w:r>
          <w:rPr>
            <w:sz w:val="24"/>
            <w:color w:val="0000ff"/>
          </w:rPr>
          <w:t xml:space="preserve">пунктом 8 статьи 284.3</w:t>
        </w:r>
      </w:hyperlink>
      <w:r>
        <w:rPr>
          <w:sz w:val="24"/>
        </w:rPr>
        <w:t xml:space="preserve"> Налогового кодекса Российской Федерации.</w:t>
      </w:r>
    </w:p>
    <w:p>
      <w:pPr>
        <w:pStyle w:val="0"/>
        <w:jc w:val="both"/>
      </w:pPr>
      <w:r>
        <w:rPr>
          <w:sz w:val="24"/>
        </w:rPr>
        <w:t xml:space="preserve">(в ред. </w:t>
      </w:r>
      <w:hyperlink w:history="0" r:id="rId243" w:tooltip="Закон Санкт-Петербурга от 29.11.2024 N 742-160 (ред. от 19.12.2025) &quot;О введении на территории Санкт-Петербурга специального налогового режима &quot;Автоматизированная упрощенная система налогообложения&quot; и о внесении изменений в отдельные законы Санкт-Петербурга о налогах и сборах&quot; (принят ЗС СПб 27.11.2024) {КонсультантПлюс}">
        <w:r>
          <w:rPr>
            <w:sz w:val="24"/>
            <w:color w:val="0000ff"/>
          </w:rPr>
          <w:t xml:space="preserve">Закона</w:t>
        </w:r>
      </w:hyperlink>
      <w:r>
        <w:rPr>
          <w:sz w:val="24"/>
        </w:rPr>
        <w:t xml:space="preserve"> Санкт-Петербурга от 29.11.2024 N 742-160)</w:t>
      </w:r>
    </w:p>
    <w:p>
      <w:pPr>
        <w:pStyle w:val="0"/>
        <w:spacing w:before="240" w:lineRule="auto"/>
        <w:ind w:firstLine="540"/>
        <w:jc w:val="both"/>
      </w:pPr>
      <w:r>
        <w:rPr>
          <w:sz w:val="24"/>
        </w:rPr>
        <w:t xml:space="preserve">4. Для целей настоящей статьи и </w:t>
      </w:r>
      <w:hyperlink w:history="0" w:anchor="P691" w:tooltip="Статья 11-11-3">
        <w:r>
          <w:rPr>
            <w:sz w:val="24"/>
            <w:color w:val="0000ff"/>
          </w:rPr>
          <w:t xml:space="preserve">статьи 11-11-3</w:t>
        </w:r>
      </w:hyperlink>
      <w:r>
        <w:rPr>
          <w:sz w:val="24"/>
        </w:rPr>
        <w:t xml:space="preserve"> настоящего Закона Санкт-Петербурга под суммами налога на прибыль организаций и налога на имущество организаций, рассчитанными исходя из ставок указанных налогов без учета пониженных ставок и льгот, понимаются суммы указанных налогов, рассчитанные исходя из ставки налога на прибыль организаций в размере 25 процентов (20 процентов - для налоговых периодов до 2024 года включительно) и ставки налога на имущество организаций, установленной </w:t>
      </w:r>
      <w:hyperlink w:history="0" r:id="rId244" w:tooltip="Закон Санкт-Петербурга от 26.11.2003 N 684-96 (ред. от 29.11.2024) &quot;О налоге на имущество организаций&quot; (принят ЗС СПб 26.11.2003) {КонсультантПлюс}">
        <w:r>
          <w:rPr>
            <w:sz w:val="24"/>
            <w:color w:val="0000ff"/>
          </w:rPr>
          <w:t xml:space="preserve">Законом</w:t>
        </w:r>
      </w:hyperlink>
      <w:r>
        <w:rPr>
          <w:sz w:val="24"/>
        </w:rPr>
        <w:t xml:space="preserve"> Санкт-Петербурга от 26 ноября 2003 года N 684-96 "О налоге на имущество организаций".</w:t>
      </w:r>
    </w:p>
    <w:p>
      <w:pPr>
        <w:pStyle w:val="0"/>
        <w:jc w:val="both"/>
      </w:pPr>
      <w:r>
        <w:rPr>
          <w:sz w:val="24"/>
        </w:rPr>
        <w:t xml:space="preserve">(в ред. </w:t>
      </w:r>
      <w:hyperlink w:history="0" r:id="rId245" w:tooltip="Закон Санкт-Петербурга от 29.11.2024 N 742-160 (ред. от 19.12.2025) &quot;О введении на территории Санкт-Петербурга специального налогового режима &quot;Автоматизированная упрощенная система налогообложения&quot; и о внесении изменений в отдельные законы Санкт-Петербурга о налогах и сборах&quot; (принят ЗС СПб 27.11.2024) {КонсультантПлюс}">
        <w:r>
          <w:rPr>
            <w:sz w:val="24"/>
            <w:color w:val="0000ff"/>
          </w:rPr>
          <w:t xml:space="preserve">Закона</w:t>
        </w:r>
      </w:hyperlink>
      <w:r>
        <w:rPr>
          <w:sz w:val="24"/>
        </w:rPr>
        <w:t xml:space="preserve"> Санкт-Петербурга от 29.11.2024 N 742-160)</w:t>
      </w:r>
    </w:p>
    <w:p>
      <w:pPr>
        <w:pStyle w:val="0"/>
        <w:spacing w:before="240" w:lineRule="auto"/>
        <w:ind w:firstLine="540"/>
        <w:jc w:val="both"/>
      </w:pPr>
      <w:r>
        <w:rPr>
          <w:sz w:val="24"/>
        </w:rPr>
        <w:t xml:space="preserve">5. Для целей настоящей статьи и </w:t>
      </w:r>
      <w:hyperlink w:history="0" w:anchor="P691" w:tooltip="Статья 11-11-3">
        <w:r>
          <w:rPr>
            <w:sz w:val="24"/>
            <w:color w:val="0000ff"/>
          </w:rPr>
          <w:t xml:space="preserve">статьи 11-11-3</w:t>
        </w:r>
      </w:hyperlink>
      <w:r>
        <w:rPr>
          <w:sz w:val="24"/>
        </w:rPr>
        <w:t xml:space="preserve"> настоящего Закона Санкт-Петербурга под суммами налога на прибыль организаций и налога на имущество организаций, исчисленными с применением пониженных ставок и льгот, понимаются суммы указанных налогов, исчисленные с применением пониженной ставки налога на прибыль организаций, установленной в </w:t>
      </w:r>
      <w:hyperlink w:history="0" w:anchor="P695" w:tooltip="1. Установить ставку налога на прибыль организаций, подлежащего зачислению в бюджет Санкт-Петербурга, в размере 10 процентов для организаций, которые получили в порядке, установленном Налоговым кодексом Российской Федерации, статус участника региональных инвестиционных проектов.">
        <w:r>
          <w:rPr>
            <w:sz w:val="24"/>
            <w:color w:val="0000ff"/>
          </w:rPr>
          <w:t xml:space="preserve">пункте 1 статьи 11-11-3</w:t>
        </w:r>
      </w:hyperlink>
      <w:r>
        <w:rPr>
          <w:sz w:val="24"/>
        </w:rPr>
        <w:t xml:space="preserve"> настоящего Закона Санкт-Петербурга и </w:t>
      </w:r>
      <w:hyperlink w:history="0" r:id="rId246" w:tooltip="&quot;Налоговый кодекс Российской Федерации (часть вторая)&quot; от 05.08.2000 N 117-ФЗ (ред. от 20.02.2026) (с изм. и доп., вступ. в силу с 20.03.2026) {КонсультантПлюс}">
        <w:r>
          <w:rPr>
            <w:sz w:val="24"/>
            <w:color w:val="0000ff"/>
          </w:rPr>
          <w:t xml:space="preserve">пункте 1.5 статьи 284</w:t>
        </w:r>
      </w:hyperlink>
      <w:r>
        <w:rPr>
          <w:sz w:val="24"/>
        </w:rPr>
        <w:t xml:space="preserve"> Налогового кодекса Российской Федерации, а также налоговой льготы по налогу на имущество организаций, установленной в </w:t>
      </w:r>
      <w:hyperlink w:history="0" w:anchor="P388" w:tooltip="1. Организация, которая получила в порядке, установленном Налоговым кодексом Российской Федерации, статус участника регионального инвестиционного проекта, реализуемого на территории Санкт-Петербурга (далее - региональный инвестиционный проект), вправе уменьшить сумму налога на имущество организаций, подлежащего уплате в бюджет Санкт-Петербурга, на сумму налога, исчисленного в отношении объекта недвижимого имущества, в который осуществлены капитальные вложения в объеме, определяемом в соответствии с пункт...">
        <w:r>
          <w:rPr>
            <w:sz w:val="24"/>
            <w:color w:val="0000ff"/>
          </w:rPr>
          <w:t xml:space="preserve">пункте 1</w:t>
        </w:r>
      </w:hyperlink>
      <w:r>
        <w:rPr>
          <w:sz w:val="24"/>
        </w:rPr>
        <w:t xml:space="preserve"> настоящей статьи.</w:t>
      </w:r>
    </w:p>
    <w:p>
      <w:pPr>
        <w:pStyle w:val="0"/>
        <w:spacing w:before="240" w:lineRule="auto"/>
        <w:ind w:firstLine="540"/>
        <w:jc w:val="both"/>
      </w:pPr>
      <w:r>
        <w:rPr>
          <w:sz w:val="24"/>
        </w:rPr>
        <w:t xml:space="preserve">6. При прекращении статуса участника регионального инвестиционного проекта по основаниям, указанным в </w:t>
      </w:r>
      <w:hyperlink w:history="0" r:id="rId247"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подпунктах 1</w:t>
        </w:r>
      </w:hyperlink>
      <w:r>
        <w:rPr>
          <w:sz w:val="24"/>
        </w:rPr>
        <w:t xml:space="preserve"> и </w:t>
      </w:r>
      <w:hyperlink w:history="0" r:id="rId248"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3</w:t>
        </w:r>
      </w:hyperlink>
      <w:r>
        <w:rPr>
          <w:sz w:val="24"/>
        </w:rPr>
        <w:t xml:space="preserve"> - </w:t>
      </w:r>
      <w:hyperlink w:history="0" r:id="rId249"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5 пункта 4 статьи 25.12</w:t>
        </w:r>
      </w:hyperlink>
      <w:r>
        <w:rPr>
          <w:sz w:val="24"/>
        </w:rPr>
        <w:t xml:space="preserve"> Налогового кодекса Российской Федерации, при условии осуществления им капитальных вложений в объеме, предусмотренном региональным инвестиционным проектом, последним отчетным периодом применения налоговой льготы в соответствии с настоящей статьей является отчетный период, предшествующий отчетному периоду, в котором статус участника регионального инвестиционного проекта был прекращен.</w:t>
      </w:r>
    </w:p>
    <w:p>
      <w:pPr>
        <w:pStyle w:val="0"/>
        <w:spacing w:before="240" w:lineRule="auto"/>
        <w:ind w:firstLine="540"/>
        <w:jc w:val="both"/>
      </w:pPr>
      <w:r>
        <w:rPr>
          <w:sz w:val="24"/>
        </w:rPr>
        <w:t xml:space="preserve">7. Сумма налога на имущество организаций подлежит восстановлению и уплате в бюджет Санкт-Петербурга в установленном порядке с уплатой соответствующих пеней, начисляемых со дня, следующего за установленным в </w:t>
      </w:r>
      <w:hyperlink w:history="0" r:id="rId250" w:tooltip="Закон Санкт-Петербурга от 26.11.2003 N 684-96 (ред. от 29.11.2024) &quot;О налоге на имущество организаций&quot; (принят ЗС СПб 26.11.2003) {КонсультантПлюс}">
        <w:r>
          <w:rPr>
            <w:sz w:val="24"/>
            <w:color w:val="0000ff"/>
          </w:rPr>
          <w:t xml:space="preserve">статье 3</w:t>
        </w:r>
      </w:hyperlink>
      <w:r>
        <w:rPr>
          <w:sz w:val="24"/>
        </w:rPr>
        <w:t xml:space="preserve"> Закона Санкт-Петербурга от 26 ноября 2003 года N 684-96 "О налоге на имущество организаций" днем уплаты налога (авансового платежа по налогу), исчисленного без учета статуса организации как участника регионального инвестиционного проекта за весь период нахождения такой организации в реестре участников региональных инвестиционных проектов, в следующих случаях:</w:t>
      </w:r>
    </w:p>
    <w:p>
      <w:pPr>
        <w:pStyle w:val="0"/>
        <w:spacing w:before="240" w:lineRule="auto"/>
        <w:ind w:firstLine="540"/>
        <w:jc w:val="both"/>
      </w:pPr>
      <w:r>
        <w:rPr>
          <w:sz w:val="24"/>
        </w:rPr>
        <w:t xml:space="preserve">1) при прекращении статуса участника регионального инвестиционного проекта по основаниям, указанным в </w:t>
      </w:r>
      <w:hyperlink w:history="0" r:id="rId251"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подпунктах 1</w:t>
        </w:r>
      </w:hyperlink>
      <w:r>
        <w:rPr>
          <w:sz w:val="24"/>
        </w:rPr>
        <w:t xml:space="preserve"> и </w:t>
      </w:r>
      <w:hyperlink w:history="0" r:id="rId252"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3</w:t>
        </w:r>
      </w:hyperlink>
      <w:r>
        <w:rPr>
          <w:sz w:val="24"/>
        </w:rPr>
        <w:t xml:space="preserve"> - </w:t>
      </w:r>
      <w:hyperlink w:history="0" r:id="rId253"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5 пункта 4 статьи 25.12</w:t>
        </w:r>
      </w:hyperlink>
      <w:r>
        <w:rPr>
          <w:sz w:val="24"/>
        </w:rPr>
        <w:t xml:space="preserve"> Налогового кодекса Российской Федерации, и при невыполнении требования к общему объему капитальных вложений, предусмотренного региональным инвестиционным проектом;</w:t>
      </w:r>
    </w:p>
    <w:p>
      <w:pPr>
        <w:pStyle w:val="0"/>
        <w:spacing w:before="240" w:lineRule="auto"/>
        <w:ind w:firstLine="540"/>
        <w:jc w:val="both"/>
      </w:pPr>
      <w:r>
        <w:rPr>
          <w:sz w:val="24"/>
        </w:rPr>
        <w:t xml:space="preserve">2) при прекращении статуса участника регионального инвестиционного проекта по основанию, указанному в </w:t>
      </w:r>
      <w:hyperlink w:history="0" r:id="rId254"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подпункте 2 пункта 4 статьи 25.12</w:t>
        </w:r>
      </w:hyperlink>
      <w:r>
        <w:rPr>
          <w:sz w:val="24"/>
        </w:rPr>
        <w:t xml:space="preserve"> Налогового кодекса Российской Федерации.</w:t>
      </w:r>
    </w:p>
    <w:p>
      <w:pPr>
        <w:pStyle w:val="0"/>
      </w:pPr>
      <w:r>
        <w:rPr>
          <w:sz w:val="24"/>
        </w:rPr>
      </w:r>
    </w:p>
    <w:p>
      <w:pPr>
        <w:pStyle w:val="2"/>
        <w:outlineLvl w:val="0"/>
        <w:ind w:firstLine="540"/>
        <w:jc w:val="both"/>
      </w:pPr>
      <w:r>
        <w:rPr>
          <w:sz w:val="24"/>
        </w:rPr>
        <w:t xml:space="preserve">Статья 11-3. Утратила силу с 1 января 2006 года. - </w:t>
      </w:r>
      <w:hyperlink w:history="0" r:id="rId255" w:tooltip="Закон Санкт-Петербурга от 28.11.2005 N 611-86 (ред. от 20.04.2011) &quot;О земельном налоге в Санкт-Петербурге и о внесении дополнения в Закон Санкт-Петербурга &quot;О налоговых льготах&quot; (принят ЗС СПб 16.11.2005) ------------ Утратил силу или отменен {КонсультантПлюс}">
        <w:r>
          <w:rPr>
            <w:sz w:val="24"/>
            <w:color w:val="0000ff"/>
          </w:rPr>
          <w:t xml:space="preserve">Закон</w:t>
        </w:r>
      </w:hyperlink>
      <w:r>
        <w:rPr>
          <w:sz w:val="24"/>
        </w:rPr>
        <w:t xml:space="preserve"> Санкт-Петербурга от 28.11.2005 N 611-86.</w:t>
      </w:r>
    </w:p>
    <w:p>
      <w:pPr>
        <w:pStyle w:val="0"/>
      </w:pPr>
      <w:r>
        <w:rPr>
          <w:sz w:val="24"/>
        </w:rPr>
      </w:r>
    </w:p>
    <w:bookmarkStart w:id="403" w:name="P403"/>
    <w:bookmarkEnd w:id="403"/>
    <w:p>
      <w:pPr>
        <w:pStyle w:val="2"/>
        <w:outlineLvl w:val="0"/>
        <w:ind w:firstLine="540"/>
        <w:jc w:val="both"/>
      </w:pPr>
      <w:r>
        <w:rPr>
          <w:sz w:val="24"/>
        </w:rPr>
        <w:t xml:space="preserve">Статья 11-3</w:t>
      </w:r>
    </w:p>
    <w:p>
      <w:pPr>
        <w:pStyle w:val="0"/>
        <w:ind w:firstLine="540"/>
        <w:jc w:val="both"/>
      </w:pPr>
      <w:r>
        <w:rPr>
          <w:sz w:val="24"/>
        </w:rPr>
      </w:r>
    </w:p>
    <w:p>
      <w:pPr>
        <w:pStyle w:val="0"/>
        <w:ind w:firstLine="540"/>
        <w:jc w:val="both"/>
      </w:pPr>
      <w:r>
        <w:rPr>
          <w:sz w:val="24"/>
        </w:rPr>
        <w:t xml:space="preserve">(в ред. </w:t>
      </w:r>
      <w:hyperlink w:history="0" r:id="rId256" w:tooltip="Закон Санкт-Петербурга от 25.11.2021 N 562-121 &quot;О внесении изменений в отдельные законы Санкт-Петербурга о налогах и сборах&quot; (принят ЗС СПб 24.11.2021) {КонсультантПлюс}">
        <w:r>
          <w:rPr>
            <w:sz w:val="24"/>
            <w:color w:val="0000ff"/>
          </w:rPr>
          <w:t xml:space="preserve">Закона</w:t>
        </w:r>
      </w:hyperlink>
      <w:r>
        <w:rPr>
          <w:sz w:val="24"/>
        </w:rPr>
        <w:t xml:space="preserve"> Санкт-Петербурга от 25.11.2021 N 562-121)</w:t>
      </w:r>
    </w:p>
    <w:p>
      <w:pPr>
        <w:pStyle w:val="0"/>
        <w:ind w:firstLine="540"/>
        <w:jc w:val="both"/>
      </w:pPr>
      <w:r>
        <w:rPr>
          <w:sz w:val="24"/>
        </w:rPr>
      </w:r>
    </w:p>
    <w:p>
      <w:pPr>
        <w:pStyle w:val="0"/>
        <w:ind w:firstLine="540"/>
        <w:jc w:val="both"/>
      </w:pPr>
      <w:r>
        <w:rPr>
          <w:sz w:val="24"/>
        </w:rPr>
        <w:t xml:space="preserve">1. Установить для организаций - резидентов особой экономической зоны, расположенной на территории Санкт-Петербурга, заключивших до 1 января 2021 года соглашение о ведении деятельности в особой экономической зоне, расположенной на территории Санкт-Петербурга, ставку налога на прибыль организаций, подлежащего зачислению в бюджет Санкт-Петербурга, от деятельности, осуществляемой ими на территории особой экономической зоны, расположенной на территории Санкт-Петербурга, в размере 13,5 процента (12,5 процента в 2017-2024 годах) на весь период существования указанной особой экономической зоны при условии ведения раздельного учета доходов (расходов), полученных (понесенных) от деятельности, осуществляемой на территории особой экономической зоны, расположенной на территории Санкт-Петербурга, и доходов (расходов), полученных (понесенных) при осуществлении деятельности за пределами территории особой экономической зоны, расположенной на территории Санкт-Петербурга.</w:t>
      </w:r>
    </w:p>
    <w:p>
      <w:pPr>
        <w:pStyle w:val="0"/>
        <w:spacing w:before="240" w:lineRule="auto"/>
        <w:ind w:firstLine="540"/>
        <w:jc w:val="both"/>
      </w:pPr>
      <w:r>
        <w:rPr>
          <w:sz w:val="24"/>
        </w:rPr>
        <w:t xml:space="preserve">2. Установить для организаций - резидентов особой экономической зоны, расположенной на территории Санкт-Петербурга, заключивших после 1 января 2021 года соглашение о ведении деятельности в особой экономической зоне, расположенной на территории Санкт-Петербурга, ставки налога на прибыль организаций, подлежащего зачислению в бюджет Санкт-Петербурга, от деятельности, осуществляемой ими на территории особой экономической зоны, расположенной на территории Санкт-Петербурга, при условии ведения раздельного учета доходов (расходов), полученных (понесенных) от деятельности, осуществляемой на территории особой экономической зоны, расположенной на территории Санкт-Петербурга, и доходов (расходов), полученных (понесенных) при осуществлении деятельности за пределами территории особой экономической зоны, расположенной на территории Санкт-Петербурга, в следующих размерах:</w:t>
      </w:r>
    </w:p>
    <w:p>
      <w:pPr>
        <w:pStyle w:val="0"/>
        <w:spacing w:before="240" w:lineRule="auto"/>
        <w:ind w:firstLine="540"/>
        <w:jc w:val="both"/>
      </w:pPr>
      <w:r>
        <w:rPr>
          <w:sz w:val="24"/>
        </w:rPr>
        <w:t xml:space="preserve">0 процентов в течение 6 налоговых периодов, начиная с налогового периода, в котором была получена первая прибыль от деятельности, осуществляемой на территории особой экономической зоны;</w:t>
      </w:r>
    </w:p>
    <w:p>
      <w:pPr>
        <w:pStyle w:val="0"/>
        <w:spacing w:before="240" w:lineRule="auto"/>
        <w:ind w:firstLine="540"/>
        <w:jc w:val="both"/>
      </w:pPr>
      <w:r>
        <w:rPr>
          <w:sz w:val="24"/>
        </w:rPr>
        <w:t xml:space="preserve">5 процентов в течение последующих 4 налоговых периодов;</w:t>
      </w:r>
    </w:p>
    <w:p>
      <w:pPr>
        <w:pStyle w:val="0"/>
        <w:spacing w:before="240" w:lineRule="auto"/>
        <w:ind w:firstLine="540"/>
        <w:jc w:val="both"/>
      </w:pPr>
      <w:r>
        <w:rPr>
          <w:sz w:val="24"/>
        </w:rPr>
        <w:t xml:space="preserve">13,5 процента по истечении 10 налоговых периодов, начиная с налогового периода, в котором была получена первая прибыль от деятельности, осуществляемой на территории особой экономической зоны.</w:t>
      </w:r>
    </w:p>
    <w:p>
      <w:pPr>
        <w:pStyle w:val="0"/>
      </w:pPr>
      <w:r>
        <w:rPr>
          <w:sz w:val="24"/>
        </w:rPr>
      </w:r>
    </w:p>
    <w:p>
      <w:pPr>
        <w:pStyle w:val="2"/>
        <w:outlineLvl w:val="0"/>
        <w:ind w:firstLine="540"/>
        <w:jc w:val="both"/>
      </w:pPr>
      <w:r>
        <w:rPr>
          <w:sz w:val="24"/>
        </w:rPr>
        <w:t xml:space="preserve">Статья 11-4. Исключена. - </w:t>
      </w:r>
      <w:hyperlink w:history="0" r:id="rId257" w:tooltip="Закон Санкт-Петербурга от 07.07.2003 N 382-49 &quot;О внесении изменений в законы Санкт-Петербурга, регулирующие вопросы установления налоговых льгот, в связи с изменением федерального законодательства&quot; (принят ЗС СПб 30.06.2003) {КонсультантПлюс}">
        <w:r>
          <w:rPr>
            <w:sz w:val="24"/>
            <w:color w:val="0000ff"/>
          </w:rPr>
          <w:t xml:space="preserve">Закон</w:t>
        </w:r>
      </w:hyperlink>
      <w:r>
        <w:rPr>
          <w:sz w:val="24"/>
        </w:rPr>
        <w:t xml:space="preserve"> Санкт-Петербурга от 07.07.2003 N 382-49.</w:t>
      </w:r>
    </w:p>
    <w:p>
      <w:pPr>
        <w:pStyle w:val="0"/>
      </w:pPr>
      <w:r>
        <w:rPr>
          <w:sz w:val="24"/>
        </w:rPr>
      </w:r>
    </w:p>
    <w:p>
      <w:pPr>
        <w:pStyle w:val="2"/>
        <w:outlineLvl w:val="0"/>
        <w:ind w:firstLine="540"/>
        <w:jc w:val="both"/>
      </w:pPr>
      <w:r>
        <w:rPr>
          <w:sz w:val="24"/>
        </w:rPr>
        <w:t xml:space="preserve">Статья 11-4. Исключена с 1 января 2011 года. - </w:t>
      </w:r>
      <w:hyperlink w:history="0" r:id="rId258" w:tooltip="Закон Санкт-Петербурга от 16.11.2010 N 580-138 &quot;О внесении изменений в Закон Санкт-Петербурга &quot;О налоговых льготах&quot; (принят ЗС СПб 27.10.2010) {КонсультантПлюс}">
        <w:r>
          <w:rPr>
            <w:sz w:val="24"/>
            <w:color w:val="0000ff"/>
          </w:rPr>
          <w:t xml:space="preserve">Закон</w:t>
        </w:r>
      </w:hyperlink>
      <w:r>
        <w:rPr>
          <w:sz w:val="24"/>
        </w:rPr>
        <w:t xml:space="preserve"> Санкт-Петербурга от 16.11.2010 N 580-138.</w:t>
      </w:r>
    </w:p>
    <w:p>
      <w:pPr>
        <w:pStyle w:val="0"/>
        <w:ind w:firstLine="540"/>
        <w:jc w:val="both"/>
      </w:pPr>
      <w:r>
        <w:rPr>
          <w:sz w:val="24"/>
        </w:rPr>
      </w:r>
    </w:p>
    <w:p>
      <w:pPr>
        <w:pStyle w:val="2"/>
        <w:outlineLvl w:val="0"/>
        <w:ind w:firstLine="540"/>
        <w:jc w:val="both"/>
      </w:pPr>
      <w:r>
        <w:rPr>
          <w:sz w:val="24"/>
        </w:rPr>
        <w:t xml:space="preserve">Статья 11-5. Исключена. - </w:t>
      </w:r>
      <w:hyperlink w:history="0" r:id="rId259" w:tooltip="Закон Санкт-Петербурга от 07.07.2003 N 382-49 &quot;О внесении изменений в законы Санкт-Петербурга, регулирующие вопросы установления налоговых льгот, в связи с изменением федерального законодательства&quot; (принят ЗС СПб 30.06.2003) {КонсультантПлюс}">
        <w:r>
          <w:rPr>
            <w:sz w:val="24"/>
            <w:color w:val="0000ff"/>
          </w:rPr>
          <w:t xml:space="preserve">Закон</w:t>
        </w:r>
      </w:hyperlink>
      <w:r>
        <w:rPr>
          <w:sz w:val="24"/>
        </w:rPr>
        <w:t xml:space="preserve"> Санкт-Петербурга от 07.07.2003 N 382-49.</w:t>
      </w:r>
    </w:p>
    <w:p>
      <w:pPr>
        <w:pStyle w:val="0"/>
      </w:pPr>
      <w:r>
        <w:rPr>
          <w:sz w:val="24"/>
        </w:rPr>
      </w:r>
    </w:p>
    <w:p>
      <w:pPr>
        <w:pStyle w:val="2"/>
        <w:outlineLvl w:val="0"/>
        <w:ind w:firstLine="540"/>
        <w:jc w:val="both"/>
      </w:pPr>
      <w:r>
        <w:rPr>
          <w:sz w:val="24"/>
        </w:rPr>
        <w:t xml:space="preserve">Статья 11-5. Исключена с 1 января 2011 года. - </w:t>
      </w:r>
      <w:hyperlink w:history="0" r:id="rId260" w:tooltip="Закон Санкт-Петербурга от 16.11.2010 N 580-138 &quot;О внесении изменений в Закон Санкт-Петербурга &quot;О налоговых льготах&quot; (принят ЗС СПб 27.10.2010) {КонсультантПлюс}">
        <w:r>
          <w:rPr>
            <w:sz w:val="24"/>
            <w:color w:val="0000ff"/>
          </w:rPr>
          <w:t xml:space="preserve">Закон</w:t>
        </w:r>
      </w:hyperlink>
      <w:r>
        <w:rPr>
          <w:sz w:val="24"/>
        </w:rPr>
        <w:t xml:space="preserve"> Санкт-Петербурга от 16.11.2010 N 580-138.</w:t>
      </w:r>
    </w:p>
    <w:p>
      <w:pPr>
        <w:pStyle w:val="0"/>
      </w:pPr>
      <w:r>
        <w:rPr>
          <w:sz w:val="24"/>
        </w:rPr>
      </w:r>
    </w:p>
    <w:p>
      <w:pPr>
        <w:pStyle w:val="2"/>
        <w:outlineLvl w:val="0"/>
        <w:ind w:firstLine="540"/>
        <w:jc w:val="both"/>
      </w:pPr>
      <w:r>
        <w:rPr>
          <w:sz w:val="24"/>
        </w:rPr>
        <w:t xml:space="preserve">Статья 11-5-1. Исключена с 1 января 2013 года. - </w:t>
      </w:r>
      <w:hyperlink w:history="0" r:id="rId261" w:tooltip="Закон Санкт-Петербурга от 16.11.2010 N 580-138 &quot;О внесении изменений в Закон Санкт-Петербурга &quot;О налоговых льготах&quot; (принят ЗС СПб 27.10.2010) {КонсультантПлюс}">
        <w:r>
          <w:rPr>
            <w:sz w:val="24"/>
            <w:color w:val="0000ff"/>
          </w:rPr>
          <w:t xml:space="preserve">Закон</w:t>
        </w:r>
      </w:hyperlink>
      <w:r>
        <w:rPr>
          <w:sz w:val="24"/>
        </w:rPr>
        <w:t xml:space="preserve"> Санкт-Петербурга от 16.11.2010 N 580-138.</w:t>
      </w:r>
    </w:p>
    <w:p>
      <w:pPr>
        <w:pStyle w:val="0"/>
      </w:pPr>
      <w:r>
        <w:rPr>
          <w:sz w:val="24"/>
        </w:rPr>
      </w:r>
    </w:p>
    <w:p>
      <w:pPr>
        <w:pStyle w:val="2"/>
        <w:outlineLvl w:val="0"/>
        <w:ind w:firstLine="540"/>
        <w:jc w:val="both"/>
      </w:pPr>
      <w:r>
        <w:rPr>
          <w:sz w:val="24"/>
        </w:rPr>
        <w:t xml:space="preserve">Статья 11-6. Исключена с 1 января 2001 года. - </w:t>
      </w:r>
      <w:hyperlink w:history="0" r:id="rId262" w:tooltip="Закон Санкт-Петербурга от 24.11.2000 N 620-69 (ред. от 03.07.2012) &quot;О внесении изменений и дополнений в законы Санкт-Петербурга, регулирующие вопросы налогообложения&quot; (принят ЗС СПб 16.11.2000) {КонсультантПлюс}">
        <w:r>
          <w:rPr>
            <w:sz w:val="24"/>
            <w:color w:val="0000ff"/>
          </w:rPr>
          <w:t xml:space="preserve">Закон</w:t>
        </w:r>
      </w:hyperlink>
      <w:r>
        <w:rPr>
          <w:sz w:val="24"/>
        </w:rPr>
        <w:t xml:space="preserve"> Санкт-Петербурга от 24.11.2000 N 620-69.</w:t>
      </w:r>
    </w:p>
    <w:p>
      <w:pPr>
        <w:pStyle w:val="0"/>
      </w:pPr>
      <w:r>
        <w:rPr>
          <w:sz w:val="24"/>
        </w:rPr>
      </w:r>
    </w:p>
    <w:p>
      <w:pPr>
        <w:pStyle w:val="2"/>
        <w:outlineLvl w:val="0"/>
        <w:ind w:firstLine="540"/>
        <w:jc w:val="both"/>
      </w:pPr>
      <w:r>
        <w:rPr>
          <w:sz w:val="24"/>
        </w:rPr>
        <w:t xml:space="preserve">Статья 11-6. Исключена с 1 января 2011 года. - </w:t>
      </w:r>
      <w:hyperlink w:history="0" r:id="rId263" w:tooltip="Закон Санкт-Петербурга от 16.11.2010 N 580-138 &quot;О внесении изменений в Закон Санкт-Петербурга &quot;О налоговых льготах&quot; (принят ЗС СПб 27.10.2010) {КонсультантПлюс}">
        <w:r>
          <w:rPr>
            <w:sz w:val="24"/>
            <w:color w:val="0000ff"/>
          </w:rPr>
          <w:t xml:space="preserve">Закон</w:t>
        </w:r>
      </w:hyperlink>
      <w:r>
        <w:rPr>
          <w:sz w:val="24"/>
        </w:rPr>
        <w:t xml:space="preserve"> Санкт-Петербурга от 16.11.2010 N 580-138.</w:t>
      </w:r>
    </w:p>
    <w:p>
      <w:pPr>
        <w:pStyle w:val="0"/>
        <w:ind w:firstLine="540"/>
        <w:jc w:val="both"/>
      </w:pPr>
      <w:r>
        <w:rPr>
          <w:sz w:val="24"/>
        </w:rPr>
      </w:r>
    </w:p>
    <w:p>
      <w:pPr>
        <w:pStyle w:val="2"/>
        <w:outlineLvl w:val="0"/>
        <w:ind w:firstLine="540"/>
        <w:jc w:val="both"/>
      </w:pPr>
      <w:r>
        <w:rPr>
          <w:sz w:val="24"/>
        </w:rPr>
        <w:t xml:space="preserve">Статья 11-7. Исключена. - </w:t>
      </w:r>
      <w:hyperlink w:history="0" r:id="rId264" w:tooltip="Закон Санкт-Петербурга от 07.07.2003 N 382-49 &quot;О внесении изменений в законы Санкт-Петербурга, регулирующие вопросы установления налоговых льгот, в связи с изменением федерального законодательства&quot; (принят ЗС СПб 30.06.2003) {КонсультантПлюс}">
        <w:r>
          <w:rPr>
            <w:sz w:val="24"/>
            <w:color w:val="0000ff"/>
          </w:rPr>
          <w:t xml:space="preserve">Закон</w:t>
        </w:r>
      </w:hyperlink>
      <w:r>
        <w:rPr>
          <w:sz w:val="24"/>
        </w:rPr>
        <w:t xml:space="preserve"> Санкт-Петербурга от 07.07.2003 N 382-49.</w:t>
      </w:r>
    </w:p>
    <w:p>
      <w:pPr>
        <w:pStyle w:val="0"/>
      </w:pPr>
      <w:r>
        <w:rPr>
          <w:sz w:val="24"/>
        </w:rPr>
      </w:r>
    </w:p>
    <w:p>
      <w:pPr>
        <w:pStyle w:val="2"/>
        <w:outlineLvl w:val="0"/>
        <w:ind w:firstLine="540"/>
        <w:jc w:val="both"/>
      </w:pPr>
      <w:r>
        <w:rPr>
          <w:sz w:val="24"/>
        </w:rPr>
        <w:t xml:space="preserve">Статья 11-7. Исключена. - </w:t>
      </w:r>
      <w:hyperlink w:history="0" r:id="rId265" w:tooltip="Закон Санкт-Петербурга от 07.07.2003 N 382-49 &quot;О внесении изменений в законы Санкт-Петербурга, регулирующие вопросы установления налоговых льгот, в связи с изменением федерального законодательства&quot; (принят ЗС СПб 30.06.2003) {КонсультантПлюс}">
        <w:r>
          <w:rPr>
            <w:sz w:val="24"/>
            <w:color w:val="0000ff"/>
          </w:rPr>
          <w:t xml:space="preserve">Закон</w:t>
        </w:r>
      </w:hyperlink>
      <w:r>
        <w:rPr>
          <w:sz w:val="24"/>
        </w:rPr>
        <w:t xml:space="preserve"> Санкт-Петербурга от 07.07.2003 N 382-49.</w:t>
      </w:r>
    </w:p>
    <w:p>
      <w:pPr>
        <w:pStyle w:val="0"/>
      </w:pPr>
      <w:r>
        <w:rPr>
          <w:sz w:val="24"/>
        </w:rPr>
      </w:r>
    </w:p>
    <w:p>
      <w:pPr>
        <w:pStyle w:val="2"/>
        <w:outlineLvl w:val="0"/>
        <w:ind w:firstLine="540"/>
        <w:jc w:val="both"/>
      </w:pPr>
      <w:r>
        <w:rPr>
          <w:sz w:val="24"/>
        </w:rPr>
        <w:t xml:space="preserve">Статья 11-7. Утратила силу. - </w:t>
      </w:r>
      <w:hyperlink w:history="0" r:id="rId266" w:tooltip="Закон Санкт-Петербурга от 23.11.2012 N 617-105 (ред. от 29.11.2024) &quot;О земельном налоге в Санкт-Петербурге&quot; (принят ЗС СПб 14.11.2012) {КонсультантПлюс}">
        <w:r>
          <w:rPr>
            <w:sz w:val="24"/>
            <w:color w:val="0000ff"/>
          </w:rPr>
          <w:t xml:space="preserve">Закон</w:t>
        </w:r>
      </w:hyperlink>
      <w:r>
        <w:rPr>
          <w:sz w:val="24"/>
        </w:rPr>
        <w:t xml:space="preserve"> Санкт-Петербурга от 23.11.2012 N 617-105.</w:t>
      </w:r>
    </w:p>
    <w:p>
      <w:pPr>
        <w:pStyle w:val="0"/>
        <w:ind w:firstLine="540"/>
        <w:jc w:val="both"/>
      </w:pPr>
      <w:r>
        <w:rPr>
          <w:sz w:val="24"/>
        </w:rPr>
      </w:r>
    </w:p>
    <w:p>
      <w:pPr>
        <w:pStyle w:val="2"/>
        <w:outlineLvl w:val="0"/>
        <w:ind w:firstLine="540"/>
        <w:jc w:val="both"/>
      </w:pPr>
      <w:r>
        <w:rPr>
          <w:sz w:val="24"/>
        </w:rPr>
        <w:t xml:space="preserve">Статья 11-7-1</w:t>
      </w:r>
    </w:p>
    <w:p>
      <w:pPr>
        <w:pStyle w:val="0"/>
        <w:ind w:firstLine="540"/>
        <w:jc w:val="both"/>
      </w:pPr>
      <w:r>
        <w:rPr>
          <w:sz w:val="24"/>
        </w:rPr>
      </w:r>
    </w:p>
    <w:p>
      <w:pPr>
        <w:pStyle w:val="0"/>
        <w:ind w:firstLine="540"/>
        <w:jc w:val="both"/>
      </w:pPr>
      <w:r>
        <w:rPr>
          <w:sz w:val="24"/>
        </w:rPr>
        <w:t xml:space="preserve">(введена </w:t>
      </w:r>
      <w:hyperlink w:history="0" r:id="rId267" w:tooltip="Закон Санкт-Петербурга от 23.11.2012 N 617-105 (ред. от 29.11.2024) &quot;О земельном налоге в Санкт-Петербурге&quot; (принят ЗС СПб 14.11.2012) {КонсультантПлюс}">
        <w:r>
          <w:rPr>
            <w:sz w:val="24"/>
            <w:color w:val="0000ff"/>
          </w:rPr>
          <w:t xml:space="preserve">Законом</w:t>
        </w:r>
      </w:hyperlink>
      <w:r>
        <w:rPr>
          <w:sz w:val="24"/>
        </w:rPr>
        <w:t xml:space="preserve"> Санкт-Петербурга от 23.11.2012 N 617-105)</w:t>
      </w:r>
    </w:p>
    <w:p>
      <w:pPr>
        <w:pStyle w:val="0"/>
        <w:ind w:firstLine="540"/>
        <w:jc w:val="both"/>
      </w:pPr>
      <w:r>
        <w:rPr>
          <w:sz w:val="24"/>
        </w:rPr>
      </w:r>
    </w:p>
    <w:bookmarkStart w:id="437" w:name="P437"/>
    <w:bookmarkEnd w:id="437"/>
    <w:p>
      <w:pPr>
        <w:pStyle w:val="0"/>
        <w:ind w:firstLine="540"/>
        <w:jc w:val="both"/>
      </w:pPr>
      <w:r>
        <w:rPr>
          <w:sz w:val="24"/>
        </w:rPr>
        <w:t xml:space="preserve">1. От уплаты земельного налога освобождаются следующие категории налогоплательщиков в отношении одного земельного участка на территории Санкт-Петербурга, находящегося в их собственности, постоянном (бессрочном) пользовании или пожизненном наследуемом владении:</w:t>
      </w:r>
    </w:p>
    <w:p>
      <w:pPr>
        <w:pStyle w:val="0"/>
        <w:spacing w:before="240" w:lineRule="auto"/>
        <w:ind w:firstLine="540"/>
        <w:jc w:val="both"/>
      </w:pPr>
      <w:r>
        <w:rPr>
          <w:sz w:val="24"/>
        </w:rPr>
        <w:t xml:space="preserve">1) Герои Советского Союза, Герои Российской Федерации, Герои Социалистического Труда, полные кавалеры ордена Славы, полные кавалеры ордена Трудовой Славы;</w:t>
      </w:r>
    </w:p>
    <w:p>
      <w:pPr>
        <w:pStyle w:val="0"/>
        <w:spacing w:before="240" w:lineRule="auto"/>
        <w:ind w:firstLine="540"/>
        <w:jc w:val="both"/>
      </w:pPr>
      <w:r>
        <w:rPr>
          <w:sz w:val="24"/>
        </w:rPr>
        <w:t xml:space="preserve">2) инвалиды I группы; граждане из числа инвалидов, имеющих ограничения способности к трудовой деятельности III степени, признанные инвалидами до 1 января 2010 года без указания срока переосвидетельствования, а также лица, имеющие II группу инвалидности, установленную до 1 января 2004 года без вынесения заключения о степени ограничения способности к трудовой деятельности (право на освобождение от уплаты налога сохраняется без проведения дополнительного переосвидетельствования); граждане из числа инвалидов, имеющих ограничения способности к трудовой деятельности III степени, признанные инвалидами до 1 января 2010 года с определением срока переосвидетельствования (право на освобождение от уплаты налога сохраняется до наступления срока очередного переосвидетельствования);</w:t>
      </w:r>
    </w:p>
    <w:p>
      <w:pPr>
        <w:pStyle w:val="0"/>
        <w:spacing w:before="240" w:lineRule="auto"/>
        <w:ind w:firstLine="540"/>
        <w:jc w:val="both"/>
      </w:pPr>
      <w:r>
        <w:rPr>
          <w:sz w:val="24"/>
        </w:rPr>
        <w:t xml:space="preserve">3) инвалиды с детства;</w:t>
      </w:r>
    </w:p>
    <w:p>
      <w:pPr>
        <w:pStyle w:val="0"/>
        <w:spacing w:before="240" w:lineRule="auto"/>
        <w:ind w:firstLine="540"/>
        <w:jc w:val="both"/>
      </w:pPr>
      <w:r>
        <w:rPr>
          <w:sz w:val="24"/>
        </w:rPr>
        <w:t xml:space="preserve">4) один из родителей (усыновителей), опекунов или попечителей, имеющих в составе семьи ребенка-инвалида;</w:t>
      </w:r>
    </w:p>
    <w:bookmarkStart w:id="442" w:name="P442"/>
    <w:bookmarkEnd w:id="442"/>
    <w:p>
      <w:pPr>
        <w:pStyle w:val="0"/>
        <w:spacing w:before="240" w:lineRule="auto"/>
        <w:ind w:firstLine="540"/>
        <w:jc w:val="both"/>
      </w:pPr>
      <w:r>
        <w:rPr>
          <w:sz w:val="24"/>
        </w:rPr>
        <w:t xml:space="preserve">5) один из родителей (усыновителей), опекунов (попечителей), имеющих в составе семьи трех и более детей, в числе которых трое детей, соответствующих одному из следующих условий:</w:t>
      </w:r>
    </w:p>
    <w:p>
      <w:pPr>
        <w:pStyle w:val="0"/>
        <w:spacing w:before="240" w:lineRule="auto"/>
        <w:ind w:firstLine="540"/>
        <w:jc w:val="both"/>
      </w:pPr>
      <w:r>
        <w:rPr>
          <w:sz w:val="24"/>
        </w:rPr>
        <w:t xml:space="preserve">не достигли возраста 18 лет;</w:t>
      </w:r>
    </w:p>
    <w:p>
      <w:pPr>
        <w:pStyle w:val="0"/>
        <w:spacing w:before="240" w:lineRule="auto"/>
        <w:ind w:firstLine="540"/>
        <w:jc w:val="both"/>
      </w:pPr>
      <w:r>
        <w:rPr>
          <w:sz w:val="24"/>
        </w:rPr>
        <w:t xml:space="preserve">не достигли возраста 23 лет, при этом все дети, достигшие возраста 18 лет (из числа этих трех детей), обучаются в организации, осуществляющей образовательную деятельность, по очной форме обучения;</w:t>
      </w:r>
    </w:p>
    <w:p>
      <w:pPr>
        <w:pStyle w:val="0"/>
        <w:jc w:val="both"/>
      </w:pPr>
      <w:r>
        <w:rPr>
          <w:sz w:val="24"/>
        </w:rPr>
        <w:t xml:space="preserve">(пп. 5 в ред. </w:t>
      </w:r>
      <w:hyperlink w:history="0" r:id="rId268" w:tooltip="Закон Санкт-Петербурга от 29.11.2024 N 742-160 (ред. от 19.12.2025) &quot;О введении на территории Санкт-Петербурга специального налогового режима &quot;Автоматизированная упрощенная система налогообложения&quot; и о внесении изменений в отдельные законы Санкт-Петербурга о налогах и сборах&quot; (принят ЗС СПб 27.11.2024) {КонсультантПлюс}">
        <w:r>
          <w:rPr>
            <w:sz w:val="24"/>
            <w:color w:val="0000ff"/>
          </w:rPr>
          <w:t xml:space="preserve">Закона</w:t>
        </w:r>
      </w:hyperlink>
      <w:r>
        <w:rPr>
          <w:sz w:val="24"/>
        </w:rPr>
        <w:t xml:space="preserve"> Санкт-Петербурга от 29.11.2024 N 742-160)</w:t>
      </w:r>
    </w:p>
    <w:p>
      <w:pPr>
        <w:pStyle w:val="0"/>
        <w:spacing w:before="240" w:lineRule="auto"/>
        <w:ind w:firstLine="540"/>
        <w:jc w:val="both"/>
      </w:pPr>
      <w:r>
        <w:rPr>
          <w:sz w:val="24"/>
        </w:rPr>
        <w:t xml:space="preserve">6) ветераны и инвалиды Великой Отечественной войны, а также ветераны и инвалиды боевых действий;</w:t>
      </w:r>
    </w:p>
    <w:p>
      <w:pPr>
        <w:pStyle w:val="0"/>
        <w:spacing w:before="240" w:lineRule="auto"/>
        <w:ind w:firstLine="540"/>
        <w:jc w:val="both"/>
      </w:pPr>
      <w:r>
        <w:rPr>
          <w:sz w:val="24"/>
        </w:rPr>
        <w:t xml:space="preserve">7) физические лица, имеющие право на получение социальной поддержки в соответствии с </w:t>
      </w:r>
      <w:hyperlink w:history="0" r:id="rId269"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4"/>
            <w:color w:val="0000ff"/>
          </w:rPr>
          <w:t xml:space="preserve">Законом</w:t>
        </w:r>
      </w:hyperlink>
      <w:r>
        <w:rPr>
          <w:sz w:val="24"/>
        </w:rPr>
        <w:t xml:space="preserve"> Российской Федерации "О социальной защите граждан, подвергшихся воздействию радиации вследствие катастрофы на Чернобыльской АЭС", Федеральным </w:t>
      </w:r>
      <w:hyperlink w:history="0" r:id="rId270" w:tooltip="Федеральный закон от 26.11.1998 N 175-ФЗ (ред. от 10.07.2023)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с изм. и доп., вступ. в силу с 01.07.2024) {КонсультантПлюс}">
        <w:r>
          <w:rPr>
            <w:sz w:val="24"/>
            <w:color w:val="0000ff"/>
          </w:rPr>
          <w:t xml:space="preserve">законом</w:t>
        </w:r>
      </w:hyperlink>
      <w:r>
        <w:rPr>
          <w:sz w:val="24"/>
        </w:rPr>
        <w:t xml:space="preserve">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и Федеральным </w:t>
      </w:r>
      <w:hyperlink w:history="0" r:id="rId271" w:tooltip="Федеральный закон от 10.01.2002 N 2-ФЗ (ред. от 10.07.2023) &quot;О социальных гарантиях гражданам, подвергшимся радиационному воздействию вследствие ядерных испытаний на Семипалатинском полигоне&quot; (с изм. и доп., вступ. в силу с 01.07.2024) {КонсультантПлюс}">
        <w:r>
          <w:rPr>
            <w:sz w:val="24"/>
            <w:color w:val="0000ff"/>
          </w:rPr>
          <w:t xml:space="preserve">законом</w:t>
        </w:r>
      </w:hyperlink>
      <w:r>
        <w:rPr>
          <w:sz w:val="24"/>
        </w:rPr>
        <w:t xml:space="preserve"> "О социальных гарантиях гражданам, подвергшимся радиационному воздействию вследствие ядерных испытаний на Семипалатинском полигоне";</w:t>
      </w:r>
    </w:p>
    <w:p>
      <w:pPr>
        <w:pStyle w:val="0"/>
        <w:spacing w:before="240" w:lineRule="auto"/>
        <w:ind w:firstLine="540"/>
        <w:jc w:val="both"/>
      </w:pPr>
      <w:r>
        <w:rPr>
          <w:sz w:val="24"/>
        </w:rPr>
        <w:t xml:space="preserve">8) физические лица, принимавшие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p>
    <w:p>
      <w:pPr>
        <w:pStyle w:val="0"/>
        <w:spacing w:before="240" w:lineRule="auto"/>
        <w:ind w:firstLine="540"/>
        <w:jc w:val="both"/>
      </w:pPr>
      <w:r>
        <w:rPr>
          <w:sz w:val="24"/>
        </w:rPr>
        <w:t xml:space="preserve">9) физические лица, получившие или перенесшие лучевую 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w:t>
      </w:r>
    </w:p>
    <w:p>
      <w:pPr>
        <w:pStyle w:val="0"/>
        <w:spacing w:before="240" w:lineRule="auto"/>
        <w:ind w:firstLine="540"/>
        <w:jc w:val="both"/>
      </w:pPr>
      <w:r>
        <w:rPr>
          <w:sz w:val="24"/>
        </w:rPr>
        <w:t xml:space="preserve">10) физические лица, оформившие пенсию, назначаемую в соответствии с пенсионным законодательством Российской Федерации, или достигшие возраста 60 и 55 лет (для мужчин и женщин соответственно), - в отношении земельного участка, площадь которого не превышает 2500 кв. м;</w:t>
      </w:r>
    </w:p>
    <w:p>
      <w:pPr>
        <w:pStyle w:val="0"/>
        <w:jc w:val="both"/>
      </w:pPr>
      <w:r>
        <w:rPr>
          <w:sz w:val="24"/>
        </w:rPr>
        <w:t xml:space="preserve">(пп. 10 в ред. </w:t>
      </w:r>
      <w:hyperlink w:history="0" r:id="rId272" w:tooltip="Закон Санкт-Петербурга от 27.09.2018 N 501-100 (ред. от 23.03.2021) &quot;О внесении изменений в отдельные законы Санкт-Петербурга в части обеспечения дополнительных гарантий социальной защиты граждан, достигших возраста 60 и 55 лет (для мужчин и женщин соответственно)&quot; (принят ЗС СПб 26.09.2018) {КонсультантПлюс}">
        <w:r>
          <w:rPr>
            <w:sz w:val="24"/>
            <w:color w:val="0000ff"/>
          </w:rPr>
          <w:t xml:space="preserve">Закона</w:t>
        </w:r>
      </w:hyperlink>
      <w:r>
        <w:rPr>
          <w:sz w:val="24"/>
        </w:rPr>
        <w:t xml:space="preserve"> Санкт-Петербурга от 27.09.2018 N 501-100)</w:t>
      </w:r>
    </w:p>
    <w:p>
      <w:pPr>
        <w:pStyle w:val="0"/>
        <w:spacing w:before="240" w:lineRule="auto"/>
        <w:ind w:firstLine="540"/>
        <w:jc w:val="both"/>
      </w:pPr>
      <w:r>
        <w:rPr>
          <w:sz w:val="24"/>
        </w:rPr>
        <w:t xml:space="preserve">11) граждане Российской Федерации, уволенные с военной службы по достижении предельного возраста пребывания на военной службе, состоянию здоровья или в связи с организационно-штатными мероприятиями и имеющие общую продолжительность военной службы 20 лет и более;</w:t>
      </w:r>
    </w:p>
    <w:p>
      <w:pPr>
        <w:pStyle w:val="0"/>
        <w:spacing w:before="240" w:lineRule="auto"/>
        <w:ind w:firstLine="540"/>
        <w:jc w:val="both"/>
      </w:pPr>
      <w:r>
        <w:rPr>
          <w:sz w:val="24"/>
        </w:rPr>
        <w:t xml:space="preserve">12) члены семей лиц, замещавших государственные должности, должности государственной гражданской службы или должности правоохранительной службы, а также военнослужащих, потерявшие кормильца при исполнении им служебных обязанностей. Льгота предоставляется им на основании справки о гибели лица, замещавшего государственную должность, должность государственной гражданской службы, должность правоохранительной службы, или военнослужащего, выданной соответствующими государственными органами. Супругам лиц, замещавших государственные должности, должности государственной гражданской службы, должности правоохранительной службы, военнослужащих, погибших при исполнении служебных обязанностей, льгота предоставляется только в том случае, если они не вступили в повторный брак.</w:t>
      </w:r>
    </w:p>
    <w:p>
      <w:pPr>
        <w:pStyle w:val="0"/>
        <w:spacing w:before="240" w:lineRule="auto"/>
        <w:ind w:firstLine="540"/>
        <w:jc w:val="both"/>
      </w:pPr>
      <w:r>
        <w:rPr>
          <w:sz w:val="24"/>
        </w:rPr>
        <w:t xml:space="preserve">1-1. Налогоплательщикам - физическим лицам, имеющим право на применение налогового вычета в соответствии с </w:t>
      </w:r>
      <w:hyperlink w:history="0" r:id="rId273" w:tooltip="&quot;Налоговый кодекс Российской Федерации (часть вторая)&quot; от 05.08.2000 N 117-ФЗ (ред. от 20.02.2026) (с изм. и доп., вступ. в силу с 20.03.2026) {КонсультантПлюс}">
        <w:r>
          <w:rPr>
            <w:sz w:val="24"/>
            <w:color w:val="0000ff"/>
          </w:rPr>
          <w:t xml:space="preserve">пунктом 5 статьи 391</w:t>
        </w:r>
      </w:hyperlink>
      <w:r>
        <w:rPr>
          <w:sz w:val="24"/>
        </w:rPr>
        <w:t xml:space="preserve"> Налогового кодекса Российской Федерации, налоговая льгота, установленная в </w:t>
      </w:r>
      <w:hyperlink w:history="0" w:anchor="P437" w:tooltip="1. От уплаты земельного налога освобождаются следующие категории налогоплательщиков в отношении одного земельного участка на территории Санкт-Петербурга, находящегося в их собственности, постоянном (бессрочном) пользовании или пожизненном наследуемом владении:">
        <w:r>
          <w:rPr>
            <w:sz w:val="24"/>
            <w:color w:val="0000ff"/>
          </w:rPr>
          <w:t xml:space="preserve">пункте 1</w:t>
        </w:r>
      </w:hyperlink>
      <w:r>
        <w:rPr>
          <w:sz w:val="24"/>
        </w:rPr>
        <w:t xml:space="preserve"> настоящей статьи, предоставляется в отношении земельного участка, по которому применен указанный налоговый вычет.</w:t>
      </w:r>
    </w:p>
    <w:p>
      <w:pPr>
        <w:pStyle w:val="0"/>
        <w:jc w:val="both"/>
      </w:pPr>
      <w:r>
        <w:rPr>
          <w:sz w:val="24"/>
        </w:rPr>
        <w:t xml:space="preserve">(п. 1-1 введен </w:t>
      </w:r>
      <w:hyperlink w:history="0" r:id="rId274" w:tooltip="Закон Санкт-Петербурга от 29.11.2019 N 606-131 (ред. от 25.11.2021) &quot;О внесении изменений в отдельные законы Санкт-Петербурга о налогах и сборах&quot; (принят ЗС СПб 27.11.2019) {КонсультантПлюс}">
        <w:r>
          <w:rPr>
            <w:sz w:val="24"/>
            <w:color w:val="0000ff"/>
          </w:rPr>
          <w:t xml:space="preserve">Законом</w:t>
        </w:r>
      </w:hyperlink>
      <w:r>
        <w:rPr>
          <w:sz w:val="24"/>
        </w:rPr>
        <w:t xml:space="preserve"> Санкт-Петербурга от 29.11.2019 N 606-131)</w:t>
      </w:r>
    </w:p>
    <w:bookmarkStart w:id="456" w:name="P456"/>
    <w:bookmarkEnd w:id="456"/>
    <w:p>
      <w:pPr>
        <w:pStyle w:val="0"/>
        <w:spacing w:before="240" w:lineRule="auto"/>
        <w:ind w:firstLine="540"/>
        <w:jc w:val="both"/>
      </w:pPr>
      <w:r>
        <w:rPr>
          <w:sz w:val="24"/>
        </w:rPr>
        <w:t xml:space="preserve">2. Освобождаются от уплаты земельного налога:</w:t>
      </w:r>
    </w:p>
    <w:p>
      <w:pPr>
        <w:pStyle w:val="0"/>
        <w:spacing w:before="240" w:lineRule="auto"/>
        <w:ind w:firstLine="540"/>
        <w:jc w:val="both"/>
      </w:pPr>
      <w:r>
        <w:rPr>
          <w:sz w:val="24"/>
        </w:rPr>
        <w:t xml:space="preserve">1) органы государственной власти Санкт-Петербурга;</w:t>
      </w:r>
    </w:p>
    <w:p>
      <w:pPr>
        <w:pStyle w:val="0"/>
        <w:spacing w:before="240" w:lineRule="auto"/>
        <w:ind w:firstLine="540"/>
        <w:jc w:val="both"/>
      </w:pPr>
      <w:r>
        <w:rPr>
          <w:sz w:val="24"/>
        </w:rPr>
        <w:t xml:space="preserve">2) исключен с 1 января 2022 года. - </w:t>
      </w:r>
      <w:hyperlink w:history="0" r:id="rId275" w:tooltip="Закон Санкт-Петербурга от 29.11.2019 N 606-131 (ред. от 25.11.2021) &quot;О внесении изменений в отдельные законы Санкт-Петербурга о налогах и сборах&quot; (принят ЗС СПб 27.11.2019) {КонсультантПлюс}">
        <w:r>
          <w:rPr>
            <w:sz w:val="24"/>
            <w:color w:val="0000ff"/>
          </w:rPr>
          <w:t xml:space="preserve">Закон</w:t>
        </w:r>
      </w:hyperlink>
      <w:r>
        <w:rPr>
          <w:sz w:val="24"/>
        </w:rPr>
        <w:t xml:space="preserve"> Санкт-Петербурга от 29.11.2019 N 606-131 (ред. 24.12.2020);</w:t>
      </w:r>
    </w:p>
    <w:p>
      <w:pPr>
        <w:pStyle w:val="0"/>
        <w:spacing w:before="240" w:lineRule="auto"/>
        <w:ind w:firstLine="540"/>
        <w:jc w:val="both"/>
      </w:pPr>
      <w:r>
        <w:rPr>
          <w:sz w:val="24"/>
        </w:rPr>
        <w:t xml:space="preserve">3) организации, состоящие на налоговом учете в Санкт-Петербурге, при выполнении условий, предусмотренных настоящим подпунктом.</w:t>
      </w:r>
    </w:p>
    <w:p>
      <w:pPr>
        <w:pStyle w:val="0"/>
        <w:spacing w:before="240" w:lineRule="auto"/>
        <w:ind w:firstLine="540"/>
        <w:jc w:val="both"/>
      </w:pPr>
      <w:r>
        <w:rPr>
          <w:sz w:val="24"/>
        </w:rPr>
        <w:t xml:space="preserve">Право на освобождение от уплаты земельного налога в соответствии с настоящим подпунктом предоставляется организации в отношении земельного участка, расположенного на территории Санкт-Петербурга, в границах которого расположены объекты недвижимого имущества, при условии, что сумма вложений организации в указанные объекты недвижимого имущества (за исключением земельных участков и иных объектов природопользования) в течение не более трех любых календарных лет подряд в период с 1 января 2015 года по 31 декабря 2019 года составила не менее 100 млн руб.</w:t>
      </w:r>
    </w:p>
    <w:p>
      <w:pPr>
        <w:pStyle w:val="0"/>
        <w:jc w:val="both"/>
      </w:pPr>
      <w:r>
        <w:rPr>
          <w:sz w:val="24"/>
        </w:rPr>
        <w:t xml:space="preserve">(в ред. </w:t>
      </w:r>
      <w:hyperlink w:history="0" r:id="rId276" w:tooltip="Закон Санкт-Петербурга от 29.11.2019 N 606-131 (ред. от 25.11.2021) &quot;О внесении изменений в отдельные законы Санкт-Петербурга о налогах и сборах&quot; (принят ЗС СПб 27.11.2019) {КонсультантПлюс}">
        <w:r>
          <w:rPr>
            <w:sz w:val="24"/>
            <w:color w:val="0000ff"/>
          </w:rPr>
          <w:t xml:space="preserve">Закона</w:t>
        </w:r>
      </w:hyperlink>
      <w:r>
        <w:rPr>
          <w:sz w:val="24"/>
        </w:rPr>
        <w:t xml:space="preserve"> Санкт-Петербурга от 29.11.2019 N 606-131)</w:t>
      </w:r>
    </w:p>
    <w:p>
      <w:pPr>
        <w:pStyle w:val="0"/>
        <w:spacing w:before="240" w:lineRule="auto"/>
        <w:ind w:firstLine="540"/>
        <w:jc w:val="both"/>
      </w:pPr>
      <w:r>
        <w:rPr>
          <w:sz w:val="24"/>
        </w:rPr>
        <w:t xml:space="preserve">Право на освобождение от уплаты земельного налога в соответствии с настоящим подпунктом возникает у организации начиная с 1-го числа первого месяца календарного года, следующего за календарным годом, по результатам которого общая сумма вложений составит не менее 100 млн руб., и предоставляется на срок, составляющий два налоговых периода подряд, начиная с даты возникновения такого права. При этом право на получение льготы не зависит от даты получения организацией права собственности или права постоянного (бессрочного) пользования земельным участком, в отношении которого применяется налоговая льгота (право собственности или право постоянного (бессрочного) пользования земельным участком может быть приобретено до, во время или после осуществления вложений в расположенные на данном земельном участке объекты недвижимого имущества).</w:t>
      </w:r>
    </w:p>
    <w:p>
      <w:pPr>
        <w:pStyle w:val="0"/>
        <w:spacing w:before="240" w:lineRule="auto"/>
        <w:ind w:firstLine="540"/>
        <w:jc w:val="both"/>
      </w:pPr>
      <w:r>
        <w:rPr>
          <w:sz w:val="24"/>
        </w:rPr>
        <w:t xml:space="preserve">Для целей настоящего подпункта под вложениями понимаются расходы организации на создание, достройку, модернизацию, реконструкцию объектов недвижимого имущества, расположенных на территории Санкт-Петербурга, при условии их принятия к бухгалтерскому учету в качестве объектов основных средств.</w:t>
      </w:r>
    </w:p>
    <w:p>
      <w:pPr>
        <w:pStyle w:val="0"/>
        <w:spacing w:before="240" w:lineRule="auto"/>
        <w:ind w:firstLine="540"/>
        <w:jc w:val="both"/>
      </w:pPr>
      <w:r>
        <w:rPr>
          <w:sz w:val="24"/>
        </w:rPr>
        <w:t xml:space="preserve">Абзацы пятый - восьмой исключены с 1 января 2020 года. - </w:t>
      </w:r>
      <w:hyperlink w:history="0" r:id="rId277" w:tooltip="Закон Санкт-Петербурга от 29.11.2019 N 606-131 (ред. от 25.11.2021) &quot;О внесении изменений в отдельные законы Санкт-Петербурга о налогах и сборах&quot; (принят ЗС СПб 27.11.2019) {КонсультантПлюс}">
        <w:r>
          <w:rPr>
            <w:sz w:val="24"/>
            <w:color w:val="0000ff"/>
          </w:rPr>
          <w:t xml:space="preserve">Закон</w:t>
        </w:r>
      </w:hyperlink>
      <w:r>
        <w:rPr>
          <w:sz w:val="24"/>
        </w:rPr>
        <w:t xml:space="preserve"> Санкт-Петербурга от 29.11.2019 N 606-131.</w:t>
      </w:r>
    </w:p>
    <w:p>
      <w:pPr>
        <w:pStyle w:val="0"/>
        <w:spacing w:before="240" w:lineRule="auto"/>
        <w:ind w:firstLine="540"/>
        <w:jc w:val="both"/>
      </w:pPr>
      <w:r>
        <w:rPr>
          <w:sz w:val="24"/>
        </w:rPr>
        <w:t xml:space="preserve">Льгота, предусмотренная в настоящем подпункте, не применяется в случае, если площадь земельного участка, занятая объектами недвижимого имущества, в которые были осуществлены вложения, составляет менее 30 процентов общей площади земельного участка;</w:t>
      </w:r>
    </w:p>
    <w:p>
      <w:pPr>
        <w:pStyle w:val="0"/>
        <w:jc w:val="both"/>
      </w:pPr>
      <w:r>
        <w:rPr>
          <w:sz w:val="24"/>
        </w:rPr>
        <w:t xml:space="preserve">(в ред. Законов Санкт-Петербурга от 30.11.2018 </w:t>
      </w:r>
      <w:hyperlink w:history="0" r:id="rId278" w:tooltip="Закон Санкт-Петербурга от 30.11.2018 N 709-135 (ред. от 19.12.2018) &quot;О внесении изменений в отдельные законы Санкт-Петербурга о налогах и сборах&quot; (принят ЗС СПб 28.11.2018) {КонсультантПлюс}">
        <w:r>
          <w:rPr>
            <w:sz w:val="24"/>
            <w:color w:val="0000ff"/>
          </w:rPr>
          <w:t xml:space="preserve">N 709-135</w:t>
        </w:r>
      </w:hyperlink>
      <w:r>
        <w:rPr>
          <w:sz w:val="24"/>
        </w:rPr>
        <w:t xml:space="preserve">, от 29.11.2019 </w:t>
      </w:r>
      <w:hyperlink w:history="0" r:id="rId279" w:tooltip="Закон Санкт-Петербурга от 29.11.2019 N 606-131 (ред. от 25.11.2021) &quot;О внесении изменений в отдельные законы Санкт-Петербурга о налогах и сборах&quot; (принят ЗС СПб 27.11.2019) {КонсультантПлюс}">
        <w:r>
          <w:rPr>
            <w:sz w:val="24"/>
            <w:color w:val="0000ff"/>
          </w:rPr>
          <w:t xml:space="preserve">N 606-131</w:t>
        </w:r>
      </w:hyperlink>
      <w:r>
        <w:rPr>
          <w:sz w:val="24"/>
        </w:rPr>
        <w:t xml:space="preserve">)</w:t>
      </w:r>
    </w:p>
    <w:p>
      <w:pPr>
        <w:pStyle w:val="0"/>
        <w:jc w:val="both"/>
      </w:pPr>
      <w:r>
        <w:rPr>
          <w:sz w:val="24"/>
        </w:rPr>
        <w:t xml:space="preserve">(пп. 3 введен </w:t>
      </w:r>
      <w:hyperlink w:history="0" r:id="rId280" w:tooltip="Закон Санкт-Петербурга от 26.11.2014 N 641-108 (ред. от 14.06.2018) &quot;О внесении изменений в Закон Санкт-Петербурга &quot;О налоговых льготах&quot; и отдельные законодательные акты Санкт-Петербурга&quot; (принят ЗС СПб 26.11.2014) {КонсультантПлюс}">
        <w:r>
          <w:rPr>
            <w:sz w:val="24"/>
            <w:color w:val="0000ff"/>
          </w:rPr>
          <w:t xml:space="preserve">Законом</w:t>
        </w:r>
      </w:hyperlink>
      <w:r>
        <w:rPr>
          <w:sz w:val="24"/>
        </w:rPr>
        <w:t xml:space="preserve"> Санкт-Петербурга от 26.11.2014 N 641-108)</w:t>
      </w:r>
    </w:p>
    <w:bookmarkStart w:id="468" w:name="P468"/>
    <w:bookmarkEnd w:id="468"/>
    <w:p>
      <w:pPr>
        <w:pStyle w:val="0"/>
        <w:spacing w:before="240" w:lineRule="auto"/>
        <w:ind w:firstLine="540"/>
        <w:jc w:val="both"/>
      </w:pPr>
      <w:r>
        <w:rPr>
          <w:sz w:val="24"/>
        </w:rPr>
        <w:t xml:space="preserve">4) организации, отвечающие условиям отнесения их к субъектам малого предпринимательства в соответствии с федеральным законодательством и осуществляющие виды экономической деятельности в соответствии с кодами </w:t>
      </w:r>
      <w:hyperlink w:history="0" r:id="rId28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38.21</w:t>
        </w:r>
      </w:hyperlink>
      <w:r>
        <w:rPr>
          <w:sz w:val="24"/>
        </w:rPr>
        <w:t xml:space="preserve"> "Обработка и утилизация неопасных отходов" (за исключением утилизации неопасных отходов путем сжигания), </w:t>
      </w:r>
      <w:hyperlink w:history="0" r:id="rId28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38.32.12</w:t>
        </w:r>
      </w:hyperlink>
      <w:r>
        <w:rPr>
          <w:sz w:val="24"/>
        </w:rPr>
        <w:t xml:space="preserve"> "Сортировка неметаллических материалов для дальнейшего использования", </w:t>
      </w:r>
      <w:hyperlink w:history="0" r:id="rId28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38.32.51</w:t>
        </w:r>
      </w:hyperlink>
      <w:r>
        <w:rPr>
          <w:sz w:val="24"/>
        </w:rPr>
        <w:t xml:space="preserve"> "Обработка отходов и лома стекла", </w:t>
      </w:r>
      <w:hyperlink w:history="0" r:id="rId28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38.32.52</w:t>
        </w:r>
      </w:hyperlink>
      <w:r>
        <w:rPr>
          <w:sz w:val="24"/>
        </w:rPr>
        <w:t xml:space="preserve"> "Обработка отходов бумаги и картона", </w:t>
      </w:r>
      <w:hyperlink w:history="0" r:id="rId28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38.32.53</w:t>
        </w:r>
      </w:hyperlink>
      <w:r>
        <w:rPr>
          <w:sz w:val="24"/>
        </w:rPr>
        <w:t xml:space="preserve"> "Обработка отходов и лома пластмасс", </w:t>
      </w:r>
      <w:hyperlink w:history="0" r:id="rId28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38.32.54</w:t>
        </w:r>
      </w:hyperlink>
      <w:r>
        <w:rPr>
          <w:sz w:val="24"/>
        </w:rPr>
        <w:t xml:space="preserve"> "Обработка отходов резины", </w:t>
      </w:r>
      <w:hyperlink w:history="0" r:id="rId28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38.32.55</w:t>
        </w:r>
      </w:hyperlink>
      <w:r>
        <w:rPr>
          <w:sz w:val="24"/>
        </w:rPr>
        <w:t xml:space="preserve"> "Обработка отходов текстильных материалов", </w:t>
      </w:r>
      <w:hyperlink w:history="0" r:id="rId28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38.32.59</w:t>
        </w:r>
      </w:hyperlink>
      <w:r>
        <w:rPr>
          <w:sz w:val="24"/>
        </w:rPr>
        <w:t xml:space="preserve"> "Обработка прочего вторичного неметаллического сырья" Общероссийского классификатора видов экономической деятельности ОК 029-2014, - в отношении земельных участков, в границах которых расположены объекты недвижимого имущества, используемые ими для осуществления указанных видов экономической деятельности, при одновременном выполнении всех условий и требований, предусмотренных в настоящем подпункте.</w:t>
      </w:r>
    </w:p>
    <w:bookmarkStart w:id="469" w:name="P469"/>
    <w:bookmarkEnd w:id="469"/>
    <w:p>
      <w:pPr>
        <w:pStyle w:val="0"/>
        <w:spacing w:before="240" w:lineRule="auto"/>
        <w:ind w:firstLine="540"/>
        <w:jc w:val="both"/>
      </w:pPr>
      <w:r>
        <w:rPr>
          <w:sz w:val="24"/>
        </w:rPr>
        <w:t xml:space="preserve">Налоговая льгота, предусмотренная в настоящем подпункте, предоставляется при условии, что объекты недвижимого имущества (за исключением земельных участков), указанные в </w:t>
      </w:r>
      <w:hyperlink w:history="0" w:anchor="P468" w:tooltip="4) организации, отвечающие условиям отнесения их к субъектам малого предпринимательства в соответствии с федеральным законодательством и осуществляющие виды экономической деятельности в соответствии с кодами 38.21 &quot;Обработка и утилизация неопасных отходов&quot; (за исключением утилизации неопасных отходов путем сжигания), 38.32.12 &quot;Сортировка неметаллических материалов для дальнейшего использования&quot;, 38.32.51 &quot;Обработка отходов и лома стекла&quot;, 38.32.52 &quot;Обработка отходов бумаги и картона&quot;, 38.32.53 &quot;Обработка...">
        <w:r>
          <w:rPr>
            <w:sz w:val="24"/>
            <w:color w:val="0000ff"/>
          </w:rPr>
          <w:t xml:space="preserve">абзаце первом</w:t>
        </w:r>
      </w:hyperlink>
      <w:r>
        <w:rPr>
          <w:sz w:val="24"/>
        </w:rPr>
        <w:t xml:space="preserve"> настоящего подпункта, являются новыми (не бывшими ранее в эксплуатации), приняты к бухгалтерскому учету в качестве объектов основных средств и введены в эксплуатацию не ранее 1 января 2019 года.</w:t>
      </w:r>
    </w:p>
    <w:p>
      <w:pPr>
        <w:pStyle w:val="0"/>
        <w:spacing w:before="240" w:lineRule="auto"/>
        <w:ind w:firstLine="540"/>
        <w:jc w:val="both"/>
      </w:pPr>
      <w:r>
        <w:rPr>
          <w:sz w:val="24"/>
        </w:rPr>
        <w:t xml:space="preserve">Право на освобождение от уплаты земельного налога в соответствии с настоящим подпунктом предоставляется организации при условии, что суммарная выручка от осуществления видов экономической деятельности, указанных в </w:t>
      </w:r>
      <w:hyperlink w:history="0" w:anchor="P468" w:tooltip="4) организации, отвечающие условиям отнесения их к субъектам малого предпринимательства в соответствии с федеральным законодательством и осуществляющие виды экономической деятельности в соответствии с кодами 38.21 &quot;Обработка и утилизация неопасных отходов&quot; (за исключением утилизации неопасных отходов путем сжигания), 38.32.12 &quot;Сортировка неметаллических материалов для дальнейшего использования&quot;, 38.32.51 &quot;Обработка отходов и лома стекла&quot;, 38.32.52 &quot;Обработка отходов бумаги и картона&quot;, 38.32.53 &quot;Обработка...">
        <w:r>
          <w:rPr>
            <w:sz w:val="24"/>
            <w:color w:val="0000ff"/>
          </w:rPr>
          <w:t xml:space="preserve">абзаце первом</w:t>
        </w:r>
      </w:hyperlink>
      <w:r>
        <w:rPr>
          <w:sz w:val="24"/>
        </w:rPr>
        <w:t xml:space="preserve"> настоящего подпункта, составляет не менее 90 процентов в общем объеме выручки от реализации продукции (работ, услуг) за отчетный (налоговый) период.</w:t>
      </w:r>
    </w:p>
    <w:p>
      <w:pPr>
        <w:pStyle w:val="0"/>
        <w:spacing w:before="240" w:lineRule="auto"/>
        <w:ind w:firstLine="540"/>
        <w:jc w:val="both"/>
      </w:pPr>
      <w:r>
        <w:rPr>
          <w:sz w:val="24"/>
        </w:rPr>
        <w:t xml:space="preserve">Налоговая льгота, предусмотренная в настоящем подпункте, применяется в случае ведения раздельного учета доходов (расходов), полученных (понесенных) от экономической деятельности, относящейся к видам экономической деятельности, указанным в </w:t>
      </w:r>
      <w:hyperlink w:history="0" w:anchor="P468" w:tooltip="4) организации, отвечающие условиям отнесения их к субъектам малого предпринимательства в соответствии с федеральным законодательством и осуществляющие виды экономической деятельности в соответствии с кодами 38.21 &quot;Обработка и утилизация неопасных отходов&quot; (за исключением утилизации неопасных отходов путем сжигания), 38.32.12 &quot;Сортировка неметаллических материалов для дальнейшего использования&quot;, 38.32.51 &quot;Обработка отходов и лома стекла&quot;, 38.32.52 &quot;Обработка отходов бумаги и картона&quot;, 38.32.53 &quot;Обработка...">
        <w:r>
          <w:rPr>
            <w:sz w:val="24"/>
            <w:color w:val="0000ff"/>
          </w:rPr>
          <w:t xml:space="preserve">абзаце первом</w:t>
        </w:r>
      </w:hyperlink>
      <w:r>
        <w:rPr>
          <w:sz w:val="24"/>
        </w:rPr>
        <w:t xml:space="preserve"> настоящего подпункта, и доходов (расходов), полученных (понесенных) от иной экономической деятельности.</w:t>
      </w:r>
    </w:p>
    <w:p>
      <w:pPr>
        <w:pStyle w:val="0"/>
        <w:spacing w:before="240" w:lineRule="auto"/>
        <w:ind w:firstLine="540"/>
        <w:jc w:val="both"/>
      </w:pPr>
      <w:r>
        <w:rPr>
          <w:sz w:val="24"/>
        </w:rPr>
        <w:t xml:space="preserve">Право на освобождение от уплаты земельного налога в соответствии с настоящим подпунктом возникает у организации начиная с 1-го числа первого месяца календарного года, следующего за календарным годом, в котором объекты недвижимого имущества, указанные в </w:t>
      </w:r>
      <w:hyperlink w:history="0" w:anchor="P469" w:tooltip="Налоговая льгота, предусмотренная в настоящем подпункте, предоставляется при условии, что объекты недвижимого имущества (за исключением земельных участков), указанные в абзаце первом настоящего подпункта, являются новыми (не бывшими ранее в эксплуатации), приняты к бухгалтерскому учету в качестве объектов основных средств и введены в эксплуатацию не ранее 1 января 2019 года.">
        <w:r>
          <w:rPr>
            <w:sz w:val="24"/>
            <w:color w:val="0000ff"/>
          </w:rPr>
          <w:t xml:space="preserve">абзаце втором</w:t>
        </w:r>
      </w:hyperlink>
      <w:r>
        <w:rPr>
          <w:sz w:val="24"/>
        </w:rPr>
        <w:t xml:space="preserve"> настоящего подпункта, были приняты к бухгалтерскому учету в качестве объектов основных средств и введены в эксплуатацию, при одновременном выполнении всех условий и требований, предусмотренных в настоящем подпункте.</w:t>
      </w:r>
    </w:p>
    <w:p>
      <w:pPr>
        <w:pStyle w:val="0"/>
        <w:spacing w:before="240" w:lineRule="auto"/>
        <w:ind w:firstLine="540"/>
        <w:jc w:val="both"/>
      </w:pPr>
      <w:r>
        <w:rPr>
          <w:sz w:val="24"/>
        </w:rPr>
        <w:t xml:space="preserve">Абзацы шестой - девятый исключены с 1 января 2020 года. - </w:t>
      </w:r>
      <w:hyperlink w:history="0" r:id="rId289" w:tooltip="Закон Санкт-Петербурга от 29.11.2019 N 606-131 (ред. от 25.11.2021) &quot;О внесении изменений в отдельные законы Санкт-Петербурга о налогах и сборах&quot; (принят ЗС СПб 27.11.2019) {КонсультантПлюс}">
        <w:r>
          <w:rPr>
            <w:sz w:val="24"/>
            <w:color w:val="0000ff"/>
          </w:rPr>
          <w:t xml:space="preserve">Закон</w:t>
        </w:r>
      </w:hyperlink>
      <w:r>
        <w:rPr>
          <w:sz w:val="24"/>
        </w:rPr>
        <w:t xml:space="preserve"> Санкт-Петербурга от 29.11.2019 N 606-131.</w:t>
      </w:r>
    </w:p>
    <w:p>
      <w:pPr>
        <w:pStyle w:val="0"/>
        <w:spacing w:before="240" w:lineRule="auto"/>
        <w:ind w:firstLine="540"/>
        <w:jc w:val="both"/>
      </w:pPr>
      <w:r>
        <w:rPr>
          <w:sz w:val="24"/>
        </w:rPr>
        <w:t xml:space="preserve">Налоговая льгота, предусмотренная в настоящем подпункте, не применяется в случае, если площадь земельного участка, занятая объектами недвижимого имущества, указанными в </w:t>
      </w:r>
      <w:hyperlink w:history="0" w:anchor="P469" w:tooltip="Налоговая льгота, предусмотренная в настоящем подпункте, предоставляется при условии, что объекты недвижимого имущества (за исключением земельных участков), указанные в абзаце первом настоящего подпункта, являются новыми (не бывшими ранее в эксплуатации), приняты к бухгалтерскому учету в качестве объектов основных средств и введены в эксплуатацию не ранее 1 января 2019 года.">
        <w:r>
          <w:rPr>
            <w:sz w:val="24"/>
            <w:color w:val="0000ff"/>
          </w:rPr>
          <w:t xml:space="preserve">абзаце втором</w:t>
        </w:r>
      </w:hyperlink>
      <w:r>
        <w:rPr>
          <w:sz w:val="24"/>
        </w:rPr>
        <w:t xml:space="preserve"> настоящего подпункта, составляет менее 30 процентов общей площади земельного участка.</w:t>
      </w:r>
    </w:p>
    <w:p>
      <w:pPr>
        <w:pStyle w:val="0"/>
        <w:jc w:val="both"/>
      </w:pPr>
      <w:r>
        <w:rPr>
          <w:sz w:val="24"/>
        </w:rPr>
        <w:t xml:space="preserve">(в ред. </w:t>
      </w:r>
      <w:hyperlink w:history="0" r:id="rId290" w:tooltip="Закон Санкт-Петербурга от 29.11.2019 N 606-131 (ред. от 25.11.2021) &quot;О внесении изменений в отдельные законы Санкт-Петербурга о налогах и сборах&quot; (принят ЗС СПб 27.11.2019) {КонсультантПлюс}">
        <w:r>
          <w:rPr>
            <w:sz w:val="24"/>
            <w:color w:val="0000ff"/>
          </w:rPr>
          <w:t xml:space="preserve">Закона</w:t>
        </w:r>
      </w:hyperlink>
      <w:r>
        <w:rPr>
          <w:sz w:val="24"/>
        </w:rPr>
        <w:t xml:space="preserve"> Санкт-Петербурга от 29.11.2019 N 606-131)</w:t>
      </w:r>
    </w:p>
    <w:p>
      <w:pPr>
        <w:pStyle w:val="0"/>
        <w:spacing w:before="240" w:lineRule="auto"/>
        <w:ind w:firstLine="540"/>
        <w:jc w:val="both"/>
      </w:pPr>
      <w:r>
        <w:rPr>
          <w:sz w:val="24"/>
        </w:rPr>
        <w:t xml:space="preserve">Право на освобождение от уплаты земельного налога в соответствии с настоящим подпунктом прекращается с 1 января 2024 года;</w:t>
      </w:r>
    </w:p>
    <w:p>
      <w:pPr>
        <w:pStyle w:val="0"/>
        <w:jc w:val="both"/>
      </w:pPr>
      <w:r>
        <w:rPr>
          <w:sz w:val="24"/>
        </w:rPr>
        <w:t xml:space="preserve">(пп. 4 введен </w:t>
      </w:r>
      <w:hyperlink w:history="0" r:id="rId291" w:tooltip="Закон Санкт-Петербурга от 26.11.2018 N 641-133 &quot;О внесении изменений в Закон Санкт-Петербурга &quot;О налоговых льготах&quot;, статью 4-1 Закона Санкт-Петербурга &quot;О налоге на имущество организаций&quot; и статью 5 Закона Санкт-Петербурга &quot;О земельном налоге&quot; (принят ЗС СПб 14.11.2018) {КонсультантПлюс}">
        <w:r>
          <w:rPr>
            <w:sz w:val="24"/>
            <w:color w:val="0000ff"/>
          </w:rPr>
          <w:t xml:space="preserve">Законом</w:t>
        </w:r>
      </w:hyperlink>
      <w:r>
        <w:rPr>
          <w:sz w:val="24"/>
        </w:rPr>
        <w:t xml:space="preserve"> Санкт-Петербурга от 26.11.2018 N 641-133)</w:t>
      </w:r>
    </w:p>
    <w:bookmarkStart w:id="478" w:name="P478"/>
    <w:bookmarkEnd w:id="478"/>
    <w:p>
      <w:pPr>
        <w:pStyle w:val="0"/>
        <w:spacing w:before="240" w:lineRule="auto"/>
        <w:ind w:firstLine="540"/>
        <w:jc w:val="both"/>
      </w:pPr>
      <w:hyperlink w:history="0" r:id="rId292" w:tooltip="Закон Санкт-Петербурга от 29.11.2019 N 606-131 (ред. от 25.11.2021) &quot;О внесении изменений в отдельные законы Санкт-Петербурга о налогах и сборах&quot; (принят ЗС СПб 27.11.2019) {КонсультантПлюс}">
        <w:r>
          <w:rPr>
            <w:sz w:val="24"/>
            <w:color w:val="0000ff"/>
          </w:rPr>
          <w:t xml:space="preserve">5</w:t>
        </w:r>
      </w:hyperlink>
      <w:r>
        <w:rPr>
          <w:sz w:val="24"/>
        </w:rPr>
        <w:t xml:space="preserve">) организации, являющиеся собственниками земельных участков, входящих в совокупность объектов недвижимого имущества, которой присвоен статус инновационно-промышленного парка или технопарка, при условии, что площадь зданий, расположенных на указанных земельных участках, составляет не менее 50 процентов общей площади этих земельных участков.</w:t>
      </w:r>
    </w:p>
    <w:p>
      <w:pPr>
        <w:pStyle w:val="0"/>
        <w:spacing w:before="240" w:lineRule="auto"/>
        <w:ind w:firstLine="540"/>
        <w:jc w:val="both"/>
      </w:pPr>
      <w:r>
        <w:rPr>
          <w:sz w:val="24"/>
        </w:rPr>
        <w:t xml:space="preserve">Право на освобождение от уплаты земельного налога в соответствии с настоящим подпунктом возникает у организации начиная с 1-го числа месяца, следующего за отчетным (налоговым) периодом, в котором совокупности объектов недвижимого имущества, включающей земельный участок, в отношении которого заявлена налоговая льгота, присвоен статус инновационно-промышленного парка или технопарка, но не ранее 1 января 2019 года.</w:t>
      </w:r>
    </w:p>
    <w:p>
      <w:pPr>
        <w:pStyle w:val="0"/>
        <w:spacing w:before="240" w:lineRule="auto"/>
        <w:ind w:firstLine="540"/>
        <w:jc w:val="both"/>
      </w:pPr>
      <w:r>
        <w:rPr>
          <w:sz w:val="24"/>
        </w:rPr>
        <w:t xml:space="preserve">Право на освобождение от уплаты земельного налога в соответствии с настоящим подпунктом предоставляется организации в течение пяти лет с даты возникновения такого права. В случае прекращения у совокупности объектов недвижимого имущества, включающей земельный участок, в отношении которого заявлена налоговая льгота, статуса инновационно-промышленного парка или технопарка в течение срока применения налоговой льготы, предусмотренной настоящим подпунктом, налогоплательщик считается утратившим право на освобождение от уплаты земельного налога в соответствии с настоящим подпунктом начиная с 1-го числа месяца, следующего за отчетным (налоговым) периодом, в котором был прекращен статус инновационно-промышленного парка или технопарка.</w:t>
      </w:r>
    </w:p>
    <w:p>
      <w:pPr>
        <w:pStyle w:val="0"/>
        <w:spacing w:before="240" w:lineRule="auto"/>
        <w:ind w:firstLine="540"/>
        <w:jc w:val="both"/>
      </w:pPr>
      <w:r>
        <w:rPr>
          <w:sz w:val="24"/>
        </w:rPr>
        <w:t xml:space="preserve">Абзац исключен с 1 января 2020 года. - </w:t>
      </w:r>
      <w:hyperlink w:history="0" r:id="rId293" w:tooltip="Закон Санкт-Петербурга от 29.11.2019 N 606-131 (ред. от 25.11.2021) &quot;О внесении изменений в отдельные законы Санкт-Петербурга о налогах и сборах&quot; (принят ЗС СПб 27.11.2019) {КонсультантПлюс}">
        <w:r>
          <w:rPr>
            <w:sz w:val="24"/>
            <w:color w:val="0000ff"/>
          </w:rPr>
          <w:t xml:space="preserve">Закон</w:t>
        </w:r>
      </w:hyperlink>
      <w:r>
        <w:rPr>
          <w:sz w:val="24"/>
        </w:rPr>
        <w:t xml:space="preserve"> Санкт-Петербурга от 29.11.2019 N 606-131;</w:t>
      </w:r>
    </w:p>
    <w:p>
      <w:pPr>
        <w:pStyle w:val="0"/>
        <w:jc w:val="both"/>
      </w:pPr>
      <w:r>
        <w:rPr>
          <w:sz w:val="24"/>
        </w:rPr>
        <w:t xml:space="preserve">(подпункт введен </w:t>
      </w:r>
      <w:hyperlink w:history="0" r:id="rId294" w:tooltip="Закон Санкт-Петербурга от 30.11.2018 N 709-135 (ред. от 19.12.2018) &quot;О внесении изменений в отдельные законы Санкт-Петербурга о налогах и сборах&quot; (принят ЗС СПб 28.11.2018) {КонсультантПлюс}">
        <w:r>
          <w:rPr>
            <w:sz w:val="24"/>
            <w:color w:val="0000ff"/>
          </w:rPr>
          <w:t xml:space="preserve">Законом</w:t>
        </w:r>
      </w:hyperlink>
      <w:r>
        <w:rPr>
          <w:sz w:val="24"/>
        </w:rPr>
        <w:t xml:space="preserve"> Санкт-Петербурга от 30.11.2018 N 709-135)</w:t>
      </w:r>
    </w:p>
    <w:bookmarkStart w:id="483" w:name="P483"/>
    <w:bookmarkEnd w:id="483"/>
    <w:p>
      <w:pPr>
        <w:pStyle w:val="0"/>
        <w:spacing w:before="240" w:lineRule="auto"/>
        <w:ind w:firstLine="540"/>
        <w:jc w:val="both"/>
      </w:pPr>
      <w:r>
        <w:rPr>
          <w:sz w:val="24"/>
        </w:rPr>
        <w:t xml:space="preserve">6) утратил силу с 1 января 2023 года. - </w:t>
      </w:r>
      <w:hyperlink w:history="0" w:anchor="P836" w:tooltip="2-1. Подпункты 13 и 31 пункта 1 статьи 11-1 и подпункт 6 пункта 2 статьи 11-7-1 настоящего Закона Санкт-Петербурга утрачивают силу с 1 января 2023 года.">
        <w:r>
          <w:rPr>
            <w:sz w:val="24"/>
            <w:color w:val="0000ff"/>
          </w:rPr>
          <w:t xml:space="preserve">П. 2-1 ст. 12</w:t>
        </w:r>
      </w:hyperlink>
      <w:r>
        <w:rPr>
          <w:sz w:val="24"/>
        </w:rPr>
        <w:t xml:space="preserve"> данного Закона (ред. 28.04.2022).</w:t>
      </w:r>
    </w:p>
    <w:p>
      <w:pPr>
        <w:pStyle w:val="0"/>
        <w:spacing w:before="240" w:lineRule="auto"/>
        <w:ind w:firstLine="540"/>
        <w:jc w:val="both"/>
      </w:pPr>
      <w:r>
        <w:rPr>
          <w:sz w:val="24"/>
        </w:rPr>
        <w:t xml:space="preserve">3. Исключен с 1 января 2021 года. - </w:t>
      </w:r>
      <w:hyperlink w:history="0" r:id="rId295" w:tooltip="Закон Санкт-Петербурга от 29.11.2019 N 606-131 (ред. от 25.11.2021) &quot;О внесении изменений в отдельные законы Санкт-Петербурга о налогах и сборах&quot; (принят ЗС СПб 27.11.2019) {КонсультантПлюс}">
        <w:r>
          <w:rPr>
            <w:sz w:val="24"/>
            <w:color w:val="0000ff"/>
          </w:rPr>
          <w:t xml:space="preserve">Закон</w:t>
        </w:r>
      </w:hyperlink>
      <w:r>
        <w:rPr>
          <w:sz w:val="24"/>
        </w:rPr>
        <w:t xml:space="preserve"> Санкт-Петербурга от 29.11.2019 N 606-131.</w:t>
      </w:r>
    </w:p>
    <w:bookmarkStart w:id="485" w:name="P485"/>
    <w:bookmarkEnd w:id="485"/>
    <w:p>
      <w:pPr>
        <w:pStyle w:val="0"/>
        <w:spacing w:before="240" w:lineRule="auto"/>
        <w:ind w:firstLine="540"/>
        <w:jc w:val="both"/>
      </w:pPr>
      <w:r>
        <w:rPr>
          <w:sz w:val="24"/>
        </w:rPr>
        <w:t xml:space="preserve">3-1 - 3-2. Утратили силу с 1 января 2023 года. - </w:t>
      </w:r>
      <w:hyperlink w:history="0" w:anchor="P845" w:tooltip="6. Пункты 1-2 - 1-4 статьи 11-1 и пункты 3-1 и 3-2 статьи 11-7-1 настоящего Закона Санкт-Петербурга утрачивают силу с 1 января 2023 года.">
        <w:r>
          <w:rPr>
            <w:sz w:val="24"/>
            <w:color w:val="0000ff"/>
          </w:rPr>
          <w:t xml:space="preserve">П. 6 ст. 12</w:t>
        </w:r>
      </w:hyperlink>
      <w:r>
        <w:rPr>
          <w:sz w:val="24"/>
        </w:rPr>
        <w:t xml:space="preserve"> данного Закона (ред. 10.11.2022).</w:t>
      </w:r>
    </w:p>
    <w:bookmarkStart w:id="486" w:name="P486"/>
    <w:bookmarkEnd w:id="486"/>
    <w:p>
      <w:pPr>
        <w:pStyle w:val="0"/>
        <w:spacing w:before="240" w:lineRule="auto"/>
        <w:ind w:firstLine="540"/>
        <w:jc w:val="both"/>
      </w:pPr>
      <w:r>
        <w:rPr>
          <w:sz w:val="24"/>
        </w:rPr>
        <w:t xml:space="preserve">3-3. Организации и физические лица, признаваемые налогоплательщиками земельного налога в соответствии со </w:t>
      </w:r>
      <w:hyperlink w:history="0" r:id="rId296" w:tooltip="&quot;Налоговый кодекс Российской Федерации (часть вторая)&quot; от 05.08.2000 N 117-ФЗ (ред. от 20.02.2026) (с изм. и доп., вступ. в силу с 20.03.2026) {КонсультантПлюс}">
        <w:r>
          <w:rPr>
            <w:sz w:val="24"/>
            <w:color w:val="0000ff"/>
          </w:rPr>
          <w:t xml:space="preserve">статьей 389</w:t>
        </w:r>
      </w:hyperlink>
      <w:r>
        <w:rPr>
          <w:sz w:val="24"/>
        </w:rPr>
        <w:t xml:space="preserve"> Налогового кодекса Российской Федерации, уплачивают земельный налог в следующих размерах:</w:t>
      </w:r>
    </w:p>
    <w:p>
      <w:pPr>
        <w:pStyle w:val="0"/>
        <w:spacing w:before="240" w:lineRule="auto"/>
        <w:ind w:firstLine="540"/>
        <w:jc w:val="both"/>
      </w:pPr>
      <w:r>
        <w:rPr>
          <w:sz w:val="24"/>
        </w:rPr>
        <w:t xml:space="preserve">1) 0,66 процента суммы налога, исчисленной в отношении земельных участков, предназначенных и используемых для ведения рыбного хозяйства;</w:t>
      </w:r>
    </w:p>
    <w:p>
      <w:pPr>
        <w:pStyle w:val="0"/>
        <w:spacing w:before="240" w:lineRule="auto"/>
        <w:ind w:firstLine="540"/>
        <w:jc w:val="both"/>
      </w:pPr>
      <w:r>
        <w:rPr>
          <w:sz w:val="24"/>
        </w:rPr>
        <w:t xml:space="preserve">2) 3,33 процента суммы налога, исчисленной в отношении земельных участков:</w:t>
      </w:r>
    </w:p>
    <w:p>
      <w:pPr>
        <w:pStyle w:val="0"/>
        <w:spacing w:before="240" w:lineRule="auto"/>
        <w:ind w:firstLine="540"/>
        <w:jc w:val="both"/>
      </w:pPr>
      <w:r>
        <w:rPr>
          <w:sz w:val="24"/>
        </w:rPr>
        <w:t xml:space="preserve">предназначенных и используемых для размещения объектов образования;</w:t>
      </w:r>
    </w:p>
    <w:p>
      <w:pPr>
        <w:pStyle w:val="0"/>
        <w:spacing w:before="240" w:lineRule="auto"/>
        <w:ind w:firstLine="540"/>
        <w:jc w:val="both"/>
      </w:pPr>
      <w:r>
        <w:rPr>
          <w:sz w:val="24"/>
        </w:rPr>
        <w:t xml:space="preserve">предназначенных и используемых для размещения объектов физической культуры и(или) спорта, а также для эксплуатации объектов спорта;</w:t>
      </w:r>
    </w:p>
    <w:p>
      <w:pPr>
        <w:pStyle w:val="0"/>
        <w:jc w:val="both"/>
      </w:pPr>
      <w:r>
        <w:rPr>
          <w:sz w:val="24"/>
        </w:rPr>
        <w:t xml:space="preserve">(в ред. </w:t>
      </w:r>
      <w:hyperlink w:history="0" r:id="rId297" w:tooltip="Закон Санкт-Петербурга от 10.11.2022 N 627-101 (ред. от 21.12.2022) &quot;О внесении изменений в отдельные законы Санкт-Петербурга о налогах и сборах&quot; (принят ЗС СПб 09.11.2022) {КонсультантПлюс}">
        <w:r>
          <w:rPr>
            <w:sz w:val="24"/>
            <w:color w:val="0000ff"/>
          </w:rPr>
          <w:t xml:space="preserve">Закона</w:t>
        </w:r>
      </w:hyperlink>
      <w:r>
        <w:rPr>
          <w:sz w:val="24"/>
        </w:rPr>
        <w:t xml:space="preserve"> Санкт-Петербурга от 10.11.2022 N 627-101)</w:t>
      </w:r>
    </w:p>
    <w:p>
      <w:pPr>
        <w:pStyle w:val="0"/>
        <w:spacing w:before="240" w:lineRule="auto"/>
        <w:ind w:firstLine="540"/>
        <w:jc w:val="both"/>
      </w:pPr>
      <w:r>
        <w:rPr>
          <w:sz w:val="24"/>
        </w:rPr>
        <w:t xml:space="preserve">предназначенных и используемых для размещения объектов здравоохранения и(или) социального обеспечения;</w:t>
      </w:r>
    </w:p>
    <w:p>
      <w:pPr>
        <w:pStyle w:val="0"/>
        <w:jc w:val="both"/>
      </w:pPr>
      <w:r>
        <w:rPr>
          <w:sz w:val="24"/>
        </w:rPr>
        <w:t xml:space="preserve">(в ред. </w:t>
      </w:r>
      <w:hyperlink w:history="0" r:id="rId298" w:tooltip="Закон Санкт-Петербурга от 10.11.2022 N 627-101 (ред. от 21.12.2022) &quot;О внесении изменений в отдельные законы Санкт-Петербурга о налогах и сборах&quot; (принят ЗС СПб 09.11.2022) {КонсультантПлюс}">
        <w:r>
          <w:rPr>
            <w:sz w:val="24"/>
            <w:color w:val="0000ff"/>
          </w:rPr>
          <w:t xml:space="preserve">Закона</w:t>
        </w:r>
      </w:hyperlink>
      <w:r>
        <w:rPr>
          <w:sz w:val="24"/>
        </w:rPr>
        <w:t xml:space="preserve"> Санкт-Петербурга от 10.11.2022 N 627-101)</w:t>
      </w:r>
    </w:p>
    <w:p>
      <w:pPr>
        <w:pStyle w:val="0"/>
        <w:spacing w:before="240" w:lineRule="auto"/>
        <w:ind w:firstLine="540"/>
        <w:jc w:val="both"/>
      </w:pPr>
      <w:r>
        <w:rPr>
          <w:sz w:val="24"/>
        </w:rPr>
        <w:t xml:space="preserve">предназначенных и используемых для размещения гаражей (гаражных и гаражно-строительных кооперативов, многоэтажных и подземных гаражей), за исключением гаражей, используемых для предпринимательской деятельности; стоянок внешнего грузового транспорта и(или) городского транспорта (ведомственного, экскурсионного транспорта, такси), а также причалов и(или) стоянок водного транспорта (судов);</w:t>
      </w:r>
    </w:p>
    <w:p>
      <w:pPr>
        <w:pStyle w:val="0"/>
        <w:jc w:val="both"/>
      </w:pPr>
      <w:r>
        <w:rPr>
          <w:sz w:val="24"/>
        </w:rPr>
        <w:t xml:space="preserve">(в ред. </w:t>
      </w:r>
      <w:hyperlink w:history="0" r:id="rId299" w:tooltip="Закон Санкт-Петербурга от 10.11.2022 N 627-101 (ред. от 21.12.2022) &quot;О внесении изменений в отдельные законы Санкт-Петербурга о налогах и сборах&quot; (принят ЗС СПб 09.11.2022) {КонсультантПлюс}">
        <w:r>
          <w:rPr>
            <w:sz w:val="24"/>
            <w:color w:val="0000ff"/>
          </w:rPr>
          <w:t xml:space="preserve">Закона</w:t>
        </w:r>
      </w:hyperlink>
      <w:r>
        <w:rPr>
          <w:sz w:val="24"/>
        </w:rPr>
        <w:t xml:space="preserve"> Санкт-Петербурга от 10.11.2022 N 627-101)</w:t>
      </w:r>
    </w:p>
    <w:p>
      <w:pPr>
        <w:pStyle w:val="0"/>
        <w:spacing w:before="240" w:lineRule="auto"/>
        <w:ind w:firstLine="540"/>
        <w:jc w:val="both"/>
      </w:pPr>
      <w:r>
        <w:rPr>
          <w:sz w:val="24"/>
        </w:rPr>
        <w:t xml:space="preserve">предназначенных и используемых для размещения ветеринарных клиник и(или) приютов для бездомных животных;</w:t>
      </w:r>
    </w:p>
    <w:p>
      <w:pPr>
        <w:pStyle w:val="0"/>
        <w:jc w:val="both"/>
      </w:pPr>
      <w:r>
        <w:rPr>
          <w:sz w:val="24"/>
        </w:rPr>
        <w:t xml:space="preserve">(в ред. </w:t>
      </w:r>
      <w:hyperlink w:history="0" r:id="rId300" w:tooltip="Закон Санкт-Петербурга от 10.11.2022 N 627-101 (ред. от 21.12.2022) &quot;О внесении изменений в отдельные законы Санкт-Петербурга о налогах и сборах&quot; (принят ЗС СПб 09.11.2022) {КонсультантПлюс}">
        <w:r>
          <w:rPr>
            <w:sz w:val="24"/>
            <w:color w:val="0000ff"/>
          </w:rPr>
          <w:t xml:space="preserve">Закона</w:t>
        </w:r>
      </w:hyperlink>
      <w:r>
        <w:rPr>
          <w:sz w:val="24"/>
        </w:rPr>
        <w:t xml:space="preserve"> Санкт-Петербурга от 10.11.2022 N 627-101)</w:t>
      </w:r>
    </w:p>
    <w:p>
      <w:pPr>
        <w:pStyle w:val="0"/>
        <w:spacing w:before="240" w:lineRule="auto"/>
        <w:ind w:firstLine="540"/>
        <w:jc w:val="both"/>
      </w:pPr>
      <w:r>
        <w:rPr>
          <w:sz w:val="24"/>
        </w:rPr>
        <w:t xml:space="preserve">занятых городскими садами, парками, скверами, бульварами и(или) пляжами;</w:t>
      </w:r>
    </w:p>
    <w:p>
      <w:pPr>
        <w:pStyle w:val="0"/>
        <w:jc w:val="both"/>
      </w:pPr>
      <w:r>
        <w:rPr>
          <w:sz w:val="24"/>
        </w:rPr>
        <w:t xml:space="preserve">(в ред. </w:t>
      </w:r>
      <w:hyperlink w:history="0" r:id="rId301" w:tooltip="Закон Санкт-Петербурга от 10.11.2022 N 627-101 (ред. от 21.12.2022) &quot;О внесении изменений в отдельные законы Санкт-Петербурга о налогах и сборах&quot; (принят ЗС СПб 09.11.2022) {КонсультантПлюс}">
        <w:r>
          <w:rPr>
            <w:sz w:val="24"/>
            <w:color w:val="0000ff"/>
          </w:rPr>
          <w:t xml:space="preserve">Закона</w:t>
        </w:r>
      </w:hyperlink>
      <w:r>
        <w:rPr>
          <w:sz w:val="24"/>
        </w:rPr>
        <w:t xml:space="preserve"> Санкт-Петербурга от 10.11.2022 N 627-101)</w:t>
      </w:r>
    </w:p>
    <w:p>
      <w:pPr>
        <w:pStyle w:val="0"/>
        <w:spacing w:before="240" w:lineRule="auto"/>
        <w:ind w:firstLine="540"/>
        <w:jc w:val="both"/>
      </w:pPr>
      <w:r>
        <w:rPr>
          <w:sz w:val="24"/>
        </w:rPr>
        <w:t xml:space="preserve">3) 6,66 процента суммы налога, исчисленной в отношении земельных участков, предназначенных и используемых для размещения объектов культуры, искусства, религии;</w:t>
      </w:r>
    </w:p>
    <w:p>
      <w:pPr>
        <w:pStyle w:val="0"/>
        <w:spacing w:before="240" w:lineRule="auto"/>
        <w:ind w:firstLine="540"/>
        <w:jc w:val="both"/>
      </w:pPr>
      <w:r>
        <w:rPr>
          <w:sz w:val="24"/>
        </w:rPr>
        <w:t xml:space="preserve">4) 33,33 процента суммы налога, исчисленной в отношении земельных участков:</w:t>
      </w:r>
    </w:p>
    <w:p>
      <w:pPr>
        <w:pStyle w:val="0"/>
        <w:spacing w:before="240" w:lineRule="auto"/>
        <w:ind w:firstLine="540"/>
        <w:jc w:val="both"/>
      </w:pPr>
      <w:r>
        <w:rPr>
          <w:sz w:val="24"/>
        </w:rPr>
        <w:t xml:space="preserve">предназначенных и используемых для размещения объектов рекреационного, лечебно-оздоровительного, развлекательного назначения;</w:t>
      </w:r>
    </w:p>
    <w:p>
      <w:pPr>
        <w:pStyle w:val="0"/>
        <w:spacing w:before="240" w:lineRule="auto"/>
        <w:ind w:firstLine="540"/>
        <w:jc w:val="both"/>
      </w:pPr>
      <w:r>
        <w:rPr>
          <w:sz w:val="24"/>
        </w:rPr>
        <w:t xml:space="preserve">предназначенных и используемых для размещения бесплатных стоянок индивидуального легкового автотранспорта;</w:t>
      </w:r>
    </w:p>
    <w:p>
      <w:pPr>
        <w:pStyle w:val="0"/>
        <w:spacing w:before="240" w:lineRule="auto"/>
        <w:ind w:firstLine="540"/>
        <w:jc w:val="both"/>
      </w:pPr>
      <w:r>
        <w:rPr>
          <w:sz w:val="24"/>
        </w:rPr>
        <w:t xml:space="preserve">отнесенных к землям в составе зон сельскохозяйственного использования в населенных пунктах и используемых для сельскохозяйственного производства организациями и индивидуальными предпринимателями, отвечающими критериям сельскохозяйственных товаропроизводителей, предусмотренным в </w:t>
      </w:r>
      <w:hyperlink w:history="0" r:id="rId302" w:tooltip="&quot;Налоговый кодекс Российской Федерации (часть вторая)&quot; от 05.08.2000 N 117-ФЗ (ред. от 20.02.2026) (с изм. и доп., вступ. в силу с 20.03.2026) {КонсультантПлюс}">
        <w:r>
          <w:rPr>
            <w:sz w:val="24"/>
            <w:color w:val="0000ff"/>
          </w:rPr>
          <w:t xml:space="preserve">пункте 2 статьи 346.2</w:t>
        </w:r>
      </w:hyperlink>
      <w:r>
        <w:rPr>
          <w:sz w:val="24"/>
        </w:rPr>
        <w:t xml:space="preserve"> Налогового кодекса Российской Федерации.</w:t>
      </w:r>
    </w:p>
    <w:p>
      <w:pPr>
        <w:pStyle w:val="0"/>
        <w:jc w:val="both"/>
      </w:pPr>
      <w:r>
        <w:rPr>
          <w:sz w:val="24"/>
        </w:rPr>
        <w:t xml:space="preserve">(п. 3-3 введен </w:t>
      </w:r>
      <w:hyperlink w:history="0" r:id="rId303" w:tooltip="Закон Санкт-Петербурга от 24.12.2020 N 637-144 (ред. от 25.11.2021) &quot;О внесении изменений в отдельные законы Санкт-Петербурга о налогах и сборах&quot; (принят ЗС СПб 23.12.2020) {КонсультантПлюс}">
        <w:r>
          <w:rPr>
            <w:sz w:val="24"/>
            <w:color w:val="0000ff"/>
          </w:rPr>
          <w:t xml:space="preserve">Законом</w:t>
        </w:r>
      </w:hyperlink>
      <w:r>
        <w:rPr>
          <w:sz w:val="24"/>
        </w:rPr>
        <w:t xml:space="preserve"> Санкт-Петербурга от 24.12.2020 N 637-144 (ред. 25.11.2021))</w:t>
      </w:r>
    </w:p>
    <w:p>
      <w:pPr>
        <w:pStyle w:val="0"/>
        <w:spacing w:before="240" w:lineRule="auto"/>
        <w:ind w:firstLine="540"/>
        <w:jc w:val="both"/>
      </w:pPr>
      <w:r>
        <w:rPr>
          <w:sz w:val="24"/>
        </w:rPr>
        <w:t xml:space="preserve">3-4. Организации уплачивают земельный налог в отношении земельных участков, указанных в </w:t>
      </w:r>
      <w:hyperlink w:history="0" r:id="rId304" w:tooltip="Закон Санкт-Петербурга от 23.11.2012 N 617-105 (ред. от 29.11.2024) &quot;О земельном налоге в Санкт-Петербурге&quot; (принят ЗС СПб 14.11.2012) {КонсультантПлюс}">
        <w:r>
          <w:rPr>
            <w:sz w:val="24"/>
            <w:color w:val="0000ff"/>
          </w:rPr>
          <w:t xml:space="preserve">пункте 2 статьи 2</w:t>
        </w:r>
      </w:hyperlink>
      <w:r>
        <w:rPr>
          <w:sz w:val="24"/>
        </w:rPr>
        <w:t xml:space="preserve"> Закона Санкт-Петербурга от 14 ноября 2012 года N 617-105 "О земельном налоге в Санкт-Петербурге", в следующих размерах:</w:t>
      </w:r>
    </w:p>
    <w:p>
      <w:pPr>
        <w:pStyle w:val="0"/>
        <w:spacing w:before="240" w:lineRule="auto"/>
        <w:ind w:firstLine="540"/>
        <w:jc w:val="both"/>
      </w:pPr>
      <w:r>
        <w:rPr>
          <w:sz w:val="24"/>
        </w:rPr>
        <w:t xml:space="preserve">1) 50 процентов суммы налога, исчисленной за налоговый (отчетный) период 2022 года;</w:t>
      </w:r>
    </w:p>
    <w:p>
      <w:pPr>
        <w:pStyle w:val="0"/>
        <w:spacing w:before="240" w:lineRule="auto"/>
        <w:ind w:firstLine="540"/>
        <w:jc w:val="both"/>
      </w:pPr>
      <w:r>
        <w:rPr>
          <w:sz w:val="24"/>
        </w:rPr>
        <w:t xml:space="preserve">2) 75 процентов суммы налога, исчисленной за налоговый (отчетный) период 2023 года.</w:t>
      </w:r>
    </w:p>
    <w:p>
      <w:pPr>
        <w:pStyle w:val="0"/>
        <w:jc w:val="both"/>
      </w:pPr>
      <w:r>
        <w:rPr>
          <w:sz w:val="24"/>
        </w:rPr>
        <w:t xml:space="preserve">(п. 3-4 введен </w:t>
      </w:r>
      <w:hyperlink w:history="0" r:id="rId305" w:tooltip="Закон Санкт-Петербурга от 25.11.2021 N 562-121 &quot;О внесении изменений в отдельные законы Санкт-Петербурга о налогах и сборах&quot; (принят ЗС СПб 24.11.2021) {КонсультантПлюс}">
        <w:r>
          <w:rPr>
            <w:sz w:val="24"/>
            <w:color w:val="0000ff"/>
          </w:rPr>
          <w:t xml:space="preserve">Законом</w:t>
        </w:r>
      </w:hyperlink>
      <w:r>
        <w:rPr>
          <w:sz w:val="24"/>
        </w:rPr>
        <w:t xml:space="preserve"> Санкт-Петербурга от 25.11.2021 N 562-121)</w:t>
      </w:r>
    </w:p>
    <w:bookmarkStart w:id="510" w:name="P510"/>
    <w:bookmarkEnd w:id="510"/>
    <w:p>
      <w:pPr>
        <w:pStyle w:val="0"/>
        <w:spacing w:before="240" w:lineRule="auto"/>
        <w:ind w:firstLine="540"/>
        <w:jc w:val="both"/>
      </w:pPr>
      <w:r>
        <w:rPr>
          <w:sz w:val="24"/>
        </w:rPr>
        <w:t xml:space="preserve">3-5. Организации, основным видом экономической деятельности которых является вид экономической деятельности в соответствии с кодом </w:t>
      </w:r>
      <w:hyperlink w:history="0" r:id="rId30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68.20</w:t>
        </w:r>
      </w:hyperlink>
      <w:r>
        <w:rPr>
          <w:sz w:val="24"/>
        </w:rPr>
        <w:t xml:space="preserve"> "Аренда и управление собственным или арендованным недвижимым имуществом" Общероссийского классификатора видов экономической деятельности ОК 029-2014 (КДЕС Ред. 2), вправе уменьшить сумму земельного налога, подлежащего уплате в бюджет Санкт-Петербурга, за налоговый (отчетный) период 2022 года, на сумму налога, исчисленного в отношении объекта недвижимого имущества, переданного во временное пользование по договорам аренды для осуществления видов экономической деятельности, указанных в </w:t>
      </w:r>
      <w:hyperlink w:history="0" w:anchor="P512" w:tooltip="договоры аренды, указанные в абзаце первом настоящего пункта, заключены с арендаторами, основными видами экономической деятельности которых является экономическая деятельность в соответствии с кодом 55 &quot;Деятельность по предоставлению мест для временного проживания&quot; (в том числе с кодом 55.9 &quot;Деятельность по предоставлению прочих мест для временного проживания&quot; при условии, что для осуществления указанной деятельности используются средства размещения, классифицированные в порядке, установленном Правительс...">
        <w:r>
          <w:rPr>
            <w:sz w:val="24"/>
            <w:color w:val="0000ff"/>
          </w:rPr>
          <w:t xml:space="preserve">абзаце третьем</w:t>
        </w:r>
      </w:hyperlink>
      <w:r>
        <w:rPr>
          <w:sz w:val="24"/>
        </w:rPr>
        <w:t xml:space="preserve"> настоящего пункта, рассчитанную пропорционально доле площади объекта недвижимого имущества, используемой для указанных видов экономической деятельности, в общей площади такого объекта.</w:t>
      </w:r>
    </w:p>
    <w:p>
      <w:pPr>
        <w:pStyle w:val="0"/>
        <w:spacing w:before="240" w:lineRule="auto"/>
        <w:ind w:firstLine="540"/>
        <w:jc w:val="both"/>
      </w:pPr>
      <w:r>
        <w:rPr>
          <w:sz w:val="24"/>
        </w:rPr>
        <w:t xml:space="preserve">Налоговая льгота, предусмотренная в настоящем пункте, предоставляется при одновременном выполнении следующих условий и требований:</w:t>
      </w:r>
    </w:p>
    <w:bookmarkStart w:id="512" w:name="P512"/>
    <w:bookmarkEnd w:id="512"/>
    <w:p>
      <w:pPr>
        <w:pStyle w:val="0"/>
        <w:spacing w:before="240" w:lineRule="auto"/>
        <w:ind w:firstLine="540"/>
        <w:jc w:val="both"/>
      </w:pPr>
      <w:r>
        <w:rPr>
          <w:sz w:val="24"/>
        </w:rPr>
        <w:t xml:space="preserve">договоры аренды, указанные в </w:t>
      </w:r>
      <w:hyperlink w:history="0" w:anchor="P510" w:tooltip="3-5. Организации, основным видом экономической деятельности которых является вид экономической деятельности в соответствии с кодом 68.20 &quot;Аренда и управление собственным или арендованным недвижимым имуществом&quot; Общероссийского классификатора видов экономической деятельности ОК 029-2014 (КДЕС Ред. 2), вправе уменьшить сумму земельного налога, подлежащего уплате в бюджет Санкт-Петербурга, за налоговый (отчетный) период 2022 года, на сумму налога, исчисленного в отношении объекта недвижимого имущества, перед...">
        <w:r>
          <w:rPr>
            <w:sz w:val="24"/>
            <w:color w:val="0000ff"/>
          </w:rPr>
          <w:t xml:space="preserve">абзаце первом</w:t>
        </w:r>
      </w:hyperlink>
      <w:r>
        <w:rPr>
          <w:sz w:val="24"/>
        </w:rPr>
        <w:t xml:space="preserve"> настоящего пункта, заключены с арендаторами, основными видами экономической деятельности которых является экономическая деятельность в соответствии с кодом </w:t>
      </w:r>
      <w:hyperlink w:history="0" r:id="rId30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55</w:t>
        </w:r>
      </w:hyperlink>
      <w:r>
        <w:rPr>
          <w:sz w:val="24"/>
        </w:rPr>
        <w:t xml:space="preserve"> "Деятельность по предоставлению мест для временного проживания" (в том числе с кодом </w:t>
      </w:r>
      <w:hyperlink w:history="0" r:id="rId30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55.9</w:t>
        </w:r>
      </w:hyperlink>
      <w:r>
        <w:rPr>
          <w:sz w:val="24"/>
        </w:rPr>
        <w:t xml:space="preserve"> "Деятельность по предоставлению прочих мест для временного проживания" при условии, что для осуществления указанной деятельности используются средства размещения, классифицированные в порядке, установленном Правительством Российской Федерации), кодом </w:t>
      </w:r>
      <w:hyperlink w:history="0" r:id="rId30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82.30</w:t>
        </w:r>
      </w:hyperlink>
      <w:r>
        <w:rPr>
          <w:sz w:val="24"/>
        </w:rPr>
        <w:t xml:space="preserve"> "Деятельность по организации конференций и выставок", кодом </w:t>
      </w:r>
      <w:hyperlink w:history="0" r:id="rId31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86.90.4</w:t>
        </w:r>
      </w:hyperlink>
      <w:r>
        <w:rPr>
          <w:sz w:val="24"/>
        </w:rPr>
        <w:t xml:space="preserve"> "Деятельность санаторно-курортных организаций" Общероссийского классификатора видов экономической деятельности ОК 029-2014 (КДЕС Ред. 2);</w:t>
      </w:r>
    </w:p>
    <w:p>
      <w:pPr>
        <w:pStyle w:val="0"/>
        <w:spacing w:before="240" w:lineRule="auto"/>
        <w:ind w:firstLine="540"/>
        <w:jc w:val="both"/>
      </w:pPr>
      <w:r>
        <w:rPr>
          <w:sz w:val="24"/>
        </w:rPr>
        <w:t xml:space="preserve">организацией с арендаторами, указанными в </w:t>
      </w:r>
      <w:hyperlink w:history="0" w:anchor="P512" w:tooltip="договоры аренды, указанные в абзаце первом настоящего пункта, заключены с арендаторами, основными видами экономической деятельности которых является экономическая деятельность в соответствии с кодом 55 &quot;Деятельность по предоставлению мест для временного проживания&quot; (в том числе с кодом 55.9 &quot;Деятельность по предоставлению прочих мест для временного проживания&quot; при условии, что для осуществления указанной деятельности используются средства размещения, классифицированные в порядке, установленном Правительс...">
        <w:r>
          <w:rPr>
            <w:sz w:val="24"/>
            <w:color w:val="0000ff"/>
          </w:rPr>
          <w:t xml:space="preserve">абзаце третьем</w:t>
        </w:r>
      </w:hyperlink>
      <w:r>
        <w:rPr>
          <w:sz w:val="24"/>
        </w:rPr>
        <w:t xml:space="preserve"> настоящего пункта, заключены дополнительные соглашения, предусматривающие снижение арендной платы на период с 1 января 2022 года по 31 декабря 2022 года по сравнению с условиями договоров аренды, заключенных до 13 марта 2020 года, не менее чем в двукратном размере суммы налоговой льготы, право на получение которой заявлено организацией в соответствии с настоящим пунктом, и суммы налоговой льготы по налогу на имущество организаций, право на получение которой заявлено организацией в соответствии с </w:t>
      </w:r>
      <w:hyperlink w:history="0" w:anchor="P285" w:tooltip="2-2. Организации, основным видом экономической деятельности которых является вид экономической деятельности в соответствии с кодом 68.20 &quot;Аренда и управление собственным или арендованным недвижимым имуществом&quot; Общероссийского классификатора видов экономической деятельности ОК 029-2014 (КДЕС Ред. 2), вправе уменьшить сумму налога на имущество организаций, подлежащего уплате в бюджет Санкт-Петербурга, за налоговый (отчетный) период 2022 года, на сумму налога, исчисленного в отношении объекта недвижимого им...">
        <w:r>
          <w:rPr>
            <w:sz w:val="24"/>
            <w:color w:val="0000ff"/>
          </w:rPr>
          <w:t xml:space="preserve">пунктом 2-2 статьи 11-1</w:t>
        </w:r>
      </w:hyperlink>
      <w:r>
        <w:rPr>
          <w:sz w:val="24"/>
        </w:rPr>
        <w:t xml:space="preserve"> настоящего Закона Санкт-Петербурга;</w:t>
      </w:r>
    </w:p>
    <w:p>
      <w:pPr>
        <w:pStyle w:val="0"/>
        <w:spacing w:before="240" w:lineRule="auto"/>
        <w:ind w:firstLine="540"/>
        <w:jc w:val="both"/>
      </w:pPr>
      <w:r>
        <w:rPr>
          <w:sz w:val="24"/>
        </w:rPr>
        <w:t xml:space="preserve">площадь объекта недвижимого имущества, указанного в </w:t>
      </w:r>
      <w:hyperlink w:history="0" w:anchor="P510" w:tooltip="3-5. Организации, основным видом экономической деятельности которых является вид экономической деятельности в соответствии с кодом 68.20 &quot;Аренда и управление собственным или арендованным недвижимым имуществом&quot; Общероссийского классификатора видов экономической деятельности ОК 029-2014 (КДЕС Ред. 2), вправе уменьшить сумму земельного налога, подлежащего уплате в бюджет Санкт-Петербурга, за налоговый (отчетный) период 2022 года, на сумму налога, исчисленного в отношении объекта недвижимого имущества, перед...">
        <w:r>
          <w:rPr>
            <w:sz w:val="24"/>
            <w:color w:val="0000ff"/>
          </w:rPr>
          <w:t xml:space="preserve">абзаце первом</w:t>
        </w:r>
      </w:hyperlink>
      <w:r>
        <w:rPr>
          <w:sz w:val="24"/>
        </w:rPr>
        <w:t xml:space="preserve"> настоящего пункта, составляет не менее 500 кв. м либо общая совокупная площадь объектов недвижимого имущества, указанных в </w:t>
      </w:r>
      <w:hyperlink w:history="0" w:anchor="P510" w:tooltip="3-5. Организации, основным видом экономической деятельности которых является вид экономической деятельности в соответствии с кодом 68.20 &quot;Аренда и управление собственным или арендованным недвижимым имуществом&quot; Общероссийского классификатора видов экономической деятельности ОК 029-2014 (КДЕС Ред. 2), вправе уменьшить сумму земельного налога, подлежащего уплате в бюджет Санкт-Петербурга, за налоговый (отчетный) период 2022 года, на сумму налога, исчисленного в отношении объекта недвижимого имущества, перед...">
        <w:r>
          <w:rPr>
            <w:sz w:val="24"/>
            <w:color w:val="0000ff"/>
          </w:rPr>
          <w:t xml:space="preserve">абзаце первом</w:t>
        </w:r>
      </w:hyperlink>
      <w:r>
        <w:rPr>
          <w:sz w:val="24"/>
        </w:rPr>
        <w:t xml:space="preserve"> настоящего пункта, составляет не менее 1000 кв. м при условии, что такие объекты размещены на одном земельном участке либо их единое функциональное использование для осуществления видов экономической деятельности, указанных в </w:t>
      </w:r>
      <w:hyperlink w:history="0" w:anchor="P512" w:tooltip="договоры аренды, указанные в абзаце первом настоящего пункта, заключены с арендаторами, основными видами экономической деятельности которых является экономическая деятельность в соответствии с кодом 55 &quot;Деятельность по предоставлению мест для временного проживания&quot; (в том числе с кодом 55.9 &quot;Деятельность по предоставлению прочих мест для временного проживания&quot; при условии, что для осуществления указанной деятельности используются средства размещения, классифицированные в порядке, установленном Правительс...">
        <w:r>
          <w:rPr>
            <w:sz w:val="24"/>
            <w:color w:val="0000ff"/>
          </w:rPr>
          <w:t xml:space="preserve">абзаце третьем</w:t>
        </w:r>
      </w:hyperlink>
      <w:r>
        <w:rPr>
          <w:sz w:val="24"/>
        </w:rPr>
        <w:t xml:space="preserve"> настоящего пункта, подтверждено документально;</w:t>
      </w:r>
    </w:p>
    <w:p>
      <w:pPr>
        <w:pStyle w:val="0"/>
        <w:spacing w:before="240" w:lineRule="auto"/>
        <w:ind w:firstLine="540"/>
        <w:jc w:val="both"/>
      </w:pPr>
      <w:r>
        <w:rPr>
          <w:sz w:val="24"/>
        </w:rPr>
        <w:t xml:space="preserve">размер средней месячной заработной платы работников организации и ее обособленных подразделений, расположенных на территории Санкт-Петербурга, за 2022 год равен размеру минимальной заработной платы в Санкт-Петербурге, действующему в течение соответствующего календарного года, или превышает его.</w:t>
      </w:r>
    </w:p>
    <w:p>
      <w:pPr>
        <w:pStyle w:val="0"/>
        <w:spacing w:before="240" w:lineRule="auto"/>
        <w:ind w:firstLine="540"/>
        <w:jc w:val="both"/>
      </w:pPr>
      <w:r>
        <w:rPr>
          <w:sz w:val="24"/>
        </w:rPr>
        <w:t xml:space="preserve">Размеры средней месячной заработной платы и минимальной заработной платы в Санкт-Петербурге определяются в порядке, предусмотренном в </w:t>
      </w:r>
      <w:hyperlink w:history="0" w:anchor="P771" w:tooltip="3. Средняя месячная заработная плата определяется налогоплательщиком по итогам календарного года путем деления расходов налогоплательщика на оплату труда работников списочного состава организации и ее обособленных подразделений, расположенных на территории Санкт-Петербурга, за календарный год на среднесписочную численность работников организации, определяемую в соответствии с пунктом 2 настоящей статьи, с последующим делением результата на 12.">
        <w:r>
          <w:rPr>
            <w:sz w:val="24"/>
            <w:color w:val="0000ff"/>
          </w:rPr>
          <w:t xml:space="preserve">пунктах 3</w:t>
        </w:r>
      </w:hyperlink>
      <w:r>
        <w:rPr>
          <w:sz w:val="24"/>
        </w:rPr>
        <w:t xml:space="preserve"> и </w:t>
      </w:r>
      <w:hyperlink w:history="0" w:anchor="P774" w:tooltip="4. Под минимальной заработной платой в Санкт-Петербурге понимается минимальная заработная плата, установленная региональным соглашением о минимальной заработной плате в Санкт-Петербурге, заключаемым в порядке, предусмотренном в статье 133.1 Трудового кодекса Российской Федерации, действующая с 1 января календарного года.">
        <w:r>
          <w:rPr>
            <w:sz w:val="24"/>
            <w:color w:val="0000ff"/>
          </w:rPr>
          <w:t xml:space="preserve">4 статьи 11-13</w:t>
        </w:r>
      </w:hyperlink>
      <w:r>
        <w:rPr>
          <w:sz w:val="24"/>
        </w:rPr>
        <w:t xml:space="preserve"> настоящего Закона Санкт-Петербурга.</w:t>
      </w:r>
    </w:p>
    <w:p>
      <w:pPr>
        <w:pStyle w:val="0"/>
        <w:spacing w:before="240" w:lineRule="auto"/>
        <w:ind w:firstLine="540"/>
        <w:jc w:val="both"/>
      </w:pPr>
      <w:r>
        <w:rPr>
          <w:sz w:val="24"/>
        </w:rPr>
        <w:t xml:space="preserve">В целях настоящего пункта основной вид экономической деятельности организации и арендатора определяется на основании сведений, содержащихся в Едином государственном реестре юридических лиц по состоянию на 1 декабря 2020 года.</w:t>
      </w:r>
    </w:p>
    <w:p>
      <w:pPr>
        <w:pStyle w:val="0"/>
        <w:jc w:val="both"/>
      </w:pPr>
      <w:r>
        <w:rPr>
          <w:sz w:val="24"/>
        </w:rPr>
        <w:t xml:space="preserve">(п. 3-5 в ред. </w:t>
      </w:r>
      <w:hyperlink w:history="0" r:id="rId311" w:tooltip="Закон Санкт-Петербурга от 28.04.2022 N 235-28 &quot;О внесении изменений в отдельные законы Санкт-Петербурга о налогах и сборах&quot; (принят ЗС СПб 28.04.2022) {КонсультантПлюс}">
        <w:r>
          <w:rPr>
            <w:sz w:val="24"/>
            <w:color w:val="0000ff"/>
          </w:rPr>
          <w:t xml:space="preserve">Закона</w:t>
        </w:r>
      </w:hyperlink>
      <w:r>
        <w:rPr>
          <w:sz w:val="24"/>
        </w:rPr>
        <w:t xml:space="preserve"> Санкт-Петербурга от 28.04.2022 N 235-28)</w:t>
      </w:r>
    </w:p>
    <w:p>
      <w:pPr>
        <w:pStyle w:val="0"/>
        <w:spacing w:before="240" w:lineRule="auto"/>
        <w:ind w:firstLine="540"/>
        <w:jc w:val="both"/>
      </w:pPr>
      <w:r>
        <w:rPr>
          <w:sz w:val="24"/>
        </w:rPr>
        <w:t xml:space="preserve">3-6. Организации, основным видом экономической деятельности которых является вид экономической деятельности в соответствии с кодом </w:t>
      </w:r>
      <w:hyperlink w:history="0" r:id="rId31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79</w:t>
        </w:r>
      </w:hyperlink>
      <w:r>
        <w:rPr>
          <w:sz w:val="24"/>
        </w:rPr>
        <w:t xml:space="preserve"> "Деятельность туристических агентств и прочих организаций, предоставляющих услуги в сфере туризма" Общероссийского классификатора видов экономической деятельности ОК 029-2014 (КДЕС Ред. 2), уплачивают земельный налог в размере 50 процентов от подлежащей уплате в бюджет Санкт-Петербурга суммы налога, исчисленного в соответствии с Налоговым </w:t>
      </w:r>
      <w:hyperlink w:history="0" r:id="rId313"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кодексом</w:t>
        </w:r>
      </w:hyperlink>
      <w:r>
        <w:rPr>
          <w:sz w:val="24"/>
        </w:rPr>
        <w:t xml:space="preserve"> Российской Федерации за налоговый (отчетный) период 2022 года, при условии, что размер средней месячной заработной платы работников организации и ее обособленных подразделений, расположенных на территории Санкт-Петербурга, за 2022 год равен размеру минимальной заработной платы в Санкт-Петербурге, действующему в 2022 году, или превышает его.</w:t>
      </w:r>
    </w:p>
    <w:p>
      <w:pPr>
        <w:pStyle w:val="0"/>
        <w:spacing w:before="240" w:lineRule="auto"/>
        <w:ind w:firstLine="540"/>
        <w:jc w:val="both"/>
      </w:pPr>
      <w:r>
        <w:rPr>
          <w:sz w:val="24"/>
        </w:rPr>
        <w:t xml:space="preserve">Размеры средней месячной заработной платы и минимальной заработной платы в Санкт-Петербурге определяются в порядке, предусмотренном в </w:t>
      </w:r>
      <w:hyperlink w:history="0" w:anchor="P771" w:tooltip="3. Средняя месячная заработная плата определяется налогоплательщиком по итогам календарного года путем деления расходов налогоплательщика на оплату труда работников списочного состава организации и ее обособленных подразделений, расположенных на территории Санкт-Петербурга, за календарный год на среднесписочную численность работников организации, определяемую в соответствии с пунктом 2 настоящей статьи, с последующим делением результата на 12.">
        <w:r>
          <w:rPr>
            <w:sz w:val="24"/>
            <w:color w:val="0000ff"/>
          </w:rPr>
          <w:t xml:space="preserve">пунктах 3</w:t>
        </w:r>
      </w:hyperlink>
      <w:r>
        <w:rPr>
          <w:sz w:val="24"/>
        </w:rPr>
        <w:t xml:space="preserve"> и </w:t>
      </w:r>
      <w:hyperlink w:history="0" w:anchor="P774" w:tooltip="4. Под минимальной заработной платой в Санкт-Петербурге понимается минимальная заработная плата, установленная региональным соглашением о минимальной заработной плате в Санкт-Петербурге, заключаемым в порядке, предусмотренном в статье 133.1 Трудового кодекса Российской Федерации, действующая с 1 января календарного года.">
        <w:r>
          <w:rPr>
            <w:sz w:val="24"/>
            <w:color w:val="0000ff"/>
          </w:rPr>
          <w:t xml:space="preserve">4 статьи 11-13</w:t>
        </w:r>
      </w:hyperlink>
      <w:r>
        <w:rPr>
          <w:sz w:val="24"/>
        </w:rPr>
        <w:t xml:space="preserve"> настоящего Закона Санкт-Петербурга.</w:t>
      </w:r>
    </w:p>
    <w:p>
      <w:pPr>
        <w:pStyle w:val="0"/>
        <w:spacing w:before="240" w:lineRule="auto"/>
        <w:ind w:firstLine="540"/>
        <w:jc w:val="both"/>
      </w:pPr>
      <w:r>
        <w:rPr>
          <w:sz w:val="24"/>
        </w:rPr>
        <w:t xml:space="preserve">В целях настоящего пункта основной вид экономической деятельности организации определяется на основании сведений, содержащихся в Едином государственном реестре юридических лиц по состоянию на 1 декабря 2020 года.</w:t>
      </w:r>
    </w:p>
    <w:p>
      <w:pPr>
        <w:pStyle w:val="0"/>
        <w:jc w:val="both"/>
      </w:pPr>
      <w:r>
        <w:rPr>
          <w:sz w:val="24"/>
        </w:rPr>
        <w:t xml:space="preserve">(п. 3-6 в ред. </w:t>
      </w:r>
      <w:hyperlink w:history="0" r:id="rId314" w:tooltip="Закон Санкт-Петербурга от 28.04.2022 N 235-28 &quot;О внесении изменений в отдельные законы Санкт-Петербурга о налогах и сборах&quot; (принят ЗС СПб 28.04.2022) {КонсультантПлюс}">
        <w:r>
          <w:rPr>
            <w:sz w:val="24"/>
            <w:color w:val="0000ff"/>
          </w:rPr>
          <w:t xml:space="preserve">Закона</w:t>
        </w:r>
      </w:hyperlink>
      <w:r>
        <w:rPr>
          <w:sz w:val="24"/>
        </w:rPr>
        <w:t xml:space="preserve"> Санкт-Петербурга от 28.04.2022 N 235-28)</w:t>
      </w:r>
    </w:p>
    <w:bookmarkStart w:id="523" w:name="P523"/>
    <w:bookmarkEnd w:id="523"/>
    <w:p>
      <w:pPr>
        <w:pStyle w:val="0"/>
        <w:spacing w:before="240" w:lineRule="auto"/>
        <w:ind w:firstLine="540"/>
        <w:jc w:val="both"/>
      </w:pPr>
      <w:r>
        <w:rPr>
          <w:sz w:val="24"/>
        </w:rPr>
        <w:t xml:space="preserve">3-7. Организации, основным видом экономической деятельности которых является один из следующих видов экономической деятельности: в соответствии с кодом </w:t>
      </w:r>
      <w:hyperlink w:history="0" r:id="rId31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55</w:t>
        </w:r>
      </w:hyperlink>
      <w:r>
        <w:rPr>
          <w:sz w:val="24"/>
        </w:rPr>
        <w:t xml:space="preserve"> "Деятельность по предоставлению мест для временного проживания" (за исключением вида экономической деятельности, предусмотренного кодом </w:t>
      </w:r>
      <w:hyperlink w:history="0" r:id="rId31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55.9</w:t>
        </w:r>
      </w:hyperlink>
      <w:r>
        <w:rPr>
          <w:sz w:val="24"/>
        </w:rPr>
        <w:t xml:space="preserve"> "Деятельность по предоставлению прочих мест для временного проживания", если иное не предусмотрено в </w:t>
      </w:r>
      <w:hyperlink w:history="0" w:anchor="P526" w:tooltip="Организации вправе применять налоговую льготу, предусмотренную в настоящем пункте, в случае, если основным видом экономической деятельности является экономическая деятельность в соответствии с кодом 55.9 &quot;Деятельность по предоставлению прочих мест для временного проживания&quot; Общероссийского классификатора видов экономической деятельности ОК 029-2014 (КДЕС Ред. 2), при условии, что для осуществления указанной деятельности используются средства размещения, классифицированные в порядке, установленном Правите...">
        <w:r>
          <w:rPr>
            <w:sz w:val="24"/>
            <w:color w:val="0000ff"/>
          </w:rPr>
          <w:t xml:space="preserve">абзаце четвертом</w:t>
        </w:r>
      </w:hyperlink>
      <w:r>
        <w:rPr>
          <w:sz w:val="24"/>
        </w:rPr>
        <w:t xml:space="preserve"> настоящего пункта), кодом </w:t>
      </w:r>
      <w:hyperlink w:history="0" r:id="rId31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82.30</w:t>
        </w:r>
      </w:hyperlink>
      <w:r>
        <w:rPr>
          <w:sz w:val="24"/>
        </w:rPr>
        <w:t xml:space="preserve"> "Деятельность по организации конференций и выставок", кодом </w:t>
      </w:r>
      <w:hyperlink w:history="0" r:id="rId31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86.90.4</w:t>
        </w:r>
      </w:hyperlink>
      <w:r>
        <w:rPr>
          <w:sz w:val="24"/>
        </w:rPr>
        <w:t xml:space="preserve"> "Деятельность санаторно-курортных организаций" Общероссийского классификатора видов экономической деятельности ОК 029-2014 (КДЕС Ред. 2), имеют право на освобождение от уплаты земельного налога, исчисленного за налоговый (отчетный) период 2022 года, при условии, что размер средней месячной заработной платы работников организации и ее обособленных подразделений, расположенных на территории Санкт-Петербурга, за 2022 год равен размеру минимальной заработной платы в Санкт-Петербурге, действующему в 2022 году, или превышает его.</w:t>
      </w:r>
    </w:p>
    <w:p>
      <w:pPr>
        <w:pStyle w:val="0"/>
        <w:spacing w:before="240" w:lineRule="auto"/>
        <w:ind w:firstLine="540"/>
        <w:jc w:val="both"/>
      </w:pPr>
      <w:r>
        <w:rPr>
          <w:sz w:val="24"/>
        </w:rPr>
        <w:t xml:space="preserve">Размеры средней месячной заработной платы и минимальной заработной платы в Санкт-Петербурге определяются в порядке, предусмотренном в </w:t>
      </w:r>
      <w:hyperlink w:history="0" w:anchor="P771" w:tooltip="3. Средняя месячная заработная плата определяется налогоплательщиком по итогам календарного года путем деления расходов налогоплательщика на оплату труда работников списочного состава организации и ее обособленных подразделений, расположенных на территории Санкт-Петербурга, за календарный год на среднесписочную численность работников организации, определяемую в соответствии с пунктом 2 настоящей статьи, с последующим делением результата на 12.">
        <w:r>
          <w:rPr>
            <w:sz w:val="24"/>
            <w:color w:val="0000ff"/>
          </w:rPr>
          <w:t xml:space="preserve">пунктах 3</w:t>
        </w:r>
      </w:hyperlink>
      <w:r>
        <w:rPr>
          <w:sz w:val="24"/>
        </w:rPr>
        <w:t xml:space="preserve"> и </w:t>
      </w:r>
      <w:hyperlink w:history="0" w:anchor="P774" w:tooltip="4. Под минимальной заработной платой в Санкт-Петербурге понимается минимальная заработная плата, установленная региональным соглашением о минимальной заработной плате в Санкт-Петербурге, заключаемым в порядке, предусмотренном в статье 133.1 Трудового кодекса Российской Федерации, действующая с 1 января календарного года.">
        <w:r>
          <w:rPr>
            <w:sz w:val="24"/>
            <w:color w:val="0000ff"/>
          </w:rPr>
          <w:t xml:space="preserve">4 статьи 11-13</w:t>
        </w:r>
      </w:hyperlink>
      <w:r>
        <w:rPr>
          <w:sz w:val="24"/>
        </w:rPr>
        <w:t xml:space="preserve"> настоящего Закона Санкт-Петербурга.</w:t>
      </w:r>
    </w:p>
    <w:p>
      <w:pPr>
        <w:pStyle w:val="0"/>
        <w:spacing w:before="240" w:lineRule="auto"/>
        <w:ind w:firstLine="540"/>
        <w:jc w:val="both"/>
      </w:pPr>
      <w:r>
        <w:rPr>
          <w:sz w:val="24"/>
        </w:rPr>
        <w:t xml:space="preserve">В целях настоящего пункта основной вид экономической деятельности организации определяется на основании сведений, содержащихся в Едином государственном реестре юридических лиц по состоянию на 1 декабря 2020 года.</w:t>
      </w:r>
    </w:p>
    <w:bookmarkStart w:id="526" w:name="P526"/>
    <w:bookmarkEnd w:id="526"/>
    <w:p>
      <w:pPr>
        <w:pStyle w:val="0"/>
        <w:spacing w:before="240" w:lineRule="auto"/>
        <w:ind w:firstLine="540"/>
        <w:jc w:val="both"/>
      </w:pPr>
      <w:r>
        <w:rPr>
          <w:sz w:val="24"/>
        </w:rPr>
        <w:t xml:space="preserve">Организации вправе применять налоговую льготу, предусмотренную в настоящем пункте, в случае, если основным видом экономической деятельности является экономическая деятельность в соответствии с кодом </w:t>
      </w:r>
      <w:hyperlink w:history="0" r:id="rId31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55.9</w:t>
        </w:r>
      </w:hyperlink>
      <w:r>
        <w:rPr>
          <w:sz w:val="24"/>
        </w:rPr>
        <w:t xml:space="preserve"> "Деятельность по предоставлению прочих мест для временного проживания" Общероссийского классификатора видов экономической деятельности ОК 029-2014 (КДЕС Ред. 2), при условии, что для осуществления указанной деятельности используются средства размещения, классифицированные в порядке, установленном Правительством Российской Федерации.</w:t>
      </w:r>
    </w:p>
    <w:p>
      <w:pPr>
        <w:pStyle w:val="0"/>
        <w:jc w:val="both"/>
      </w:pPr>
      <w:r>
        <w:rPr>
          <w:sz w:val="24"/>
        </w:rPr>
        <w:t xml:space="preserve">(п. 3-7 введен </w:t>
      </w:r>
      <w:hyperlink w:history="0" r:id="rId320" w:tooltip="Закон Санкт-Петербурга от 28.04.2022 N 235-28 &quot;О внесении изменений в отдельные законы Санкт-Петербурга о налогах и сборах&quot; (принят ЗС СПб 28.04.2022) {КонсультантПлюс}">
        <w:r>
          <w:rPr>
            <w:sz w:val="24"/>
            <w:color w:val="0000ff"/>
          </w:rPr>
          <w:t xml:space="preserve">Законом</w:t>
        </w:r>
      </w:hyperlink>
      <w:r>
        <w:rPr>
          <w:sz w:val="24"/>
        </w:rPr>
        <w:t xml:space="preserve"> Санкт-Петербурга от 28.04.2022 N 235-28)</w:t>
      </w:r>
    </w:p>
    <w:bookmarkStart w:id="528" w:name="P528"/>
    <w:bookmarkEnd w:id="528"/>
    <w:p>
      <w:pPr>
        <w:pStyle w:val="0"/>
        <w:spacing w:before="240" w:lineRule="auto"/>
        <w:ind w:firstLine="540"/>
        <w:jc w:val="both"/>
      </w:pPr>
      <w:r>
        <w:rPr>
          <w:sz w:val="24"/>
        </w:rPr>
        <w:t xml:space="preserve">4. Налоговые льготы, установленные в настоящей статье, предоставляются налогоплательщикам в отношении земельного участка при условии, что указанный земельный участок не передан в аренду (пользование).</w:t>
      </w:r>
    </w:p>
    <w:p>
      <w:pPr>
        <w:pStyle w:val="0"/>
        <w:jc w:val="both"/>
      </w:pPr>
      <w:r>
        <w:rPr>
          <w:sz w:val="24"/>
        </w:rPr>
        <w:t xml:space="preserve">(в ред. </w:t>
      </w:r>
      <w:hyperlink w:history="0" r:id="rId321" w:tooltip="Закон Санкт-Петербурга от 23.11.2023 N 696-142 &quot;О внесении изменений в отдельные законы Санкт-Петербурга о налогах и сборах&quot; (принят ЗС СПб 22.11.2023) {КонсультантПлюс}">
        <w:r>
          <w:rPr>
            <w:sz w:val="24"/>
            <w:color w:val="0000ff"/>
          </w:rPr>
          <w:t xml:space="preserve">Закона</w:t>
        </w:r>
      </w:hyperlink>
      <w:r>
        <w:rPr>
          <w:sz w:val="24"/>
        </w:rPr>
        <w:t xml:space="preserve"> Санкт-Петербурга от 23.11.2023 N 696-142)</w:t>
      </w:r>
    </w:p>
    <w:p>
      <w:pPr>
        <w:pStyle w:val="0"/>
        <w:spacing w:before="240" w:lineRule="auto"/>
        <w:ind w:firstLine="540"/>
        <w:jc w:val="both"/>
      </w:pPr>
      <w:r>
        <w:rPr>
          <w:sz w:val="24"/>
        </w:rPr>
        <w:t xml:space="preserve">Положения настоящего пункта не распространяются на налоговые льготы, предусмотренные в </w:t>
      </w:r>
      <w:hyperlink w:history="0" w:anchor="P478" w:tooltip="5) организации, являющиеся собственниками земельных участков, входящих в совокупность объектов недвижимого имущества, которой присвоен статус инновационно-промышленного парка или технопарка, при условии, что площадь зданий, расположенных на указанных земельных участках, составляет не менее 50 процентов общей площади этих земельных участков.">
        <w:r>
          <w:rPr>
            <w:sz w:val="24"/>
            <w:color w:val="0000ff"/>
          </w:rPr>
          <w:t xml:space="preserve">подпункте 5 пункта 2</w:t>
        </w:r>
      </w:hyperlink>
      <w:r>
        <w:rPr>
          <w:sz w:val="24"/>
        </w:rPr>
        <w:t xml:space="preserve">, </w:t>
      </w:r>
      <w:hyperlink w:history="0" w:anchor="P485" w:tooltip="3-1 - 3-2. Утратили силу с 1 января 2023 года. - П. 6 ст. 12 данного Закона (ред. 10.11.2022).">
        <w:r>
          <w:rPr>
            <w:sz w:val="24"/>
            <w:color w:val="0000ff"/>
          </w:rPr>
          <w:t xml:space="preserve">пункте 3-2</w:t>
        </w:r>
      </w:hyperlink>
      <w:r>
        <w:rPr>
          <w:sz w:val="24"/>
        </w:rPr>
        <w:t xml:space="preserve"> и </w:t>
      </w:r>
      <w:hyperlink w:history="0" w:anchor="P510" w:tooltip="3-5. Организации, основным видом экономической деятельности которых является вид экономической деятельности в соответствии с кодом 68.20 &quot;Аренда и управление собственным или арендованным недвижимым имуществом&quot; Общероссийского классификатора видов экономической деятельности ОК 029-2014 (КДЕС Ред. 2), вправе уменьшить сумму земельного налога, подлежащего уплате в бюджет Санкт-Петербурга, за налоговый (отчетный) период 2022 года, на сумму налога, исчисленного в отношении объекта недвижимого имущества, перед...">
        <w:r>
          <w:rPr>
            <w:sz w:val="24"/>
            <w:color w:val="0000ff"/>
          </w:rPr>
          <w:t xml:space="preserve">пункте 3-5</w:t>
        </w:r>
      </w:hyperlink>
      <w:r>
        <w:rPr>
          <w:sz w:val="24"/>
        </w:rPr>
        <w:t xml:space="preserve"> настоящей статьи.</w:t>
      </w:r>
    </w:p>
    <w:p>
      <w:pPr>
        <w:pStyle w:val="0"/>
        <w:jc w:val="both"/>
      </w:pPr>
      <w:r>
        <w:rPr>
          <w:sz w:val="24"/>
        </w:rPr>
        <w:t xml:space="preserve">(в ред. </w:t>
      </w:r>
      <w:hyperlink w:history="0" r:id="rId322" w:tooltip="Закон Санкт-Петербурга от 25.11.2021 N 562-121 &quot;О внесении изменений в отдельные законы Санкт-Петербурга о налогах и сборах&quot; (принят ЗС СПб 24.11.2021) {КонсультантПлюс}">
        <w:r>
          <w:rPr>
            <w:sz w:val="24"/>
            <w:color w:val="0000ff"/>
          </w:rPr>
          <w:t xml:space="preserve">Закона</w:t>
        </w:r>
      </w:hyperlink>
      <w:r>
        <w:rPr>
          <w:sz w:val="24"/>
        </w:rPr>
        <w:t xml:space="preserve"> Санкт-Петербурга от 25.11.2021 N 562-121)</w:t>
      </w:r>
    </w:p>
    <w:p>
      <w:pPr>
        <w:pStyle w:val="0"/>
        <w:spacing w:before="240" w:lineRule="auto"/>
        <w:ind w:firstLine="540"/>
        <w:jc w:val="both"/>
      </w:pPr>
      <w:r>
        <w:rPr>
          <w:sz w:val="24"/>
        </w:rPr>
        <w:t xml:space="preserve">Положения </w:t>
      </w:r>
      <w:hyperlink w:history="0" w:anchor="P528" w:tooltip="4. Налоговые льготы, установленные в настоящей статье, предоставляются налогоплательщикам в отношении земельного участка при условии, что указанный земельный участок не передан в аренду (пользование).">
        <w:r>
          <w:rPr>
            <w:sz w:val="24"/>
            <w:color w:val="0000ff"/>
          </w:rPr>
          <w:t xml:space="preserve">абзаца первого</w:t>
        </w:r>
      </w:hyperlink>
      <w:r>
        <w:rPr>
          <w:sz w:val="24"/>
        </w:rPr>
        <w:t xml:space="preserve"> настоящего пункта не распространяются на случаи, когда земельные участки, находящиеся в государственной собственности Санкт-Петербурга и закрепленные за государственными учреждениями, подведомственными исполнительным органам государственной власти Санкт-Петербурга, переданы ими в безвозмездное пользование для нужд образования, культуры, физической культуры и спорта, здравоохранения и социального обеспечения.</w:t>
      </w:r>
    </w:p>
    <w:p>
      <w:pPr>
        <w:pStyle w:val="0"/>
        <w:jc w:val="both"/>
      </w:pPr>
      <w:r>
        <w:rPr>
          <w:sz w:val="24"/>
        </w:rPr>
        <w:t xml:space="preserve">(абзац введен </w:t>
      </w:r>
      <w:hyperlink w:history="0" r:id="rId323" w:tooltip="Закон Санкт-Петербурга от 10.11.2022 N 627-101 (ред. от 21.12.2022) &quot;О внесении изменений в отдельные законы Санкт-Петербурга о налогах и сборах&quot; (принят ЗС СПб 09.11.2022) {КонсультантПлюс}">
        <w:r>
          <w:rPr>
            <w:sz w:val="24"/>
            <w:color w:val="0000ff"/>
          </w:rPr>
          <w:t xml:space="preserve">Законом</w:t>
        </w:r>
      </w:hyperlink>
      <w:r>
        <w:rPr>
          <w:sz w:val="24"/>
        </w:rPr>
        <w:t xml:space="preserve"> Санкт-Петербурга от 10.11.2022 N 627-101; в ред. </w:t>
      </w:r>
      <w:hyperlink w:history="0" r:id="rId324" w:tooltip="Закон Санкт-Петербурга от 23.11.2023 N 696-142 &quot;О внесении изменений в отдельные законы Санкт-Петербурга о налогах и сборах&quot; (принят ЗС СПб 22.11.2023) {КонсультантПлюс}">
        <w:r>
          <w:rPr>
            <w:sz w:val="24"/>
            <w:color w:val="0000ff"/>
          </w:rPr>
          <w:t xml:space="preserve">Закона</w:t>
        </w:r>
      </w:hyperlink>
      <w:r>
        <w:rPr>
          <w:sz w:val="24"/>
        </w:rPr>
        <w:t xml:space="preserve"> Санкт-Петербурга от 23.11.2023 N 696-142)</w:t>
      </w:r>
    </w:p>
    <w:p>
      <w:pPr>
        <w:pStyle w:val="0"/>
        <w:jc w:val="both"/>
      </w:pPr>
      <w:r>
        <w:rPr>
          <w:sz w:val="24"/>
        </w:rPr>
        <w:t xml:space="preserve">(п. 4 в ред. </w:t>
      </w:r>
      <w:hyperlink w:history="0" r:id="rId325" w:tooltip="Закон Санкт-Петербурга от 29.11.2019 N 606-131 (ред. от 25.11.2021) &quot;О внесении изменений в отдельные законы Санкт-Петербурга о налогах и сборах&quot; (принят ЗС СПб 27.11.2019) {КонсультантПлюс}">
        <w:r>
          <w:rPr>
            <w:sz w:val="24"/>
            <w:color w:val="0000ff"/>
          </w:rPr>
          <w:t xml:space="preserve">Закона</w:t>
        </w:r>
      </w:hyperlink>
      <w:r>
        <w:rPr>
          <w:sz w:val="24"/>
        </w:rPr>
        <w:t xml:space="preserve"> Санкт-Петербурга от 29.11.2019 N 606-131)</w:t>
      </w:r>
    </w:p>
    <w:p>
      <w:pPr>
        <w:pStyle w:val="0"/>
      </w:pPr>
      <w:r>
        <w:rPr>
          <w:sz w:val="24"/>
        </w:rPr>
      </w:r>
    </w:p>
    <w:p>
      <w:pPr>
        <w:pStyle w:val="2"/>
        <w:outlineLvl w:val="0"/>
        <w:ind w:firstLine="540"/>
        <w:jc w:val="both"/>
      </w:pPr>
      <w:r>
        <w:rPr>
          <w:sz w:val="24"/>
        </w:rPr>
        <w:t xml:space="preserve">Статья 11-8. Исключена. - </w:t>
      </w:r>
      <w:hyperlink w:history="0" r:id="rId326" w:tooltip="Закон Санкт-Петербурга от 07.07.2003 N 382-49 &quot;О внесении изменений в законы Санкт-Петербурга, регулирующие вопросы установления налоговых льгот, в связи с изменением федерального законодательства&quot; (принят ЗС СПб 30.06.2003) {КонсультантПлюс}">
        <w:r>
          <w:rPr>
            <w:sz w:val="24"/>
            <w:color w:val="0000ff"/>
          </w:rPr>
          <w:t xml:space="preserve">Закон</w:t>
        </w:r>
      </w:hyperlink>
      <w:r>
        <w:rPr>
          <w:sz w:val="24"/>
        </w:rPr>
        <w:t xml:space="preserve"> Санкт-Петербурга от 07.07.2003 N 382-49.</w:t>
      </w:r>
    </w:p>
    <w:p>
      <w:pPr>
        <w:pStyle w:val="0"/>
      </w:pPr>
      <w:r>
        <w:rPr>
          <w:sz w:val="24"/>
        </w:rPr>
      </w:r>
    </w:p>
    <w:bookmarkStart w:id="538" w:name="P538"/>
    <w:bookmarkEnd w:id="538"/>
    <w:p>
      <w:pPr>
        <w:pStyle w:val="2"/>
        <w:outlineLvl w:val="0"/>
        <w:ind w:firstLine="540"/>
        <w:jc w:val="both"/>
      </w:pPr>
      <w:r>
        <w:rPr>
          <w:sz w:val="24"/>
        </w:rPr>
        <w:t xml:space="preserve">Статья 11-8. Утратила силу с 1 января 2024 года. - </w:t>
      </w:r>
      <w:hyperlink w:history="0" w:anchor="P834" w:tooltip="2. Статьи 11-8, 11-8-2, 11-9-1, 11-9-2, 11-9-3 и 11-11 настоящего Закона Санкт-Петербурга утрачивают силу с 1 января 2024 года.">
        <w:r>
          <w:rPr>
            <w:sz w:val="24"/>
            <w:color w:val="0000ff"/>
          </w:rPr>
          <w:t xml:space="preserve">П. 2 ст. 12</w:t>
        </w:r>
      </w:hyperlink>
      <w:r>
        <w:rPr>
          <w:sz w:val="24"/>
        </w:rPr>
        <w:t xml:space="preserve"> данного Закона (ред. 21.12.2022).</w:t>
      </w:r>
    </w:p>
    <w:p>
      <w:pPr>
        <w:pStyle w:val="0"/>
        <w:jc w:val="both"/>
      </w:pPr>
      <w:r>
        <w:rPr>
          <w:sz w:val="24"/>
        </w:rPr>
      </w:r>
    </w:p>
    <w:bookmarkStart w:id="540" w:name="P540"/>
    <w:bookmarkEnd w:id="540"/>
    <w:p>
      <w:pPr>
        <w:pStyle w:val="2"/>
        <w:outlineLvl w:val="0"/>
        <w:ind w:firstLine="540"/>
        <w:jc w:val="both"/>
      </w:pPr>
      <w:r>
        <w:rPr>
          <w:sz w:val="24"/>
        </w:rPr>
        <w:t xml:space="preserve">Статья 11-8-1</w:t>
      </w:r>
    </w:p>
    <w:p>
      <w:pPr>
        <w:pStyle w:val="0"/>
        <w:ind w:firstLine="540"/>
        <w:jc w:val="both"/>
      </w:pPr>
      <w:r>
        <w:rPr>
          <w:sz w:val="24"/>
        </w:rPr>
      </w:r>
    </w:p>
    <w:p>
      <w:pPr>
        <w:pStyle w:val="0"/>
        <w:ind w:firstLine="540"/>
        <w:jc w:val="both"/>
      </w:pPr>
      <w:r>
        <w:rPr>
          <w:sz w:val="24"/>
        </w:rPr>
        <w:t xml:space="preserve">(в ред. </w:t>
      </w:r>
      <w:hyperlink w:history="0" r:id="rId327" w:tooltip="Закон Санкт-Петербурга от 08.04.2020 N 201-45 &quot;О внесении изменений в отдельные законы Санкт-Петербурга о налогах и сборах&quot; (принят ЗС СПб 08.04.2020) {КонсультантПлюс}">
        <w:r>
          <w:rPr>
            <w:sz w:val="24"/>
            <w:color w:val="0000ff"/>
          </w:rPr>
          <w:t xml:space="preserve">Закона</w:t>
        </w:r>
      </w:hyperlink>
      <w:r>
        <w:rPr>
          <w:sz w:val="24"/>
        </w:rPr>
        <w:t xml:space="preserve"> Санкт-Петербурга от 08.04.2020 N 201-45)</w:t>
      </w:r>
    </w:p>
    <w:p>
      <w:pPr>
        <w:pStyle w:val="0"/>
        <w:ind w:firstLine="540"/>
        <w:jc w:val="both"/>
      </w:pPr>
      <w:r>
        <w:rPr>
          <w:sz w:val="24"/>
        </w:rPr>
      </w:r>
    </w:p>
    <w:p>
      <w:pPr>
        <w:pStyle w:val="0"/>
        <w:ind w:firstLine="540"/>
        <w:jc w:val="both"/>
      </w:pPr>
      <w:r>
        <w:rPr>
          <w:sz w:val="24"/>
        </w:rPr>
        <w:t xml:space="preserve">1. Установить ставку налога на прибыль организаций, подлежащего зачислению в бюджет Санкт-Петербурга, в размере 0 процентов для налогоплательщиков - участников специальных инвестиционных контрактов, одной из сторон которых является Санкт-Петербург, сведения о которых внесены в реестр специальных инвестиционных контрактов.</w:t>
      </w:r>
    </w:p>
    <w:p>
      <w:pPr>
        <w:pStyle w:val="0"/>
        <w:spacing w:before="240" w:lineRule="auto"/>
        <w:ind w:firstLine="540"/>
        <w:jc w:val="both"/>
      </w:pPr>
      <w:r>
        <w:rPr>
          <w:sz w:val="24"/>
        </w:rPr>
        <w:t xml:space="preserve">2. Организации, заключившие специальные инвестиционные контракты после 1 января 2020 года, применяют налоговую ставку в размере, предусмотренном в настоящей статье, в порядке, определенном </w:t>
      </w:r>
      <w:hyperlink w:history="0" r:id="rId328" w:tooltip="&quot;Налоговый кодекс Российской Федерации (часть вторая)&quot; от 05.08.2000 N 117-ФЗ (ред. от 20.02.2026) (с изм. и доп., вступ. в силу с 20.03.2026) {КонсультантПлюс}">
        <w:r>
          <w:rPr>
            <w:sz w:val="24"/>
            <w:color w:val="0000ff"/>
          </w:rPr>
          <w:t xml:space="preserve">статьей 284.9</w:t>
        </w:r>
      </w:hyperlink>
      <w:r>
        <w:rPr>
          <w:sz w:val="24"/>
        </w:rPr>
        <w:t xml:space="preserve"> Налогового кодекса Российской Федерации.</w:t>
      </w:r>
    </w:p>
    <w:p>
      <w:pPr>
        <w:pStyle w:val="0"/>
        <w:spacing w:before="240" w:lineRule="auto"/>
        <w:ind w:firstLine="540"/>
        <w:jc w:val="both"/>
      </w:pPr>
      <w:r>
        <w:rPr>
          <w:sz w:val="24"/>
        </w:rPr>
        <w:t xml:space="preserve">3. Организации, заключившие специальные инвестиционные контракты до дня вступления в силу Федерального </w:t>
      </w:r>
      <w:hyperlink w:history="0" r:id="rId329" w:tooltip="Федеральный закон от 02.08.2019 N 269-ФЗ (ред. от 14.07.2022) &quot;О внесении изменений в части первую и вторую Налогового кодекса Российской Федерации&quot; {КонсультантПлюс}">
        <w:r>
          <w:rPr>
            <w:sz w:val="24"/>
            <w:color w:val="0000ff"/>
          </w:rPr>
          <w:t xml:space="preserve">закона</w:t>
        </w:r>
      </w:hyperlink>
      <w:r>
        <w:rPr>
          <w:sz w:val="24"/>
        </w:rPr>
        <w:t xml:space="preserve"> от 2 августа 2019 года N 269-ФЗ "О внесении изменений в части первую и вторую Налогового кодекса Российской Федерации", вправе применять пониженную ставку по налогу на прибыль организаций, предусмотренную в настоящей статье, до налогового периода, в котором действие специального инвестиционного контракта прекращено либо специальный инвестиционный контракт расторгнут, в порядке, определенном </w:t>
      </w:r>
      <w:hyperlink w:history="0" r:id="rId330" w:tooltip="&quot;Налоговый кодекс Российской Федерации (часть вторая)&quot; от 05.08.2000 N 117-ФЗ (ред. от 20.02.2026) (с изм. и доп., вступ. в силу с 20.03.2026) {КонсультантПлюс}">
        <w:r>
          <w:rPr>
            <w:sz w:val="24"/>
            <w:color w:val="0000ff"/>
          </w:rPr>
          <w:t xml:space="preserve">статьей 284.9</w:t>
        </w:r>
      </w:hyperlink>
      <w:r>
        <w:rPr>
          <w:sz w:val="24"/>
        </w:rPr>
        <w:t xml:space="preserve"> Налогового кодекса Российской Федерации, с учетом положений статьи 3 указанного Федерального закона.</w:t>
      </w:r>
    </w:p>
    <w:p>
      <w:pPr>
        <w:pStyle w:val="0"/>
        <w:jc w:val="both"/>
      </w:pPr>
      <w:r>
        <w:rPr>
          <w:sz w:val="24"/>
        </w:rPr>
      </w:r>
    </w:p>
    <w:bookmarkStart w:id="548" w:name="P548"/>
    <w:bookmarkEnd w:id="548"/>
    <w:p>
      <w:pPr>
        <w:pStyle w:val="2"/>
        <w:outlineLvl w:val="0"/>
        <w:ind w:firstLine="540"/>
        <w:jc w:val="both"/>
      </w:pPr>
      <w:r>
        <w:rPr>
          <w:sz w:val="24"/>
        </w:rPr>
        <w:t xml:space="preserve">Статья 11-8-2. Утратила силу с 1 января 2024 года. - </w:t>
      </w:r>
      <w:hyperlink w:history="0" w:anchor="P834" w:tooltip="2. Статьи 11-8, 11-8-2, 11-9-1, 11-9-2, 11-9-3 и 11-11 настоящего Закона Санкт-Петербурга утрачивают силу с 1 января 2024 года.">
        <w:r>
          <w:rPr>
            <w:sz w:val="24"/>
            <w:color w:val="0000ff"/>
          </w:rPr>
          <w:t xml:space="preserve">П. 2 ст. 12</w:t>
        </w:r>
      </w:hyperlink>
      <w:r>
        <w:rPr>
          <w:sz w:val="24"/>
        </w:rPr>
        <w:t xml:space="preserve"> данного Закона (ред. 21.12.2022).</w:t>
      </w:r>
    </w:p>
    <w:p>
      <w:pPr>
        <w:pStyle w:val="0"/>
      </w:pPr>
      <w:r>
        <w:rPr>
          <w:sz w:val="24"/>
        </w:rPr>
      </w:r>
    </w:p>
    <w:p>
      <w:pPr>
        <w:pStyle w:val="2"/>
        <w:outlineLvl w:val="0"/>
        <w:ind w:firstLine="540"/>
        <w:jc w:val="both"/>
      </w:pPr>
      <w:r>
        <w:rPr>
          <w:sz w:val="24"/>
        </w:rPr>
        <w:t xml:space="preserve">Статья 11-9. Утратила силу с 1 января 2004 года. - </w:t>
      </w:r>
      <w:hyperlink w:history="0" r:id="rId331" w:tooltip="Закон Санкт-Петербурга от 26.11.2003 N 684-96 (ред. от 29.11.2024) &quot;О налоге на имущество организаций&quot; (принят ЗС СПб 26.11.2003) {КонсультантПлюс}">
        <w:r>
          <w:rPr>
            <w:sz w:val="24"/>
            <w:color w:val="0000ff"/>
          </w:rPr>
          <w:t xml:space="preserve">Закон</w:t>
        </w:r>
      </w:hyperlink>
      <w:r>
        <w:rPr>
          <w:sz w:val="24"/>
        </w:rPr>
        <w:t xml:space="preserve"> Санкт-Петербурга от 26.11.2003 N 684-96.</w:t>
      </w:r>
    </w:p>
    <w:p>
      <w:pPr>
        <w:pStyle w:val="0"/>
      </w:pPr>
      <w:r>
        <w:rPr>
          <w:sz w:val="24"/>
        </w:rPr>
      </w:r>
    </w:p>
    <w:p>
      <w:pPr>
        <w:pStyle w:val="2"/>
        <w:outlineLvl w:val="0"/>
        <w:ind w:firstLine="540"/>
        <w:jc w:val="both"/>
      </w:pPr>
      <w:r>
        <w:rPr>
          <w:sz w:val="24"/>
        </w:rPr>
        <w:t xml:space="preserve">Статья 11-9. Исключена с 1 января 2025 года. - </w:t>
      </w:r>
      <w:hyperlink w:history="0" r:id="rId332" w:tooltip="Закон Санкт-Петербурга от 29.11.2024 N 742-160 (ред. от 19.12.2025) &quot;О введении на территории Санкт-Петербурга специального налогового режима &quot;Автоматизированная упрощенная система налогообложения&quot; и о внесении изменений в отдельные законы Санкт-Петербурга о налогах и сборах&quot; (принят ЗС СПб 27.11.2024) {КонсультантПлюс}">
        <w:r>
          <w:rPr>
            <w:sz w:val="24"/>
            <w:color w:val="0000ff"/>
          </w:rPr>
          <w:t xml:space="preserve">Закон</w:t>
        </w:r>
      </w:hyperlink>
      <w:r>
        <w:rPr>
          <w:sz w:val="24"/>
        </w:rPr>
        <w:t xml:space="preserve"> Санкт-Петербурга от 29.11.2024 N 742-160.</w:t>
      </w:r>
    </w:p>
    <w:p>
      <w:pPr>
        <w:pStyle w:val="0"/>
        <w:ind w:firstLine="540"/>
        <w:jc w:val="both"/>
      </w:pPr>
      <w:r>
        <w:rPr>
          <w:sz w:val="24"/>
        </w:rPr>
      </w:r>
    </w:p>
    <w:bookmarkStart w:id="554" w:name="P554"/>
    <w:bookmarkEnd w:id="554"/>
    <w:p>
      <w:pPr>
        <w:pStyle w:val="2"/>
        <w:outlineLvl w:val="0"/>
        <w:ind w:firstLine="540"/>
        <w:jc w:val="both"/>
      </w:pPr>
      <w:r>
        <w:rPr>
          <w:sz w:val="24"/>
        </w:rPr>
        <w:t xml:space="preserve">Статьи 11-9-1 - 11-9-3. Утратили силу с 1 января 2024 года. - </w:t>
      </w:r>
      <w:hyperlink w:history="0" w:anchor="P834" w:tooltip="2. Статьи 11-8, 11-8-2, 11-9-1, 11-9-2, 11-9-3 и 11-11 настоящего Закона Санкт-Петербурга утрачивают силу с 1 января 2024 года.">
        <w:r>
          <w:rPr>
            <w:sz w:val="24"/>
            <w:color w:val="0000ff"/>
          </w:rPr>
          <w:t xml:space="preserve">П. 2 ст. 12</w:t>
        </w:r>
      </w:hyperlink>
      <w:r>
        <w:rPr>
          <w:sz w:val="24"/>
        </w:rPr>
        <w:t xml:space="preserve"> данного Закона (ред. 21.12.2022).</w:t>
      </w:r>
    </w:p>
    <w:p>
      <w:pPr>
        <w:pStyle w:val="0"/>
      </w:pPr>
      <w:r>
        <w:rPr>
          <w:sz w:val="24"/>
        </w:rPr>
      </w:r>
    </w:p>
    <w:p>
      <w:pPr>
        <w:pStyle w:val="2"/>
        <w:outlineLvl w:val="0"/>
        <w:ind w:firstLine="540"/>
        <w:jc w:val="both"/>
      </w:pPr>
      <w:r>
        <w:rPr>
          <w:sz w:val="24"/>
        </w:rPr>
        <w:t xml:space="preserve">Статья 11-9-4</w:t>
      </w:r>
    </w:p>
    <w:p>
      <w:pPr>
        <w:pStyle w:val="0"/>
        <w:ind w:firstLine="540"/>
        <w:jc w:val="both"/>
      </w:pPr>
      <w:r>
        <w:rPr>
          <w:sz w:val="24"/>
        </w:rPr>
      </w:r>
    </w:p>
    <w:p>
      <w:pPr>
        <w:pStyle w:val="0"/>
        <w:ind w:firstLine="540"/>
        <w:jc w:val="both"/>
      </w:pPr>
      <w:r>
        <w:rPr>
          <w:sz w:val="24"/>
        </w:rPr>
        <w:t xml:space="preserve">(введена </w:t>
      </w:r>
      <w:hyperlink w:history="0" r:id="rId333" w:tooltip="Закон Санкт-Петербурга от 10.11.2022 N 627-101 (ред. от 21.12.2022) &quot;О внесении изменений в отдельные законы Санкт-Петербурга о налогах и сборах&quot; (принят ЗС СПб 09.11.2022) {КонсультантПлюс}">
        <w:r>
          <w:rPr>
            <w:sz w:val="24"/>
            <w:color w:val="0000ff"/>
          </w:rPr>
          <w:t xml:space="preserve">Законом</w:t>
        </w:r>
      </w:hyperlink>
      <w:r>
        <w:rPr>
          <w:sz w:val="24"/>
        </w:rPr>
        <w:t xml:space="preserve"> Санкт-Петербурга от 10.11.2022 N 627-101)</w:t>
      </w:r>
    </w:p>
    <w:p>
      <w:pPr>
        <w:pStyle w:val="0"/>
        <w:ind w:firstLine="540"/>
        <w:jc w:val="both"/>
      </w:pPr>
      <w:r>
        <w:rPr>
          <w:sz w:val="24"/>
        </w:rPr>
      </w:r>
    </w:p>
    <w:p>
      <w:pPr>
        <w:pStyle w:val="0"/>
        <w:ind w:firstLine="540"/>
        <w:jc w:val="both"/>
      </w:pPr>
      <w:r>
        <w:rPr>
          <w:sz w:val="24"/>
        </w:rPr>
        <w:t xml:space="preserve">Установить для организаций, которым присвоен статус регионального оператора по обращению с твердыми коммунальными отходами в соответствии с Федеральным </w:t>
      </w:r>
      <w:hyperlink w:history="0" r:id="rId334" w:tooltip="Федеральный закон от 24.06.1998 N 89-ФЗ (ред. от 28.12.2025) &quot;Об отходах производства и потребления&quot; (с изм. и доп., вступ. в силу с 01.03.2026) {КонсультантПлюс}">
        <w:r>
          <w:rPr>
            <w:sz w:val="24"/>
            <w:color w:val="0000ff"/>
          </w:rPr>
          <w:t xml:space="preserve">законом</w:t>
        </w:r>
      </w:hyperlink>
      <w:r>
        <w:rPr>
          <w:sz w:val="24"/>
        </w:rPr>
        <w:t xml:space="preserve"> "Об отходах производства и потребления", </w:t>
      </w:r>
      <w:hyperlink w:history="0" r:id="rId335" w:tooltip="&quot;Налоговый кодекс Российской Федерации (часть вторая)&quot; от 05.08.2000 N 117-ФЗ (ред. от 20.02.2026) (с изм. и доп., вступ. в силу с 20.03.2026) {КонсультантПлюс}">
        <w:r>
          <w:rPr>
            <w:sz w:val="24"/>
            <w:color w:val="0000ff"/>
          </w:rPr>
          <w:t xml:space="preserve">ставку</w:t>
        </w:r>
      </w:hyperlink>
      <w:r>
        <w:rPr>
          <w:sz w:val="24"/>
        </w:rPr>
        <w:t xml:space="preserve"> налога на прибыль организаций, подлежащего зачислению в бюджет Санкт-Петербурга, в размере 0 процентов.</w:t>
      </w:r>
    </w:p>
    <w:p>
      <w:pPr>
        <w:pStyle w:val="0"/>
        <w:spacing w:before="240" w:lineRule="auto"/>
        <w:ind w:firstLine="540"/>
        <w:jc w:val="both"/>
      </w:pPr>
      <w:r>
        <w:rPr>
          <w:sz w:val="24"/>
        </w:rPr>
        <w:t xml:space="preserve">Указанная налоговая ставка применяется к прибыли регионального оператора по обращению с твердыми коммунальными отходами от деятельности в рамках договора на оказание услуг по обращению с твердыми коммунальными отходами.</w:t>
      </w:r>
    </w:p>
    <w:p>
      <w:pPr>
        <w:pStyle w:val="0"/>
      </w:pPr>
      <w:r>
        <w:rPr>
          <w:sz w:val="24"/>
        </w:rPr>
      </w:r>
    </w:p>
    <w:p>
      <w:pPr>
        <w:pStyle w:val="2"/>
        <w:outlineLvl w:val="0"/>
        <w:ind w:firstLine="540"/>
        <w:jc w:val="both"/>
      </w:pPr>
      <w:r>
        <w:rPr>
          <w:sz w:val="24"/>
        </w:rPr>
        <w:t xml:space="preserve">Статья 11-10</w:t>
      </w:r>
    </w:p>
    <w:p>
      <w:pPr>
        <w:pStyle w:val="0"/>
        <w:ind w:firstLine="540"/>
        <w:jc w:val="both"/>
      </w:pPr>
      <w:r>
        <w:rPr>
          <w:sz w:val="24"/>
        </w:rPr>
      </w:r>
    </w:p>
    <w:p>
      <w:pPr>
        <w:pStyle w:val="0"/>
        <w:ind w:firstLine="540"/>
        <w:jc w:val="both"/>
      </w:pPr>
      <w:r>
        <w:rPr>
          <w:sz w:val="24"/>
        </w:rPr>
        <w:t xml:space="preserve">(в ред. </w:t>
      </w:r>
      <w:hyperlink w:history="0" r:id="rId336" w:tooltip="Закон Санкт-Петербурга от 26.11.2014 N 643-109 (ред. от 29.11.2024) &quot;О налоге на имущество физических лиц в Санкт-Петербурге&quot; (принят ЗС СПб 26.11.2014) {КонсультантПлюс}">
        <w:r>
          <w:rPr>
            <w:sz w:val="24"/>
            <w:color w:val="0000ff"/>
          </w:rPr>
          <w:t xml:space="preserve">Закона</w:t>
        </w:r>
      </w:hyperlink>
      <w:r>
        <w:rPr>
          <w:sz w:val="24"/>
        </w:rPr>
        <w:t xml:space="preserve"> Санкт-Петербурга от 26.11.2014 N 643-109)</w:t>
      </w:r>
    </w:p>
    <w:p>
      <w:pPr>
        <w:pStyle w:val="0"/>
        <w:ind w:firstLine="540"/>
        <w:jc w:val="both"/>
      </w:pPr>
      <w:r>
        <w:rPr>
          <w:sz w:val="24"/>
        </w:rPr>
      </w:r>
    </w:p>
    <w:p>
      <w:pPr>
        <w:pStyle w:val="0"/>
        <w:ind w:firstLine="540"/>
        <w:jc w:val="both"/>
      </w:pPr>
      <w:r>
        <w:rPr>
          <w:sz w:val="24"/>
        </w:rPr>
        <w:t xml:space="preserve">От уплаты налога на имущество физических лиц на период пребывания в организации, осуществляющей образовательную деятельность, независимо от форм собственности, а также на период службы в рядах Вооруженных Сил Российской Федерации освобождаются:</w:t>
      </w:r>
    </w:p>
    <w:p>
      <w:pPr>
        <w:pStyle w:val="0"/>
        <w:spacing w:before="240" w:lineRule="auto"/>
        <w:ind w:firstLine="540"/>
        <w:jc w:val="both"/>
      </w:pPr>
      <w:r>
        <w:rPr>
          <w:sz w:val="24"/>
        </w:rPr>
        <w:t xml:space="preserve">дети-сироты;</w:t>
      </w:r>
    </w:p>
    <w:p>
      <w:pPr>
        <w:pStyle w:val="0"/>
        <w:spacing w:before="240" w:lineRule="auto"/>
        <w:ind w:firstLine="540"/>
        <w:jc w:val="both"/>
      </w:pPr>
      <w:r>
        <w:rPr>
          <w:sz w:val="24"/>
        </w:rPr>
        <w:t xml:space="preserve">дети, оставшиеся без попечения родителей;</w:t>
      </w:r>
    </w:p>
    <w:p>
      <w:pPr>
        <w:pStyle w:val="0"/>
        <w:spacing w:before="240" w:lineRule="auto"/>
        <w:ind w:firstLine="540"/>
        <w:jc w:val="both"/>
      </w:pPr>
      <w:r>
        <w:rPr>
          <w:sz w:val="24"/>
        </w:rPr>
        <w:t xml:space="preserve">лица из числа детей-сирот и детей, оставшихся без попечения родителей.</w:t>
      </w:r>
    </w:p>
    <w:p>
      <w:pPr>
        <w:pStyle w:val="0"/>
        <w:spacing w:before="240" w:lineRule="auto"/>
        <w:ind w:firstLine="540"/>
        <w:jc w:val="both"/>
      </w:pPr>
      <w:r>
        <w:rPr>
          <w:sz w:val="24"/>
        </w:rPr>
        <w:t xml:space="preserve">Основанием для освобождения от уплаты налога на имущество физических лиц для указанных в настоящей статье лиц являются:</w:t>
      </w:r>
    </w:p>
    <w:p>
      <w:pPr>
        <w:pStyle w:val="0"/>
        <w:spacing w:before="240" w:lineRule="auto"/>
        <w:ind w:firstLine="540"/>
        <w:jc w:val="both"/>
      </w:pPr>
      <w:r>
        <w:rPr>
          <w:sz w:val="24"/>
        </w:rPr>
        <w:t xml:space="preserve">а) один из документов, подтверждающих утрату гражданином в несовершеннолетнем возрасте родительского попечения, а именно:</w:t>
      </w:r>
    </w:p>
    <w:p>
      <w:pPr>
        <w:pStyle w:val="0"/>
        <w:spacing w:before="240" w:lineRule="auto"/>
        <w:ind w:firstLine="540"/>
        <w:jc w:val="both"/>
      </w:pPr>
      <w:r>
        <w:rPr>
          <w:sz w:val="24"/>
        </w:rPr>
        <w:t xml:space="preserve">акт об оставлении ребенка;</w:t>
      </w:r>
    </w:p>
    <w:p>
      <w:pPr>
        <w:pStyle w:val="0"/>
        <w:spacing w:before="240" w:lineRule="auto"/>
        <w:ind w:firstLine="540"/>
        <w:jc w:val="both"/>
      </w:pPr>
      <w:r>
        <w:rPr>
          <w:sz w:val="24"/>
        </w:rPr>
        <w:t xml:space="preserve">заявление родителей (матери ребенка) о согласии на его усыновление;</w:t>
      </w:r>
    </w:p>
    <w:p>
      <w:pPr>
        <w:pStyle w:val="0"/>
        <w:spacing w:before="240" w:lineRule="auto"/>
        <w:ind w:firstLine="540"/>
        <w:jc w:val="both"/>
      </w:pPr>
      <w:r>
        <w:rPr>
          <w:sz w:val="24"/>
        </w:rPr>
        <w:t xml:space="preserve">решение суда о лишении родителей (родителя) родительских прав либо ограничении родителей (родителя) в родительских правах в отношении гражданина;</w:t>
      </w:r>
    </w:p>
    <w:p>
      <w:pPr>
        <w:pStyle w:val="0"/>
        <w:spacing w:before="240" w:lineRule="auto"/>
        <w:ind w:firstLine="540"/>
        <w:jc w:val="both"/>
      </w:pPr>
      <w:r>
        <w:rPr>
          <w:sz w:val="24"/>
        </w:rPr>
        <w:t xml:space="preserve">свидетельства (свидетельство) о смерти родителей (родителя);</w:t>
      </w:r>
    </w:p>
    <w:p>
      <w:pPr>
        <w:pStyle w:val="0"/>
        <w:spacing w:before="240" w:lineRule="auto"/>
        <w:ind w:firstLine="540"/>
        <w:jc w:val="both"/>
      </w:pPr>
      <w:r>
        <w:rPr>
          <w:sz w:val="24"/>
        </w:rPr>
        <w:t xml:space="preserve">решение суда о признании родителей (родителя) безвестно отсутствующими (отсутствующим);</w:t>
      </w:r>
    </w:p>
    <w:p>
      <w:pPr>
        <w:pStyle w:val="0"/>
        <w:spacing w:before="240" w:lineRule="auto"/>
        <w:ind w:firstLine="540"/>
        <w:jc w:val="both"/>
      </w:pPr>
      <w:r>
        <w:rPr>
          <w:sz w:val="24"/>
        </w:rPr>
        <w:t xml:space="preserve">решение суда о признании родителей (родителя) недееспособными (недееспособным);</w:t>
      </w:r>
    </w:p>
    <w:p>
      <w:pPr>
        <w:pStyle w:val="0"/>
        <w:spacing w:before="240" w:lineRule="auto"/>
        <w:ind w:firstLine="540"/>
        <w:jc w:val="both"/>
      </w:pPr>
      <w:r>
        <w:rPr>
          <w:sz w:val="24"/>
        </w:rPr>
        <w:t xml:space="preserve">справка органа записи актов гражданского состояния, подтверждающая, что сведения об отце внесены в запись акта о рождении ребенка по заявлению матери ребенка;</w:t>
      </w:r>
    </w:p>
    <w:p>
      <w:pPr>
        <w:pStyle w:val="0"/>
        <w:spacing w:before="240" w:lineRule="auto"/>
        <w:ind w:firstLine="540"/>
        <w:jc w:val="both"/>
      </w:pPr>
      <w:r>
        <w:rPr>
          <w:sz w:val="24"/>
        </w:rPr>
        <w:t xml:space="preserve">акт органа опеки и попечительства об устройстве ребенка под надзор в организацию для детей-сирот и детей, оставшихся без попечения родителей, или под опеку (попечительство);</w:t>
      </w:r>
    </w:p>
    <w:p>
      <w:pPr>
        <w:pStyle w:val="0"/>
        <w:spacing w:before="240" w:lineRule="auto"/>
        <w:ind w:firstLine="540"/>
        <w:jc w:val="both"/>
      </w:pPr>
      <w:r>
        <w:rPr>
          <w:sz w:val="24"/>
        </w:rPr>
        <w:t xml:space="preserve">б) документ, подтверждающий пребывание таких лиц в указанной организации или прохождение ими службы в рядах Вооруженных Сил Российской Федерации.</w:t>
      </w:r>
    </w:p>
    <w:p>
      <w:pPr>
        <w:pStyle w:val="0"/>
        <w:ind w:firstLine="540"/>
        <w:jc w:val="both"/>
      </w:pPr>
      <w:r>
        <w:rPr>
          <w:sz w:val="24"/>
        </w:rPr>
      </w:r>
    </w:p>
    <w:p>
      <w:pPr>
        <w:pStyle w:val="2"/>
        <w:outlineLvl w:val="0"/>
        <w:ind w:firstLine="540"/>
        <w:jc w:val="both"/>
      </w:pPr>
      <w:r>
        <w:rPr>
          <w:sz w:val="24"/>
        </w:rPr>
        <w:t xml:space="preserve">Статья 11-10-2</w:t>
      </w:r>
    </w:p>
    <w:p>
      <w:pPr>
        <w:pStyle w:val="0"/>
        <w:ind w:firstLine="540"/>
        <w:jc w:val="both"/>
      </w:pPr>
      <w:r>
        <w:rPr>
          <w:sz w:val="24"/>
        </w:rPr>
      </w:r>
    </w:p>
    <w:p>
      <w:pPr>
        <w:pStyle w:val="0"/>
        <w:ind w:firstLine="540"/>
        <w:jc w:val="both"/>
      </w:pPr>
      <w:r>
        <w:rPr>
          <w:sz w:val="24"/>
        </w:rPr>
        <w:t xml:space="preserve">(введена </w:t>
      </w:r>
      <w:hyperlink w:history="0" r:id="rId337" w:tooltip="Закон Санкт-Петербурга от 29.11.2019 N 606-131 (ред. от 25.11.2021) &quot;О внесении изменений в отдельные законы Санкт-Петербурга о налогах и сборах&quot; (принят ЗС СПб 27.11.2019) {КонсультантПлюс}">
        <w:r>
          <w:rPr>
            <w:sz w:val="24"/>
            <w:color w:val="0000ff"/>
          </w:rPr>
          <w:t xml:space="preserve">Законом</w:t>
        </w:r>
      </w:hyperlink>
      <w:r>
        <w:rPr>
          <w:sz w:val="24"/>
        </w:rPr>
        <w:t xml:space="preserve"> Санкт-Петербурга от 29.11.2019 N 606-131)</w:t>
      </w:r>
    </w:p>
    <w:p>
      <w:pPr>
        <w:pStyle w:val="0"/>
        <w:ind w:firstLine="540"/>
        <w:jc w:val="both"/>
      </w:pPr>
      <w:r>
        <w:rPr>
          <w:sz w:val="24"/>
        </w:rPr>
      </w:r>
    </w:p>
    <w:bookmarkStart w:id="587" w:name="P587"/>
    <w:bookmarkEnd w:id="587"/>
    <w:p>
      <w:pPr>
        <w:pStyle w:val="0"/>
        <w:ind w:firstLine="540"/>
        <w:jc w:val="both"/>
      </w:pPr>
      <w:r>
        <w:rPr>
          <w:sz w:val="24"/>
        </w:rPr>
        <w:t xml:space="preserve">1. Право на льготу по налогу на имущество физических лиц имеют физические лица в отношении принадлежащих им долей в праве общей долевой собственности на коммунальные квартиры.</w:t>
      </w:r>
    </w:p>
    <w:p>
      <w:pPr>
        <w:pStyle w:val="0"/>
        <w:spacing w:before="240" w:lineRule="auto"/>
        <w:ind w:firstLine="540"/>
        <w:jc w:val="both"/>
      </w:pPr>
      <w:r>
        <w:rPr>
          <w:sz w:val="24"/>
        </w:rPr>
        <w:t xml:space="preserve">Для целей настоящей статьи под коммунальной квартирой понимается квартира, состоящая из нескольких жилых помещений (комнат), принадлежащих двум и более собственникам, не являющимся членами одной семьи.</w:t>
      </w:r>
    </w:p>
    <w:p>
      <w:pPr>
        <w:pStyle w:val="0"/>
        <w:spacing w:before="240" w:lineRule="auto"/>
        <w:ind w:firstLine="540"/>
        <w:jc w:val="both"/>
      </w:pPr>
      <w:r>
        <w:rPr>
          <w:sz w:val="24"/>
        </w:rPr>
        <w:t xml:space="preserve">Для целей настоящей статьи под членами семьи понимаются супруги, дети, родители.</w:t>
      </w:r>
    </w:p>
    <w:p>
      <w:pPr>
        <w:pStyle w:val="0"/>
        <w:spacing w:before="240" w:lineRule="auto"/>
        <w:ind w:firstLine="540"/>
        <w:jc w:val="both"/>
      </w:pPr>
      <w:r>
        <w:rPr>
          <w:sz w:val="24"/>
        </w:rPr>
        <w:t xml:space="preserve">2. Налоговая льгота предоставляется при условии, что доля, указанная в </w:t>
      </w:r>
      <w:hyperlink w:history="0" w:anchor="P587" w:tooltip="1. Право на льготу по налогу на имущество физических лиц имеют физические лица в отношении принадлежащих им долей в праве общей долевой собственности на коммунальные квартиры.">
        <w:r>
          <w:rPr>
            <w:sz w:val="24"/>
            <w:color w:val="0000ff"/>
          </w:rPr>
          <w:t xml:space="preserve">пункте 1</w:t>
        </w:r>
      </w:hyperlink>
      <w:r>
        <w:rPr>
          <w:sz w:val="24"/>
        </w:rPr>
        <w:t xml:space="preserve"> настоящей статьи, получена налогоплательщиком в собственность на основании договора передачи доли в коммунальной квартире в собственность граждан при приватизации в соответствии с законодательством в сфере приватизации жилищного фонда либо на основании иных последующих сделок в отношении такой доли.</w:t>
      </w:r>
    </w:p>
    <w:p>
      <w:pPr>
        <w:pStyle w:val="0"/>
        <w:spacing w:before="240" w:lineRule="auto"/>
        <w:ind w:firstLine="540"/>
        <w:jc w:val="both"/>
      </w:pPr>
      <w:r>
        <w:rPr>
          <w:sz w:val="24"/>
        </w:rPr>
        <w:t xml:space="preserve">3. Налоговая льгота предоставляется в виде уменьшения суммы исчисленного налога на имущество физических лиц на величину, равную произведению кадастровой стоимости 10 квадратных метров общей площади коммунальной квартиры и ставки налога на имущество физических лиц, подлежащей применению при исчислении налога на имущество физических лиц в отношении этой квартиры.</w:t>
      </w:r>
    </w:p>
    <w:p>
      <w:pPr>
        <w:pStyle w:val="0"/>
        <w:spacing w:before="240" w:lineRule="auto"/>
        <w:ind w:firstLine="540"/>
        <w:jc w:val="both"/>
      </w:pPr>
      <w:r>
        <w:rPr>
          <w:sz w:val="24"/>
        </w:rPr>
        <w:t xml:space="preserve">В случае, если при применении налоговой льготы сумма налога на имущество физических лиц, подлежащая уплате в бюджет Санкт-Петербурга, принимает отрицательное значение, сумма налога на имущество физических лиц принимается равной нулю. Отрицательная разница не признается излишне уплаченной суммой налога на имущество физических лиц и выплате из бюджета Санкт-Петербурга не подлежит.</w:t>
      </w:r>
    </w:p>
    <w:p>
      <w:pPr>
        <w:pStyle w:val="0"/>
        <w:spacing w:before="240" w:lineRule="auto"/>
        <w:ind w:firstLine="540"/>
        <w:jc w:val="both"/>
      </w:pPr>
      <w:r>
        <w:rPr>
          <w:sz w:val="24"/>
        </w:rPr>
        <w:t xml:space="preserve">4. Представление заявления и подтверждение права налогоплательщика на налоговую льготу осуществляются в порядке, аналогичном порядку, предусмотренному в </w:t>
      </w:r>
      <w:hyperlink w:history="0" r:id="rId338" w:tooltip="&quot;Налоговый кодекс Российской Федерации (часть вторая)&quot; от 05.08.2000 N 117-ФЗ (ред. от 20.02.2026) (с изм. и доп., вступ. в силу с 20.03.2026) {КонсультантПлюс}">
        <w:r>
          <w:rPr>
            <w:sz w:val="24"/>
            <w:color w:val="0000ff"/>
          </w:rPr>
          <w:t xml:space="preserve">пункте 3 статьи 361.1</w:t>
        </w:r>
      </w:hyperlink>
      <w:r>
        <w:rPr>
          <w:sz w:val="24"/>
        </w:rPr>
        <w:t xml:space="preserve"> Налогового кодекса Российской Федерации.</w:t>
      </w:r>
    </w:p>
    <w:p>
      <w:pPr>
        <w:pStyle w:val="0"/>
      </w:pPr>
      <w:r>
        <w:rPr>
          <w:sz w:val="24"/>
        </w:rPr>
      </w:r>
    </w:p>
    <w:p>
      <w:pPr>
        <w:pStyle w:val="2"/>
        <w:outlineLvl w:val="0"/>
        <w:ind w:firstLine="540"/>
        <w:jc w:val="both"/>
      </w:pPr>
      <w:r>
        <w:rPr>
          <w:sz w:val="24"/>
        </w:rPr>
        <w:t xml:space="preserve">Статья 11-10-3</w:t>
      </w:r>
    </w:p>
    <w:p>
      <w:pPr>
        <w:pStyle w:val="0"/>
        <w:ind w:firstLine="540"/>
        <w:jc w:val="both"/>
      </w:pPr>
      <w:r>
        <w:rPr>
          <w:sz w:val="24"/>
        </w:rPr>
      </w:r>
    </w:p>
    <w:p>
      <w:pPr>
        <w:pStyle w:val="0"/>
        <w:ind w:firstLine="540"/>
        <w:jc w:val="both"/>
      </w:pPr>
      <w:r>
        <w:rPr>
          <w:sz w:val="24"/>
        </w:rPr>
        <w:t xml:space="preserve">(введена </w:t>
      </w:r>
      <w:hyperlink w:history="0" r:id="rId339" w:tooltip="Закон Санкт-Петербурга от 25.11.2021 N 562-121 &quot;О внесении изменений в отдельные законы Санкт-Петербурга о налогах и сборах&quot; (принят ЗС СПб 24.11.2021) {КонсультантПлюс}">
        <w:r>
          <w:rPr>
            <w:sz w:val="24"/>
            <w:color w:val="0000ff"/>
          </w:rPr>
          <w:t xml:space="preserve">Законом</w:t>
        </w:r>
      </w:hyperlink>
      <w:r>
        <w:rPr>
          <w:sz w:val="24"/>
        </w:rPr>
        <w:t xml:space="preserve"> Санкт-Петербурга от 25.11.2021 N 562-121)</w:t>
      </w:r>
    </w:p>
    <w:p>
      <w:pPr>
        <w:pStyle w:val="0"/>
      </w:pPr>
      <w:r>
        <w:rPr>
          <w:sz w:val="24"/>
        </w:rPr>
      </w:r>
    </w:p>
    <w:p>
      <w:pPr>
        <w:pStyle w:val="0"/>
        <w:ind w:firstLine="540"/>
        <w:jc w:val="both"/>
      </w:pPr>
      <w:r>
        <w:rPr>
          <w:sz w:val="24"/>
        </w:rPr>
        <w:t xml:space="preserve">Физические лица уплачивают налог на имущество физических лиц в отношении объектов налогообложения, указанных в </w:t>
      </w:r>
      <w:hyperlink w:history="0" r:id="rId340" w:tooltip="Закон Санкт-Петербурга от 26.11.2014 N 643-109 (ред. от 29.11.2024) &quot;О налоге на имущество физических лиц в Санкт-Петербурге&quot; (принят ЗС СПб 26.11.2014) {КонсультантПлюс}">
        <w:r>
          <w:rPr>
            <w:sz w:val="24"/>
            <w:color w:val="0000ff"/>
          </w:rPr>
          <w:t xml:space="preserve">пункте 6 части 1 статьи 3</w:t>
        </w:r>
      </w:hyperlink>
      <w:r>
        <w:rPr>
          <w:sz w:val="24"/>
        </w:rPr>
        <w:t xml:space="preserve"> Закона Санкт-Петербурга от 26 ноября 2014 года N 643-109 "О налоге на имущество физических лиц в Санкт-Петербурге", при условии, что площадь таких объектов составляет свыше 500 кв. м, но не более 1000 кв. м, в следующих размерах:</w:t>
      </w:r>
    </w:p>
    <w:p>
      <w:pPr>
        <w:pStyle w:val="0"/>
        <w:jc w:val="both"/>
      </w:pPr>
      <w:r>
        <w:rPr>
          <w:sz w:val="24"/>
        </w:rPr>
        <w:t xml:space="preserve">(в ред. </w:t>
      </w:r>
      <w:hyperlink w:history="0" r:id="rId341" w:tooltip="Закон Санкт-Петербурга от 23.06.2023 N 374-69 &quot;О внесении изменений в отдельные законы Санкт-Петербурга о налогах и сборах&quot; (принят ЗС СПб 21.06.2023) {КонсультантПлюс}">
        <w:r>
          <w:rPr>
            <w:sz w:val="24"/>
            <w:color w:val="0000ff"/>
          </w:rPr>
          <w:t xml:space="preserve">Закона</w:t>
        </w:r>
      </w:hyperlink>
      <w:r>
        <w:rPr>
          <w:sz w:val="24"/>
        </w:rPr>
        <w:t xml:space="preserve"> Санкт-Петербурга от 23.06.2023 N 374-69)</w:t>
      </w:r>
    </w:p>
    <w:p>
      <w:pPr>
        <w:pStyle w:val="0"/>
        <w:spacing w:before="240" w:lineRule="auto"/>
        <w:ind w:firstLine="540"/>
        <w:jc w:val="both"/>
      </w:pPr>
      <w:r>
        <w:rPr>
          <w:sz w:val="24"/>
        </w:rPr>
        <w:t xml:space="preserve">1) 50 процентов суммы налога, исчисленной за налоговый период 2025 года;</w:t>
      </w:r>
    </w:p>
    <w:p>
      <w:pPr>
        <w:pStyle w:val="0"/>
        <w:jc w:val="both"/>
      </w:pPr>
      <w:r>
        <w:rPr>
          <w:sz w:val="24"/>
        </w:rPr>
        <w:t xml:space="preserve">(в ред. Законов Санкт-Петербурга от 10.11.2022 </w:t>
      </w:r>
      <w:hyperlink w:history="0" r:id="rId342" w:tooltip="Закон Санкт-Петербурга от 10.11.2022 N 627-101 (ред. от 21.12.2022) &quot;О внесении изменений в отдельные законы Санкт-Петербурга о налогах и сборах&quot; (принят ЗС СПб 09.11.2022) {КонсультантПлюс}">
        <w:r>
          <w:rPr>
            <w:sz w:val="24"/>
            <w:color w:val="0000ff"/>
          </w:rPr>
          <w:t xml:space="preserve">N 627-101</w:t>
        </w:r>
      </w:hyperlink>
      <w:r>
        <w:rPr>
          <w:sz w:val="24"/>
        </w:rPr>
        <w:t xml:space="preserve">, от 23.11.2023 </w:t>
      </w:r>
      <w:hyperlink w:history="0" r:id="rId343" w:tooltip="Закон Санкт-Петербурга от 23.11.2023 N 696-142 &quot;О внесении изменений в отдельные законы Санкт-Петербурга о налогах и сборах&quot; (принят ЗС СПб 22.11.2023) {КонсультантПлюс}">
        <w:r>
          <w:rPr>
            <w:sz w:val="24"/>
            <w:color w:val="0000ff"/>
          </w:rPr>
          <w:t xml:space="preserve">N 696-142</w:t>
        </w:r>
      </w:hyperlink>
      <w:r>
        <w:rPr>
          <w:sz w:val="24"/>
        </w:rPr>
        <w:t xml:space="preserve">)</w:t>
      </w:r>
    </w:p>
    <w:p>
      <w:pPr>
        <w:pStyle w:val="0"/>
        <w:spacing w:before="240" w:lineRule="auto"/>
        <w:ind w:firstLine="540"/>
        <w:jc w:val="both"/>
      </w:pPr>
      <w:r>
        <w:rPr>
          <w:sz w:val="24"/>
        </w:rPr>
        <w:t xml:space="preserve">2) 75 процентов суммы налога, исчисленной за налоговый период 2026 года.</w:t>
      </w:r>
    </w:p>
    <w:p>
      <w:pPr>
        <w:pStyle w:val="0"/>
        <w:jc w:val="both"/>
      </w:pPr>
      <w:r>
        <w:rPr>
          <w:sz w:val="24"/>
        </w:rPr>
        <w:t xml:space="preserve">(в ред. Законов Санкт-Петербурга от 10.11.2022 </w:t>
      </w:r>
      <w:hyperlink w:history="0" r:id="rId344" w:tooltip="Закон Санкт-Петербурга от 10.11.2022 N 627-101 (ред. от 21.12.2022) &quot;О внесении изменений в отдельные законы Санкт-Петербурга о налогах и сборах&quot; (принят ЗС СПб 09.11.2022) {КонсультантПлюс}">
        <w:r>
          <w:rPr>
            <w:sz w:val="24"/>
            <w:color w:val="0000ff"/>
          </w:rPr>
          <w:t xml:space="preserve">N 627-101</w:t>
        </w:r>
      </w:hyperlink>
      <w:r>
        <w:rPr>
          <w:sz w:val="24"/>
        </w:rPr>
        <w:t xml:space="preserve">, от 23.11.2023 </w:t>
      </w:r>
      <w:hyperlink w:history="0" r:id="rId345" w:tooltip="Закон Санкт-Петербурга от 23.11.2023 N 696-142 &quot;О внесении изменений в отдельные законы Санкт-Петербурга о налогах и сборах&quot; (принят ЗС СПб 22.11.2023) {КонсультантПлюс}">
        <w:r>
          <w:rPr>
            <w:sz w:val="24"/>
            <w:color w:val="0000ff"/>
          </w:rPr>
          <w:t xml:space="preserve">N 696-142</w:t>
        </w:r>
      </w:hyperlink>
      <w:r>
        <w:rPr>
          <w:sz w:val="24"/>
        </w:rPr>
        <w:t xml:space="preserve">)</w:t>
      </w:r>
    </w:p>
    <w:p>
      <w:pPr>
        <w:pStyle w:val="0"/>
        <w:jc w:val="both"/>
      </w:pPr>
      <w:r>
        <w:rPr>
          <w:sz w:val="24"/>
        </w:rPr>
      </w:r>
    </w:p>
    <w:p>
      <w:pPr>
        <w:pStyle w:val="2"/>
        <w:outlineLvl w:val="0"/>
        <w:ind w:firstLine="540"/>
        <w:jc w:val="both"/>
      </w:pPr>
      <w:r>
        <w:rPr>
          <w:sz w:val="24"/>
        </w:rPr>
        <w:t xml:space="preserve">Статья 11-10-4</w:t>
      </w:r>
    </w:p>
    <w:p>
      <w:pPr>
        <w:pStyle w:val="0"/>
        <w:ind w:firstLine="540"/>
        <w:jc w:val="both"/>
      </w:pPr>
      <w:r>
        <w:rPr>
          <w:sz w:val="24"/>
        </w:rPr>
      </w:r>
    </w:p>
    <w:p>
      <w:pPr>
        <w:pStyle w:val="0"/>
        <w:ind w:firstLine="540"/>
        <w:jc w:val="both"/>
      </w:pPr>
      <w:r>
        <w:rPr>
          <w:sz w:val="24"/>
        </w:rPr>
        <w:t xml:space="preserve">(введена </w:t>
      </w:r>
      <w:hyperlink w:history="0" r:id="rId346" w:tooltip="Закон Санкт-Петербурга от 23.06.2023 N 374-69 &quot;О внесении изменений в отдельные законы Санкт-Петербурга о налогах и сборах&quot; (принят ЗС СПб 21.06.2023) {КонсультантПлюс}">
        <w:r>
          <w:rPr>
            <w:sz w:val="24"/>
            <w:color w:val="0000ff"/>
          </w:rPr>
          <w:t xml:space="preserve">Законом</w:t>
        </w:r>
      </w:hyperlink>
      <w:r>
        <w:rPr>
          <w:sz w:val="24"/>
        </w:rPr>
        <w:t xml:space="preserve"> Санкт-Петербурга от 23.06.2023 N 374-69)</w:t>
      </w:r>
    </w:p>
    <w:p>
      <w:pPr>
        <w:pStyle w:val="0"/>
        <w:ind w:firstLine="540"/>
        <w:jc w:val="both"/>
      </w:pPr>
      <w:r>
        <w:rPr>
          <w:sz w:val="24"/>
        </w:rPr>
      </w:r>
    </w:p>
    <w:bookmarkStart w:id="610" w:name="P610"/>
    <w:bookmarkEnd w:id="610"/>
    <w:p>
      <w:pPr>
        <w:pStyle w:val="0"/>
        <w:ind w:firstLine="540"/>
        <w:jc w:val="both"/>
      </w:pPr>
      <w:r>
        <w:rPr>
          <w:sz w:val="24"/>
        </w:rPr>
        <w:t xml:space="preserve">1. От уплаты налога на имущество физических лиц освобождаются физические лица, указанные в </w:t>
      </w:r>
      <w:hyperlink w:history="0" r:id="rId347" w:tooltip="&quot;Налоговый кодекс Российской Федерации (часть вторая)&quot; от 05.08.2000 N 117-ФЗ (ред. от 20.02.2026) (с изм. и доп., вступ. в силу с 20.03.2026) {КонсультантПлюс}">
        <w:r>
          <w:rPr>
            <w:sz w:val="24"/>
            <w:color w:val="0000ff"/>
          </w:rPr>
          <w:t xml:space="preserve">пункте 1 статьи 407</w:t>
        </w:r>
      </w:hyperlink>
      <w:r>
        <w:rPr>
          <w:sz w:val="24"/>
        </w:rPr>
        <w:t xml:space="preserve"> Налогового кодекса Российской Федерации, в отношении имущества, принадлежащего им на праве общей собственности, при одновременном выполнении следующих условий:</w:t>
      </w:r>
    </w:p>
    <w:p>
      <w:pPr>
        <w:pStyle w:val="0"/>
        <w:spacing w:before="240" w:lineRule="auto"/>
        <w:ind w:firstLine="540"/>
        <w:jc w:val="both"/>
      </w:pPr>
      <w:r>
        <w:rPr>
          <w:sz w:val="24"/>
        </w:rPr>
        <w:t xml:space="preserve">имущество расположено в объектах недвижимого имущества, предназначенных для хранения (стоянки) транспортных средств, за исключением объектов недвижимого имущества, указанных в </w:t>
      </w:r>
      <w:hyperlink w:history="0" r:id="rId348" w:tooltip="Закон Санкт-Петербурга от 26.11.2014 N 643-109 (ред. от 29.11.2024) &quot;О налоге на имущество физических лиц в Санкт-Петербурге&quot; (принят ЗС СПб 26.11.2014) {КонсультантПлюс}">
        <w:r>
          <w:rPr>
            <w:sz w:val="24"/>
            <w:color w:val="0000ff"/>
          </w:rPr>
          <w:t xml:space="preserve">пункте 3 части 1 статьи 3</w:t>
        </w:r>
      </w:hyperlink>
      <w:r>
        <w:rPr>
          <w:sz w:val="24"/>
        </w:rPr>
        <w:t xml:space="preserve"> Закона Санкт-Петербурга от 26 ноября 2014 года N 643-109 "О налоге на имущество физических лиц в Санкт-Петербурге";</w:t>
      </w:r>
    </w:p>
    <w:p>
      <w:pPr>
        <w:pStyle w:val="0"/>
        <w:spacing w:before="240" w:lineRule="auto"/>
        <w:ind w:firstLine="540"/>
        <w:jc w:val="both"/>
      </w:pPr>
      <w:r>
        <w:rPr>
          <w:sz w:val="24"/>
        </w:rPr>
        <w:t xml:space="preserve">имущество используется в качестве машино-места;</w:t>
      </w:r>
    </w:p>
    <w:p>
      <w:pPr>
        <w:pStyle w:val="0"/>
        <w:spacing w:before="240" w:lineRule="auto"/>
        <w:ind w:firstLine="540"/>
        <w:jc w:val="both"/>
      </w:pPr>
      <w:r>
        <w:rPr>
          <w:sz w:val="24"/>
        </w:rPr>
        <w:t xml:space="preserve">имущество не используется налогоплательщиком в предпринимательской деятельности.</w:t>
      </w:r>
    </w:p>
    <w:p>
      <w:pPr>
        <w:pStyle w:val="0"/>
        <w:spacing w:before="240" w:lineRule="auto"/>
        <w:ind w:firstLine="540"/>
        <w:jc w:val="both"/>
      </w:pPr>
      <w:r>
        <w:rPr>
          <w:sz w:val="24"/>
        </w:rPr>
        <w:t xml:space="preserve">2. Налоговая льгота предоставляется в отношении имущества, расположенного в одном из объектов недвижимого имущества, предназначенных для хранения (стоянки) транспортных средств, по выбору налогоплательщика.</w:t>
      </w:r>
    </w:p>
    <w:p>
      <w:pPr>
        <w:pStyle w:val="0"/>
        <w:spacing w:before="240" w:lineRule="auto"/>
        <w:ind w:firstLine="540"/>
        <w:jc w:val="both"/>
      </w:pPr>
      <w:r>
        <w:rPr>
          <w:sz w:val="24"/>
        </w:rPr>
        <w:t xml:space="preserve">В случае если в соответствии с правоустанавливающими документами на имущество, указанное в </w:t>
      </w:r>
      <w:hyperlink w:history="0" w:anchor="P610" w:tooltip="1. От уплаты налога на имущество физических лиц освобождаются физические лица, указанные в пункте 1 статьи 407 Налогового кодекса Российской Федерации, в отношении имущества, принадлежащего им на праве общей собственности, при одновременном выполнении следующих условий:">
        <w:r>
          <w:rPr>
            <w:sz w:val="24"/>
            <w:color w:val="0000ff"/>
          </w:rPr>
          <w:t xml:space="preserve">пункте 1</w:t>
        </w:r>
      </w:hyperlink>
      <w:r>
        <w:rPr>
          <w:sz w:val="24"/>
        </w:rPr>
        <w:t xml:space="preserve"> настоящей статьи, предусматривается размещение одного или нескольких транспортных средств, налоговая льгота предоставляется в отношении части имущества, соответствующей характеристикам одного машино-места.</w:t>
      </w:r>
    </w:p>
    <w:p>
      <w:pPr>
        <w:pStyle w:val="0"/>
        <w:spacing w:before="240" w:lineRule="auto"/>
        <w:ind w:firstLine="540"/>
        <w:jc w:val="both"/>
      </w:pPr>
      <w:r>
        <w:rPr>
          <w:sz w:val="24"/>
        </w:rPr>
        <w:t xml:space="preserve">Налоговая льгота не предоставляется, если налогоплательщику в соответствующем налоговом периоде предоставлена налоговая льгота в отношении гаража, машино-места в соответствии со </w:t>
      </w:r>
      <w:hyperlink w:history="0" r:id="rId349" w:tooltip="&quot;Налоговый кодекс Российской Федерации (часть вторая)&quot; от 05.08.2000 N 117-ФЗ (ред. от 20.02.2026) (с изм. и доп., вступ. в силу с 20.03.2026) {КонсультантПлюс}">
        <w:r>
          <w:rPr>
            <w:sz w:val="24"/>
            <w:color w:val="0000ff"/>
          </w:rPr>
          <w:t xml:space="preserve">статьей 407</w:t>
        </w:r>
      </w:hyperlink>
      <w:r>
        <w:rPr>
          <w:sz w:val="24"/>
        </w:rPr>
        <w:t xml:space="preserve"> Налогового кодекса Российской Федерации.</w:t>
      </w:r>
    </w:p>
    <w:p>
      <w:pPr>
        <w:pStyle w:val="0"/>
        <w:spacing w:before="240" w:lineRule="auto"/>
        <w:ind w:firstLine="540"/>
        <w:jc w:val="both"/>
      </w:pPr>
      <w:r>
        <w:rPr>
          <w:sz w:val="24"/>
        </w:rPr>
        <w:t xml:space="preserve">3. Физические лица, имеющие право на налоговую льготу, установленную настоящей статьей, представляют в налоговый орган заявление о предоставлении налоговой льготы (далее в настоящей статье - заявление), а также вправе представить документы, подтверждающие право налогоплательщика на налоговую льготу (договор купли-продажи, договор участия в долевом строительстве, акт приема-передачи объекта, договор мены, договор дарения и иные правоустанавливающие документы, подтверждающие право собственности (владения, пользования и распоряжения) на объект налогообложения).</w:t>
      </w:r>
    </w:p>
    <w:p>
      <w:pPr>
        <w:pStyle w:val="0"/>
        <w:spacing w:before="240" w:lineRule="auto"/>
        <w:ind w:firstLine="540"/>
        <w:jc w:val="both"/>
      </w:pPr>
      <w:r>
        <w:rPr>
          <w:sz w:val="24"/>
        </w:rPr>
        <w:t xml:space="preserve">Представление заявления и подтверждение права налогоплательщика на налоговую льготу осуществляются в порядке, аналогичном порядку, предусмотренному в </w:t>
      </w:r>
      <w:hyperlink w:history="0" r:id="rId350" w:tooltip="&quot;Налоговый кодекс Российской Федерации (часть вторая)&quot; от 05.08.2000 N 117-ФЗ (ред. от 20.02.2026) (с изм. и доп., вступ. в силу с 20.03.2026) {КонсультантПлюс}">
        <w:r>
          <w:rPr>
            <w:sz w:val="24"/>
            <w:color w:val="0000ff"/>
          </w:rPr>
          <w:t xml:space="preserve">пункте 3 статьи 361.1</w:t>
        </w:r>
      </w:hyperlink>
      <w:r>
        <w:rPr>
          <w:sz w:val="24"/>
        </w:rPr>
        <w:t xml:space="preserve"> Налогового кодекса Российской Федерации.</w:t>
      </w:r>
    </w:p>
    <w:p>
      <w:pPr>
        <w:pStyle w:val="0"/>
        <w:ind w:firstLine="540"/>
        <w:jc w:val="both"/>
      </w:pPr>
      <w:r>
        <w:rPr>
          <w:sz w:val="24"/>
        </w:rPr>
      </w:r>
    </w:p>
    <w:bookmarkStart w:id="620" w:name="P620"/>
    <w:bookmarkEnd w:id="620"/>
    <w:p>
      <w:pPr>
        <w:pStyle w:val="2"/>
        <w:outlineLvl w:val="0"/>
        <w:ind w:firstLine="540"/>
        <w:jc w:val="both"/>
      </w:pPr>
      <w:r>
        <w:rPr>
          <w:sz w:val="24"/>
        </w:rPr>
        <w:t xml:space="preserve">Статья 11-10-5</w:t>
      </w:r>
    </w:p>
    <w:p>
      <w:pPr>
        <w:pStyle w:val="0"/>
        <w:ind w:firstLine="540"/>
        <w:jc w:val="both"/>
      </w:pPr>
      <w:r>
        <w:rPr>
          <w:sz w:val="24"/>
        </w:rPr>
      </w:r>
    </w:p>
    <w:p>
      <w:pPr>
        <w:pStyle w:val="0"/>
        <w:ind w:firstLine="540"/>
        <w:jc w:val="both"/>
      </w:pPr>
      <w:r>
        <w:rPr>
          <w:sz w:val="24"/>
        </w:rPr>
        <w:t xml:space="preserve">(введена </w:t>
      </w:r>
      <w:hyperlink w:history="0" r:id="rId351" w:tooltip="Закон Санкт-Петербурга от 23.11.2023 N 696-142 &quot;О внесении изменений в отдельные законы Санкт-Петербурга о налогах и сборах&quot; (принят ЗС СПб 22.11.2023) {КонсультантПлюс}">
        <w:r>
          <w:rPr>
            <w:sz w:val="24"/>
            <w:color w:val="0000ff"/>
          </w:rPr>
          <w:t xml:space="preserve">Законом</w:t>
        </w:r>
      </w:hyperlink>
      <w:r>
        <w:rPr>
          <w:sz w:val="24"/>
        </w:rPr>
        <w:t xml:space="preserve"> Санкт-Петербурга от 23.11.2023 N 696-142)</w:t>
      </w:r>
    </w:p>
    <w:p>
      <w:pPr>
        <w:pStyle w:val="0"/>
        <w:ind w:firstLine="540"/>
        <w:jc w:val="both"/>
      </w:pPr>
      <w:r>
        <w:rPr>
          <w:sz w:val="24"/>
        </w:rPr>
      </w:r>
    </w:p>
    <w:p>
      <w:pPr>
        <w:pStyle w:val="0"/>
        <w:ind w:firstLine="540"/>
        <w:jc w:val="both"/>
      </w:pPr>
      <w:r>
        <w:rPr>
          <w:sz w:val="24"/>
        </w:rPr>
        <w:t xml:space="preserve">1. Физические лица, являющиеся плательщиками налога на имущество физических лиц, имеют право в 2024 году на налоговую льготу по налогу на имущество физических лиц, предусмотренную в </w:t>
      </w:r>
      <w:hyperlink w:history="0" w:anchor="P628" w:tooltip="3. Налоговая льгота, предусмотренная в настоящем пункте, предоставляется в виде уменьшения суммы налога на имущество физических лиц, подлежащей уплате в бюджет Санкт-Петербурга за налоговый период 2024 года, на величину, рассчитанную по следующей формуле:">
        <w:r>
          <w:rPr>
            <w:sz w:val="24"/>
            <w:color w:val="0000ff"/>
          </w:rPr>
          <w:t xml:space="preserve">пункте 3</w:t>
        </w:r>
      </w:hyperlink>
      <w:r>
        <w:rPr>
          <w:sz w:val="24"/>
        </w:rPr>
        <w:t xml:space="preserve"> настоящей статьи, в отношении объектов недвижимого имущества, включенных в перечень, определяемый в соответствии с </w:t>
      </w:r>
      <w:hyperlink w:history="0" r:id="rId352" w:tooltip="&quot;Налоговый кодекс Российской Федерации (часть вторая)&quot; от 05.08.2000 N 117-ФЗ (ред. от 20.02.2026) (с изм. и доп., вступ. в силу с 20.03.2026) {КонсультантПлюс}">
        <w:r>
          <w:rPr>
            <w:sz w:val="24"/>
            <w:color w:val="0000ff"/>
          </w:rPr>
          <w:t xml:space="preserve">пунктом 7 статьи 378.2</w:t>
        </w:r>
      </w:hyperlink>
      <w:r>
        <w:rPr>
          <w:sz w:val="24"/>
        </w:rPr>
        <w:t xml:space="preserve"> Налогового кодекса Российской Федерации, а также объектов налогообложения, предусмотренных в </w:t>
      </w:r>
      <w:hyperlink w:history="0" r:id="rId353" w:tooltip="&quot;Налоговый кодекс Российской Федерации (часть вторая)&quot; от 05.08.2000 N 117-ФЗ (ред. от 20.02.2026) (с изм. и доп., вступ. в силу с 20.03.2026) {КонсультантПлюс}">
        <w:r>
          <w:rPr>
            <w:sz w:val="24"/>
            <w:color w:val="0000ff"/>
          </w:rPr>
          <w:t xml:space="preserve">абзаце втором пункта 10 статьи 378.2</w:t>
        </w:r>
      </w:hyperlink>
      <w:r>
        <w:rPr>
          <w:sz w:val="24"/>
        </w:rPr>
        <w:t xml:space="preserve"> Налогового кодекса Российской Федерации (за исключением гаражей и машино-мест, расположенных в таких объектах налогообложения), при условии, что кадастровая стоимость таких объектов недвижимого имущества, внесенная в Единый государственный реестр недвижимости и подлежащая применению с 1 января 2024 года, превышает кадастровую стоимость указанных объектов недвижимого имущества, внесенную в Единый государственный реестр недвижимости и подлежащую применению с 1 января 2023 года, за исключением случаев, если кадастровая стоимость соответствующих объектов недвижимого имущества увеличилась вследствие изменения их характеристик.</w:t>
      </w:r>
    </w:p>
    <w:p>
      <w:pPr>
        <w:pStyle w:val="0"/>
        <w:spacing w:before="240" w:lineRule="auto"/>
        <w:ind w:firstLine="540"/>
        <w:jc w:val="both"/>
      </w:pPr>
      <w:r>
        <w:rPr>
          <w:sz w:val="24"/>
        </w:rPr>
        <w:t xml:space="preserve">2. Налоговая льгота, предусмотренная в </w:t>
      </w:r>
      <w:hyperlink w:history="0" w:anchor="P628" w:tooltip="3. Налоговая льгота, предусмотренная в настоящем пункте, предоставляется в виде уменьшения суммы налога на имущество физических лиц, подлежащей уплате в бюджет Санкт-Петербурга за налоговый период 2024 года, на величину, рассчитанную по следующей формуле:">
        <w:r>
          <w:rPr>
            <w:sz w:val="24"/>
            <w:color w:val="0000ff"/>
          </w:rPr>
          <w:t xml:space="preserve">пункте 3</w:t>
        </w:r>
      </w:hyperlink>
      <w:r>
        <w:rPr>
          <w:sz w:val="24"/>
        </w:rPr>
        <w:t xml:space="preserve"> настоящей статьи, предоставляется в отношении объектов недвижимого имущества, права собственности на которые оформлены физическими лицами, являющимися плательщиками налога на имущество физических лиц, до 1 января 2024 года, отвечающих одновременно следующим условиям:</w:t>
      </w:r>
    </w:p>
    <w:p>
      <w:pPr>
        <w:pStyle w:val="0"/>
        <w:spacing w:before="240" w:lineRule="auto"/>
        <w:ind w:firstLine="540"/>
        <w:jc w:val="both"/>
      </w:pPr>
      <w:r>
        <w:rPr>
          <w:sz w:val="24"/>
        </w:rPr>
        <w:t xml:space="preserve">налоговая база в отношении объектов недвижимого имущества в 2023 году определялась как их кадастровая стоимость, внесенная в Единый государственный реестр недвижимости и подлежащая применению с 1 января года налогового периода;</w:t>
      </w:r>
    </w:p>
    <w:p>
      <w:pPr>
        <w:pStyle w:val="0"/>
        <w:spacing w:before="240" w:lineRule="auto"/>
        <w:ind w:firstLine="540"/>
        <w:jc w:val="both"/>
      </w:pPr>
      <w:r>
        <w:rPr>
          <w:sz w:val="24"/>
        </w:rPr>
        <w:t xml:space="preserve">сумма налога на имущество физических лиц за налоговый период 2024 года, исчисленная исходя из кадастровой стоимости объекта недвижимого имущества (без учета положений </w:t>
      </w:r>
      <w:hyperlink w:history="0" r:id="rId354" w:tooltip="&quot;Налоговый кодекс Российской Федерации (часть вторая)&quot; от 05.08.2000 N 117-ФЗ (ред. от 20.02.2026) (с изм. и доп., вступ. в силу с 20.03.2026) {КонсультантПлюс}">
        <w:r>
          <w:rPr>
            <w:sz w:val="24"/>
            <w:color w:val="0000ff"/>
          </w:rPr>
          <w:t xml:space="preserve">пунктов 4</w:t>
        </w:r>
      </w:hyperlink>
      <w:r>
        <w:rPr>
          <w:sz w:val="24"/>
        </w:rPr>
        <w:t xml:space="preserve">, </w:t>
      </w:r>
      <w:hyperlink w:history="0" r:id="rId355" w:tooltip="&quot;Налоговый кодекс Российской Федерации (часть вторая)&quot; от 05.08.2000 N 117-ФЗ (ред. от 20.02.2026) (с изм. и доп., вступ. в силу с 20.03.2026) {КонсультантПлюс}">
        <w:r>
          <w:rPr>
            <w:sz w:val="24"/>
            <w:color w:val="0000ff"/>
          </w:rPr>
          <w:t xml:space="preserve">5</w:t>
        </w:r>
      </w:hyperlink>
      <w:r>
        <w:rPr>
          <w:sz w:val="24"/>
        </w:rPr>
        <w:t xml:space="preserve"> и </w:t>
      </w:r>
      <w:hyperlink w:history="0" r:id="rId356" w:tooltip="&quot;Налоговый кодекс Российской Федерации (часть вторая)&quot; от 05.08.2000 N 117-ФЗ (ред. от 20.02.2026) (с изм. и доп., вступ. в силу с 20.03.2026) {КонсультантПлюс}">
        <w:r>
          <w:rPr>
            <w:sz w:val="24"/>
            <w:color w:val="0000ff"/>
          </w:rPr>
          <w:t xml:space="preserve">6 статьи 408</w:t>
        </w:r>
      </w:hyperlink>
      <w:r>
        <w:rPr>
          <w:sz w:val="24"/>
        </w:rPr>
        <w:t xml:space="preserve"> Налогового кодекса Российской Федерации), внесенной в Единый государственный реестр недвижимости и подлежащей применению с 1 января 2024 года, превышает на 20 процентов (включительно) и более сумму налога на имущество физических лиц, рассчитанную исходя из кадастровой стоимости такого объекта недвижимого имущества (без учета положений </w:t>
      </w:r>
      <w:hyperlink w:history="0" r:id="rId357" w:tooltip="&quot;Налоговый кодекс Российской Федерации (часть вторая)&quot; от 05.08.2000 N 117-ФЗ (ред. от 20.02.2026) (с изм. и доп., вступ. в силу с 20.03.2026) {КонсультантПлюс}">
        <w:r>
          <w:rPr>
            <w:sz w:val="24"/>
            <w:color w:val="0000ff"/>
          </w:rPr>
          <w:t xml:space="preserve">пунктов 4</w:t>
        </w:r>
      </w:hyperlink>
      <w:r>
        <w:rPr>
          <w:sz w:val="24"/>
        </w:rPr>
        <w:t xml:space="preserve">, </w:t>
      </w:r>
      <w:hyperlink w:history="0" r:id="rId358" w:tooltip="&quot;Налоговый кодекс Российской Федерации (часть вторая)&quot; от 05.08.2000 N 117-ФЗ (ред. от 20.02.2026) (с изм. и доп., вступ. в силу с 20.03.2026) {КонсультантПлюс}">
        <w:r>
          <w:rPr>
            <w:sz w:val="24"/>
            <w:color w:val="0000ff"/>
          </w:rPr>
          <w:t xml:space="preserve">5</w:t>
        </w:r>
      </w:hyperlink>
      <w:r>
        <w:rPr>
          <w:sz w:val="24"/>
        </w:rPr>
        <w:t xml:space="preserve"> и </w:t>
      </w:r>
      <w:hyperlink w:history="0" r:id="rId359" w:tooltip="&quot;Налоговый кодекс Российской Федерации (часть вторая)&quot; от 05.08.2000 N 117-ФЗ (ред. от 20.02.2026) (с изм. и доп., вступ. в силу с 20.03.2026) {КонсультантПлюс}">
        <w:r>
          <w:rPr>
            <w:sz w:val="24"/>
            <w:color w:val="0000ff"/>
          </w:rPr>
          <w:t xml:space="preserve">6 статьи 408</w:t>
        </w:r>
      </w:hyperlink>
      <w:r>
        <w:rPr>
          <w:sz w:val="24"/>
        </w:rPr>
        <w:t xml:space="preserve"> Налогового кодекса Российской Федерации), внесенной в Единый государственный реестр недвижимости и подлежащей применению с 1 января 2023 года.</w:t>
      </w:r>
    </w:p>
    <w:bookmarkStart w:id="628" w:name="P628"/>
    <w:bookmarkEnd w:id="628"/>
    <w:p>
      <w:pPr>
        <w:pStyle w:val="0"/>
        <w:spacing w:before="240" w:lineRule="auto"/>
        <w:ind w:firstLine="540"/>
        <w:jc w:val="both"/>
      </w:pPr>
      <w:r>
        <w:rPr>
          <w:sz w:val="24"/>
        </w:rPr>
        <w:t xml:space="preserve">3. Налоговая льгота, предусмотренная в настоящем пункте, предоставляется в виде уменьшения суммы налога на имущество физических лиц, подлежащей уплате в бюджет Санкт-Петербурга за налоговый период 2024 года, на величину, рассчитанную по следующей формуле:</w:t>
      </w:r>
    </w:p>
    <w:p>
      <w:pPr>
        <w:pStyle w:val="0"/>
        <w:ind w:firstLine="540"/>
        <w:jc w:val="both"/>
      </w:pPr>
      <w:r>
        <w:rPr>
          <w:sz w:val="24"/>
        </w:rPr>
      </w:r>
    </w:p>
    <w:p>
      <w:pPr>
        <w:pStyle w:val="0"/>
        <w:ind w:firstLine="540"/>
        <w:jc w:val="both"/>
      </w:pPr>
      <w:r>
        <w:rPr>
          <w:sz w:val="24"/>
        </w:rPr>
        <w:t xml:space="preserve">НЛ = Н2024 - Н2023 x 1,2,</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НЛ - размер налоговой льготы, на которую уменьшается сумма налога на имущество физических лиц, исчисленная за 2024 год;</w:t>
      </w:r>
    </w:p>
    <w:p>
      <w:pPr>
        <w:pStyle w:val="0"/>
        <w:spacing w:before="240" w:lineRule="auto"/>
        <w:ind w:firstLine="540"/>
        <w:jc w:val="both"/>
      </w:pPr>
      <w:r>
        <w:rPr>
          <w:sz w:val="24"/>
        </w:rPr>
        <w:t xml:space="preserve">Н2024 - общая сумма налога на имущество физических лиц, рассчитанная за налоговый период 2024 года в отношении объектов недвижимого имущества, указанных в настоящей статье, налоговая база по которым определена как кадастровая стоимость, внесенная в Единый государственный реестр недвижимости и подлежащая применению с 1 января 2024 года;</w:t>
      </w:r>
    </w:p>
    <w:p>
      <w:pPr>
        <w:pStyle w:val="0"/>
        <w:spacing w:before="240" w:lineRule="auto"/>
        <w:ind w:firstLine="540"/>
        <w:jc w:val="both"/>
      </w:pPr>
      <w:r>
        <w:rPr>
          <w:sz w:val="24"/>
        </w:rPr>
        <w:t xml:space="preserve">Н2023 - общая сумма налога на имущество физических лиц, рассчитанная за налоговый период 2023 года (без учета периода возникновения права собственности на объекты недвижимого имущества) в отношении объектов недвижимого имущества, указанных в абзаце пятом настоящего пункта, исходя из их кадастровой стоимости, внесенной в Единый государственный реестр недвижимости и подлежащей применению с 1 января 2023 года.</w:t>
      </w:r>
    </w:p>
    <w:p>
      <w:pPr>
        <w:pStyle w:val="0"/>
        <w:ind w:firstLine="540"/>
        <w:jc w:val="both"/>
      </w:pPr>
      <w:r>
        <w:rPr>
          <w:sz w:val="24"/>
        </w:rPr>
      </w:r>
    </w:p>
    <w:p>
      <w:pPr>
        <w:pStyle w:val="0"/>
        <w:ind w:firstLine="540"/>
        <w:jc w:val="both"/>
      </w:pPr>
      <w:r>
        <w:rPr>
          <w:sz w:val="24"/>
        </w:rPr>
        <w:t xml:space="preserve">4. В целях настоящей статьи показатели Н2023 и Н2024 рассчитываются без учета льгот по налогу на имущество физических лиц, право на применение которых предоставлено физическим лицам, являющимся плательщиками налога на имущество физических лиц, в соответствующих налоговых периодах.</w:t>
      </w:r>
    </w:p>
    <w:p>
      <w:pPr>
        <w:pStyle w:val="0"/>
      </w:pPr>
      <w:r>
        <w:rPr>
          <w:sz w:val="24"/>
        </w:rPr>
      </w:r>
    </w:p>
    <w:bookmarkStart w:id="639" w:name="P639"/>
    <w:bookmarkEnd w:id="639"/>
    <w:p>
      <w:pPr>
        <w:pStyle w:val="2"/>
        <w:outlineLvl w:val="0"/>
        <w:ind w:firstLine="540"/>
        <w:jc w:val="both"/>
      </w:pPr>
      <w:r>
        <w:rPr>
          <w:sz w:val="24"/>
        </w:rPr>
        <w:t xml:space="preserve">Статья 11-11. Утратила силу с 1 января 2024 года. - </w:t>
      </w:r>
      <w:hyperlink w:history="0" w:anchor="P834" w:tooltip="2. Статьи 11-8, 11-8-2, 11-9-1, 11-9-2, 11-9-3 и 11-11 настоящего Закона Санкт-Петербурга утрачивают силу с 1 января 2024 года.">
        <w:r>
          <w:rPr>
            <w:sz w:val="24"/>
            <w:color w:val="0000ff"/>
          </w:rPr>
          <w:t xml:space="preserve">П. 2 ст. 12</w:t>
        </w:r>
      </w:hyperlink>
      <w:r>
        <w:rPr>
          <w:sz w:val="24"/>
        </w:rPr>
        <w:t xml:space="preserve"> данного Закона (ред. 21.12.2022).</w:t>
      </w:r>
    </w:p>
    <w:p>
      <w:pPr>
        <w:pStyle w:val="0"/>
        <w:ind w:firstLine="540"/>
        <w:jc w:val="both"/>
      </w:pPr>
      <w:r>
        <w:rPr>
          <w:sz w:val="24"/>
        </w:rPr>
      </w:r>
    </w:p>
    <w:p>
      <w:pPr>
        <w:pStyle w:val="2"/>
        <w:outlineLvl w:val="0"/>
        <w:ind w:firstLine="540"/>
        <w:jc w:val="both"/>
      </w:pPr>
      <w:r>
        <w:rPr>
          <w:sz w:val="24"/>
        </w:rPr>
        <w:t xml:space="preserve">Статья 11-11-1</w:t>
      </w:r>
    </w:p>
    <w:p>
      <w:pPr>
        <w:pStyle w:val="0"/>
        <w:ind w:firstLine="540"/>
        <w:jc w:val="both"/>
      </w:pPr>
      <w:r>
        <w:rPr>
          <w:sz w:val="24"/>
        </w:rPr>
      </w:r>
    </w:p>
    <w:p>
      <w:pPr>
        <w:pStyle w:val="0"/>
        <w:ind w:firstLine="540"/>
        <w:jc w:val="both"/>
      </w:pPr>
      <w:r>
        <w:rPr>
          <w:sz w:val="24"/>
        </w:rPr>
        <w:t xml:space="preserve">(введена </w:t>
      </w:r>
      <w:hyperlink w:history="0" r:id="rId360" w:tooltip="Закон Санкт-Петербурга от 17.12.2019 N 630-144 &quot;О внесении изменений в Закон Санкт-Петербурга &quot;О налоговых льготах&quot; (принят ЗС СПб 04.12.2019) {КонсультантПлюс}">
        <w:r>
          <w:rPr>
            <w:sz w:val="24"/>
            <w:color w:val="0000ff"/>
          </w:rPr>
          <w:t xml:space="preserve">Законом</w:t>
        </w:r>
      </w:hyperlink>
      <w:r>
        <w:rPr>
          <w:sz w:val="24"/>
        </w:rPr>
        <w:t xml:space="preserve"> Санкт-Петербурга от 17.12.2019 N 630-144)</w:t>
      </w:r>
    </w:p>
    <w:p>
      <w:pPr>
        <w:pStyle w:val="0"/>
        <w:ind w:firstLine="540"/>
        <w:jc w:val="both"/>
      </w:pPr>
      <w:r>
        <w:rPr>
          <w:sz w:val="24"/>
        </w:rPr>
      </w:r>
    </w:p>
    <w:bookmarkStart w:id="645" w:name="P645"/>
    <w:bookmarkEnd w:id="645"/>
    <w:p>
      <w:pPr>
        <w:pStyle w:val="0"/>
        <w:ind w:firstLine="540"/>
        <w:jc w:val="both"/>
      </w:pPr>
      <w:r>
        <w:rPr>
          <w:sz w:val="24"/>
        </w:rPr>
        <w:t xml:space="preserve">1. Право на применение инвестиционного налогового вычета, установленного в </w:t>
      </w:r>
      <w:hyperlink w:history="0" r:id="rId361" w:tooltip="&quot;Налоговый кодекс Российской Федерации (часть вторая)&quot; от 05.08.2000 N 117-ФЗ (ред. от 20.02.2026) (с изм. и доп., вступ. в силу с 20.03.2026) {КонсультантПлюс}">
        <w:r>
          <w:rPr>
            <w:sz w:val="24"/>
            <w:color w:val="0000ff"/>
          </w:rPr>
          <w:t xml:space="preserve">статье 286.1</w:t>
        </w:r>
      </w:hyperlink>
      <w:r>
        <w:rPr>
          <w:sz w:val="24"/>
        </w:rPr>
        <w:t xml:space="preserve"> Налогового кодекса Российской Федерации (далее - инвестиционный налоговый вычет), предоставляется организациям, состоящим на налоговом учете в Санкт-Петербурге и отвечающим одновременно следующим требованиям:</w:t>
      </w:r>
    </w:p>
    <w:bookmarkStart w:id="646" w:name="P646"/>
    <w:bookmarkEnd w:id="646"/>
    <w:p>
      <w:pPr>
        <w:pStyle w:val="0"/>
        <w:spacing w:before="240" w:lineRule="auto"/>
        <w:ind w:firstLine="540"/>
        <w:jc w:val="both"/>
      </w:pPr>
      <w:r>
        <w:rPr>
          <w:sz w:val="24"/>
        </w:rPr>
        <w:t xml:space="preserve">осуществляющим виды экономической деятельности в соответствии с </w:t>
      </w:r>
      <w:hyperlink w:history="0" r:id="rId36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разделом С</w:t>
        </w:r>
      </w:hyperlink>
      <w:r>
        <w:rPr>
          <w:sz w:val="24"/>
        </w:rPr>
        <w:t xml:space="preserve"> "Обрабатывающие производства" (за исключением видов экономической деятельности, предусмотренных следующими кодами: </w:t>
      </w:r>
      <w:hyperlink w:history="0" r:id="rId36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11</w:t>
        </w:r>
      </w:hyperlink>
      <w:r>
        <w:rPr>
          <w:sz w:val="24"/>
        </w:rPr>
        <w:t xml:space="preserve"> "Производство напитков" (кроме </w:t>
      </w:r>
      <w:hyperlink w:history="0" r:id="rId36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11.06</w:t>
        </w:r>
      </w:hyperlink>
      <w:r>
        <w:rPr>
          <w:sz w:val="24"/>
        </w:rPr>
        <w:t xml:space="preserve"> "Производство солода", </w:t>
      </w:r>
      <w:hyperlink w:history="0" r:id="rId36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11.07</w:t>
        </w:r>
      </w:hyperlink>
      <w:r>
        <w:rPr>
          <w:sz w:val="24"/>
        </w:rPr>
        <w:t xml:space="preserve"> "Производство безалкогольных напитков; производство упакованных питьевых вод, включая минеральные воды"), </w:t>
      </w:r>
      <w:hyperlink w:history="0" r:id="rId36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12</w:t>
        </w:r>
      </w:hyperlink>
      <w:r>
        <w:rPr>
          <w:sz w:val="24"/>
        </w:rPr>
        <w:t xml:space="preserve"> "Производство табачных изделий", </w:t>
      </w:r>
      <w:hyperlink w:history="0" r:id="rId36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19</w:t>
        </w:r>
      </w:hyperlink>
      <w:r>
        <w:rPr>
          <w:sz w:val="24"/>
        </w:rPr>
        <w:t xml:space="preserve"> "Производство кокса и нефтепродуктов") или осуществляющим виды экономической деятельности в соответствии с кодом </w:t>
      </w:r>
      <w:hyperlink w:history="0" r:id="rId36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52.24</w:t>
        </w:r>
      </w:hyperlink>
      <w:r>
        <w:rPr>
          <w:sz w:val="24"/>
        </w:rPr>
        <w:t xml:space="preserve"> "Транспортная обработка грузов" или кодом </w:t>
      </w:r>
      <w:hyperlink w:history="0" r:id="rId36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61</w:t>
        </w:r>
      </w:hyperlink>
      <w:r>
        <w:rPr>
          <w:sz w:val="24"/>
        </w:rPr>
        <w:t xml:space="preserve"> "Деятельность в сфере телекоммуникаций" Общероссийского классификатора видов экономической деятельности ОК 029-2014;</w:t>
      </w:r>
    </w:p>
    <w:p>
      <w:pPr>
        <w:pStyle w:val="0"/>
        <w:jc w:val="both"/>
      </w:pPr>
      <w:r>
        <w:rPr>
          <w:sz w:val="24"/>
        </w:rPr>
        <w:t xml:space="preserve">(в ред. </w:t>
      </w:r>
      <w:hyperlink w:history="0" r:id="rId370" w:tooltip="Закон Санкт-Петербурга от 30.01.2023 N 29-6 &quot;О внесении изменений в Закон Санкт-Петербурга &quot;О налоговых льготах&quot; и Закон Санкт-Петербурга &quot;Об установлении на территории Санкт-Петербурга налоговой ставки для организаций и индивидуальных предпринимателей, применяющих упрощенную систему налогообложения&quot; (принят ЗС СПб 25.01.2023) {КонсультантПлюс}">
        <w:r>
          <w:rPr>
            <w:sz w:val="24"/>
            <w:color w:val="0000ff"/>
          </w:rPr>
          <w:t xml:space="preserve">Закона</w:t>
        </w:r>
      </w:hyperlink>
      <w:r>
        <w:rPr>
          <w:sz w:val="24"/>
        </w:rPr>
        <w:t xml:space="preserve"> Санкт-Петербурга от 30.01.2023 N 29-6)</w:t>
      </w:r>
    </w:p>
    <w:p>
      <w:pPr>
        <w:pStyle w:val="0"/>
        <w:spacing w:before="240" w:lineRule="auto"/>
        <w:ind w:firstLine="540"/>
        <w:jc w:val="both"/>
      </w:pPr>
      <w:r>
        <w:rPr>
          <w:sz w:val="24"/>
        </w:rPr>
        <w:t xml:space="preserve">получающим доходы от экономической деятельности, относящейся к видам, указанным в настоящем пункте, в объеме не менее 70 процентов всех доходов, определяемых без учета доходов в виде положительных курсовых разниц, предусмотренных в </w:t>
      </w:r>
      <w:hyperlink w:history="0" r:id="rId371" w:tooltip="&quot;Налоговый кодекс Российской Федерации (часть вторая)&quot; от 05.08.2000 N 117-ФЗ (ред. от 20.02.2026) (с изм. и доп., вступ. в силу с 20.03.2026) {КонсультантПлюс}">
        <w:r>
          <w:rPr>
            <w:sz w:val="24"/>
            <w:color w:val="0000ff"/>
          </w:rPr>
          <w:t xml:space="preserve">пункте 11 части второй статьи 250</w:t>
        </w:r>
      </w:hyperlink>
      <w:r>
        <w:rPr>
          <w:sz w:val="24"/>
        </w:rPr>
        <w:t xml:space="preserve"> Налогового кодекса Российской Федерации, при условии ведения раздельного учета доходов, полученных от экономической деятельности, относящейся к видам, указанным в настоящем пункте, и доходов, полученных от иной экономической деятельности;</w:t>
      </w:r>
    </w:p>
    <w:p>
      <w:pPr>
        <w:pStyle w:val="0"/>
        <w:spacing w:before="240" w:lineRule="auto"/>
        <w:ind w:firstLine="540"/>
        <w:jc w:val="both"/>
      </w:pPr>
      <w:r>
        <w:rPr>
          <w:sz w:val="24"/>
        </w:rPr>
        <w:t xml:space="preserve">абзац исключен. - </w:t>
      </w:r>
      <w:hyperlink w:history="0" r:id="rId372" w:tooltip="Закон Санкт-Петербурга от 23.03.2022 N 142-13 (ред. от 21.12.2022) &quot;О внесении изменений в отдельные законы Санкт-Петербурга о налогах и сборах&quot; (принят ЗС СПб 23.03.2022) {КонсультантПлюс}">
        <w:r>
          <w:rPr>
            <w:sz w:val="24"/>
            <w:color w:val="0000ff"/>
          </w:rPr>
          <w:t xml:space="preserve">Закон</w:t>
        </w:r>
      </w:hyperlink>
      <w:r>
        <w:rPr>
          <w:sz w:val="24"/>
        </w:rPr>
        <w:t xml:space="preserve"> Санкт-Петербурга от 23.03.2022 N 142-13.</w:t>
      </w:r>
    </w:p>
    <w:p>
      <w:pPr>
        <w:pStyle w:val="0"/>
        <w:spacing w:before="240" w:lineRule="auto"/>
        <w:ind w:firstLine="540"/>
        <w:jc w:val="both"/>
      </w:pPr>
      <w:r>
        <w:rPr>
          <w:sz w:val="24"/>
        </w:rPr>
        <w:t xml:space="preserve">Инвестиционный налоговый вычет не применяется ответственным участником консолидированной группы налогоплательщиков в отношении суммы налога, подлежащей зачислению в бюджет Санкт-Петербурга, приходящейся на каждого участника консолидированной группы налогоплательщиков (обособленное подразделение участника консолидированной группы налогоплательщиков).</w:t>
      </w:r>
    </w:p>
    <w:p>
      <w:pPr>
        <w:pStyle w:val="0"/>
        <w:spacing w:before="240" w:lineRule="auto"/>
        <w:ind w:firstLine="540"/>
        <w:jc w:val="both"/>
      </w:pPr>
      <w:r>
        <w:rPr>
          <w:sz w:val="24"/>
        </w:rPr>
        <w:t xml:space="preserve">2. Исключен. - </w:t>
      </w:r>
      <w:hyperlink w:history="0" r:id="rId373" w:tooltip="Закон Санкт-Петербурга от 23.03.2022 N 142-13 (ред. от 21.12.2022) &quot;О внесении изменений в отдельные законы Санкт-Петербурга о налогах и сборах&quot; (принят ЗС СПб 23.03.2022) {КонсультантПлюс}">
        <w:r>
          <w:rPr>
            <w:sz w:val="24"/>
            <w:color w:val="0000ff"/>
          </w:rPr>
          <w:t xml:space="preserve">Закон</w:t>
        </w:r>
      </w:hyperlink>
      <w:r>
        <w:rPr>
          <w:sz w:val="24"/>
        </w:rPr>
        <w:t xml:space="preserve"> Санкт-Петербурга от 23.03.2022 N 142-13.</w:t>
      </w:r>
    </w:p>
    <w:p>
      <w:pPr>
        <w:pStyle w:val="0"/>
        <w:spacing w:before="240" w:lineRule="auto"/>
        <w:ind w:firstLine="540"/>
        <w:jc w:val="both"/>
      </w:pPr>
      <w:r>
        <w:rPr>
          <w:sz w:val="24"/>
        </w:rPr>
        <w:t xml:space="preserve">3. Право на применение инвестиционного налогового вычета предоставляется в отношении объектов основных средств, относящихся к подразделам "Машины и оборудование", "Сооружения и передаточные устройства" </w:t>
      </w:r>
      <w:hyperlink w:history="0" r:id="rId374"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sz w:val="24"/>
            <w:color w:val="0000ff"/>
          </w:rPr>
          <w:t xml:space="preserve">третьей</w:t>
        </w:r>
      </w:hyperlink>
      <w:r>
        <w:rPr>
          <w:sz w:val="24"/>
        </w:rPr>
        <w:t xml:space="preserve"> - </w:t>
      </w:r>
      <w:hyperlink w:history="0" r:id="rId375"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sz w:val="24"/>
            <w:color w:val="0000ff"/>
          </w:rPr>
          <w:t xml:space="preserve">десятой</w:t>
        </w:r>
      </w:hyperlink>
      <w:r>
        <w:rPr>
          <w:sz w:val="24"/>
        </w:rPr>
        <w:t xml:space="preserve"> амортизационных групп, "Здания" </w:t>
      </w:r>
      <w:hyperlink w:history="0" r:id="rId376"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sz w:val="24"/>
            <w:color w:val="0000ff"/>
          </w:rPr>
          <w:t xml:space="preserve">четвертой</w:t>
        </w:r>
      </w:hyperlink>
      <w:r>
        <w:rPr>
          <w:sz w:val="24"/>
        </w:rPr>
        <w:t xml:space="preserve">, </w:t>
      </w:r>
      <w:hyperlink w:history="0" r:id="rId377"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sz w:val="24"/>
            <w:color w:val="0000ff"/>
          </w:rPr>
          <w:t xml:space="preserve">пятой</w:t>
        </w:r>
      </w:hyperlink>
      <w:r>
        <w:rPr>
          <w:sz w:val="24"/>
        </w:rPr>
        <w:t xml:space="preserve"> и </w:t>
      </w:r>
      <w:hyperlink w:history="0" r:id="rId378"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sz w:val="24"/>
            <w:color w:val="0000ff"/>
          </w:rPr>
          <w:t xml:space="preserve">седьмой</w:t>
        </w:r>
      </w:hyperlink>
      <w:r>
        <w:rPr>
          <w:sz w:val="24"/>
        </w:rPr>
        <w:t xml:space="preserve"> - </w:t>
      </w:r>
      <w:hyperlink w:history="0" r:id="rId379"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sz w:val="24"/>
            <w:color w:val="0000ff"/>
          </w:rPr>
          <w:t xml:space="preserve">десятой</w:t>
        </w:r>
      </w:hyperlink>
      <w:r>
        <w:rPr>
          <w:sz w:val="24"/>
        </w:rPr>
        <w:t xml:space="preserve"> амортизационных групп согласно Классификации основных средств, включаемых в амортизационные группы, утвержденной постановлением Правительства Российской Федерации от 1 января 2002 года N 1 "О классификации основных средств, включаемых в амортизационные группы" (далее в настоящей статье - Классификация основных средств, включаемых в амортизационные группы), если иное не предусмотрено в настоящем пункте.</w:t>
      </w:r>
    </w:p>
    <w:p>
      <w:pPr>
        <w:pStyle w:val="0"/>
        <w:spacing w:before="240" w:lineRule="auto"/>
        <w:ind w:firstLine="540"/>
        <w:jc w:val="both"/>
      </w:pPr>
      <w:r>
        <w:rPr>
          <w:sz w:val="24"/>
        </w:rPr>
        <w:t xml:space="preserve">Право на применение инвестиционного налогового вычета предоставляется в отношении объектов основных средств, относящихся к подразделам "Здания", "Сооружения и передаточные устройства" согласно </w:t>
      </w:r>
      <w:hyperlink w:history="0" r:id="rId380"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sz w:val="24"/>
            <w:color w:val="0000ff"/>
          </w:rPr>
          <w:t xml:space="preserve">Классификации</w:t>
        </w:r>
      </w:hyperlink>
      <w:r>
        <w:rPr>
          <w:sz w:val="24"/>
        </w:rPr>
        <w:t xml:space="preserve"> основных средств, включаемых в амортизационные группы, и используемых для осуществления видов экономической деятельности, указанных в </w:t>
      </w:r>
      <w:hyperlink w:history="0" w:anchor="P646" w:tooltip="осуществляющим виды экономической деятельности в соответствии с разделом С &quot;Обрабатывающие производства&quot; (за исключением видов экономической деятельности, предусмотренных следующими кодами: 11 &quot;Производство напитков&quot; (кроме 11.06 &quot;Производство солода&quot;, 11.07 &quot;Производство безалкогольных напитков; производство упакованных питьевых вод, включая минеральные воды&quot;), 12 &quot;Производство табачных изделий&quot;, 19 &quot;Производство кокса и нефтепродуктов&quot;) или осуществляющим виды экономической деятельности в соответствии ...">
        <w:r>
          <w:rPr>
            <w:sz w:val="24"/>
            <w:color w:val="0000ff"/>
          </w:rPr>
          <w:t xml:space="preserve">абзаце втором пункта 1</w:t>
        </w:r>
      </w:hyperlink>
      <w:r>
        <w:rPr>
          <w:sz w:val="24"/>
        </w:rPr>
        <w:t xml:space="preserve"> настоящей статьи.</w:t>
      </w:r>
    </w:p>
    <w:p>
      <w:pPr>
        <w:pStyle w:val="0"/>
        <w:spacing w:before="240" w:lineRule="auto"/>
        <w:ind w:firstLine="540"/>
        <w:jc w:val="both"/>
      </w:pPr>
      <w:r>
        <w:rPr>
          <w:sz w:val="24"/>
        </w:rPr>
        <w:t xml:space="preserve">Право на применение инвестиционного налогового вычета не предоставляется организациям, осуществляющим вид экономической деятельности в соответствии с кодом </w:t>
      </w:r>
      <w:hyperlink w:history="0" r:id="rId38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61</w:t>
        </w:r>
      </w:hyperlink>
      <w:r>
        <w:rPr>
          <w:sz w:val="24"/>
        </w:rPr>
        <w:t xml:space="preserve"> "Деятельность в сфере телекоммуникаций" Общероссийского классификатора видов экономической деятельности ОК 029-2014, в отношении объектов основных средств, относящихся к подразделам "Здания", "Сооружения и передаточные устройства" согласно </w:t>
      </w:r>
      <w:hyperlink w:history="0" r:id="rId382"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sz w:val="24"/>
            <w:color w:val="0000ff"/>
          </w:rPr>
          <w:t xml:space="preserve">Классификации</w:t>
        </w:r>
      </w:hyperlink>
      <w:r>
        <w:rPr>
          <w:sz w:val="24"/>
        </w:rPr>
        <w:t xml:space="preserve"> основных средств, включаемых в амортизационные группы.</w:t>
      </w:r>
    </w:p>
    <w:p>
      <w:pPr>
        <w:pStyle w:val="0"/>
        <w:jc w:val="both"/>
      </w:pPr>
      <w:r>
        <w:rPr>
          <w:sz w:val="24"/>
        </w:rPr>
        <w:t xml:space="preserve">(п. 3 в ред. </w:t>
      </w:r>
      <w:hyperlink w:history="0" r:id="rId383" w:tooltip="Закон Санкт-Петербурга от 30.01.2023 N 29-6 &quot;О внесении изменений в Закон Санкт-Петербурга &quot;О налоговых льготах&quot; и Закон Санкт-Петербурга &quot;Об установлении на территории Санкт-Петербурга налоговой ставки для организаций и индивидуальных предпринимателей, применяющих упрощенную систему налогообложения&quot; (принят ЗС СПб 25.01.2023) {КонсультантПлюс}">
        <w:r>
          <w:rPr>
            <w:sz w:val="24"/>
            <w:color w:val="0000ff"/>
          </w:rPr>
          <w:t xml:space="preserve">Закона</w:t>
        </w:r>
      </w:hyperlink>
      <w:r>
        <w:rPr>
          <w:sz w:val="24"/>
        </w:rPr>
        <w:t xml:space="preserve"> Санкт-Петербурга от 30.01.2023 N 29-6)</w:t>
      </w:r>
    </w:p>
    <w:bookmarkStart w:id="656" w:name="P656"/>
    <w:bookmarkEnd w:id="656"/>
    <w:p>
      <w:pPr>
        <w:pStyle w:val="0"/>
        <w:spacing w:before="240" w:lineRule="auto"/>
        <w:ind w:firstLine="540"/>
        <w:jc w:val="both"/>
      </w:pPr>
      <w:r>
        <w:rPr>
          <w:sz w:val="24"/>
        </w:rPr>
        <w:t xml:space="preserve">4. Размер инвестиционного налогового вычета текущего налогового периода составляет 90 процентов суммы расходов, осуществленных налогоплательщиком в текущем налоговом периоде в соответствии с </w:t>
      </w:r>
      <w:hyperlink w:history="0" r:id="rId384" w:tooltip="&quot;Налоговый кодекс Российской Федерации (часть вторая)&quot; от 05.08.2000 N 117-ФЗ (ред. от 20.02.2026) (с изм. и доп., вступ. в силу с 20.03.2026) {КонсультантПлюс}">
        <w:r>
          <w:rPr>
            <w:sz w:val="24"/>
            <w:color w:val="0000ff"/>
          </w:rPr>
          <w:t xml:space="preserve">подпунктами 1</w:t>
        </w:r>
      </w:hyperlink>
      <w:r>
        <w:rPr>
          <w:sz w:val="24"/>
        </w:rPr>
        <w:t xml:space="preserve"> и </w:t>
      </w:r>
      <w:hyperlink w:history="0" r:id="rId385" w:tooltip="&quot;Налоговый кодекс Российской Федерации (часть вторая)&quot; от 05.08.2000 N 117-ФЗ (ред. от 20.02.2026) (с изм. и доп., вступ. в силу с 20.03.2026) {КонсультантПлюс}">
        <w:r>
          <w:rPr>
            <w:sz w:val="24"/>
            <w:color w:val="0000ff"/>
          </w:rPr>
          <w:t xml:space="preserve">2 пункта 2 статьи 286.1</w:t>
        </w:r>
      </w:hyperlink>
      <w:r>
        <w:rPr>
          <w:sz w:val="24"/>
        </w:rPr>
        <w:t xml:space="preserve"> Налогового кодекса Российской Федерации в объекты основных средств, относящихся к подразделам "Машины и оборудование", "Сооружения и передаточные устройства" </w:t>
      </w:r>
      <w:hyperlink w:history="0" r:id="rId386"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sz w:val="24"/>
            <w:color w:val="0000ff"/>
          </w:rPr>
          <w:t xml:space="preserve">третьей</w:t>
        </w:r>
      </w:hyperlink>
      <w:r>
        <w:rPr>
          <w:sz w:val="24"/>
        </w:rPr>
        <w:t xml:space="preserve"> - </w:t>
      </w:r>
      <w:hyperlink w:history="0" r:id="rId387"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sz w:val="24"/>
            <w:color w:val="0000ff"/>
          </w:rPr>
          <w:t xml:space="preserve">десятой</w:t>
        </w:r>
      </w:hyperlink>
      <w:r>
        <w:rPr>
          <w:sz w:val="24"/>
        </w:rPr>
        <w:t xml:space="preserve"> амортизационных групп, "Здания" </w:t>
      </w:r>
      <w:hyperlink w:history="0" r:id="rId388"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sz w:val="24"/>
            <w:color w:val="0000ff"/>
          </w:rPr>
          <w:t xml:space="preserve">четвертой</w:t>
        </w:r>
      </w:hyperlink>
      <w:r>
        <w:rPr>
          <w:sz w:val="24"/>
        </w:rPr>
        <w:t xml:space="preserve">, </w:t>
      </w:r>
      <w:hyperlink w:history="0" r:id="rId389"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sz w:val="24"/>
            <w:color w:val="0000ff"/>
          </w:rPr>
          <w:t xml:space="preserve">пятой</w:t>
        </w:r>
      </w:hyperlink>
      <w:r>
        <w:rPr>
          <w:sz w:val="24"/>
        </w:rPr>
        <w:t xml:space="preserve"> и </w:t>
      </w:r>
      <w:hyperlink w:history="0" r:id="rId390"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sz w:val="24"/>
            <w:color w:val="0000ff"/>
          </w:rPr>
          <w:t xml:space="preserve">седьмой</w:t>
        </w:r>
      </w:hyperlink>
      <w:r>
        <w:rPr>
          <w:sz w:val="24"/>
        </w:rPr>
        <w:t xml:space="preserve"> - </w:t>
      </w:r>
      <w:hyperlink w:history="0" r:id="rId391"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sz w:val="24"/>
            <w:color w:val="0000ff"/>
          </w:rPr>
          <w:t xml:space="preserve">десятой</w:t>
        </w:r>
      </w:hyperlink>
      <w:r>
        <w:rPr>
          <w:sz w:val="24"/>
        </w:rPr>
        <w:t xml:space="preserve"> амортизационных групп согласно Классификации основных средств, включаемых в амортизационные группы, учитываемые на балансе организации и(или) обособленного подразделения, которые расположены на территории Санкт-Петербурга, но не более предельной величины инвестиционного налогового вычета, определяемой в соответствии с </w:t>
      </w:r>
      <w:hyperlink w:history="0" r:id="rId392" w:tooltip="&quot;Налоговый кодекс Российской Федерации (часть вторая)&quot; от 05.08.2000 N 117-ФЗ (ред. от 20.02.2026) (с изм. и доп., вступ. в силу с 20.03.2026) {КонсультантПлюс}">
        <w:r>
          <w:rPr>
            <w:sz w:val="24"/>
            <w:color w:val="0000ff"/>
          </w:rPr>
          <w:t xml:space="preserve">пунктом 2.1 статьи 286.1</w:t>
        </w:r>
      </w:hyperlink>
      <w:r>
        <w:rPr>
          <w:sz w:val="24"/>
        </w:rPr>
        <w:t xml:space="preserve"> Налогового кодекса Российской Федерации. При расчете размера инвестиционного налогового вычета не учитываются расходы на приобретение объектов основных средств у лиц, признаваемых в соответствии с положениями </w:t>
      </w:r>
      <w:hyperlink w:history="0" r:id="rId393"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пункта 2 статьи 105.1</w:t>
        </w:r>
      </w:hyperlink>
      <w:r>
        <w:rPr>
          <w:sz w:val="24"/>
        </w:rPr>
        <w:t xml:space="preserve"> Налогового кодекса Российской Федерации взаимозависимыми.</w:t>
      </w:r>
    </w:p>
    <w:p>
      <w:pPr>
        <w:pStyle w:val="0"/>
        <w:jc w:val="both"/>
      </w:pPr>
      <w:r>
        <w:rPr>
          <w:sz w:val="24"/>
        </w:rPr>
        <w:t xml:space="preserve">(в ред. Законов Санкт-Петербурга от 28.04.2022 </w:t>
      </w:r>
      <w:hyperlink w:history="0" r:id="rId394" w:tooltip="Закон Санкт-Петербурга от 28.04.2022 N 235-28 &quot;О внесении изменений в отдельные законы Санкт-Петербурга о налогах и сборах&quot; (принят ЗС СПб 28.04.2022) {КонсультантПлюс}">
        <w:r>
          <w:rPr>
            <w:sz w:val="24"/>
            <w:color w:val="0000ff"/>
          </w:rPr>
          <w:t xml:space="preserve">N 235-28</w:t>
        </w:r>
      </w:hyperlink>
      <w:r>
        <w:rPr>
          <w:sz w:val="24"/>
        </w:rPr>
        <w:t xml:space="preserve">, от 30.01.2023 </w:t>
      </w:r>
      <w:hyperlink w:history="0" r:id="rId395" w:tooltip="Закон Санкт-Петербурга от 30.01.2023 N 29-6 &quot;О внесении изменений в Закон Санкт-Петербурга &quot;О налоговых льготах&quot; и Закон Санкт-Петербурга &quot;Об установлении на территории Санкт-Петербурга налоговой ставки для организаций и индивидуальных предпринимателей, применяющих упрощенную систему налогообложения&quot; (принят ЗС СПб 25.01.2023) {КонсультантПлюс}">
        <w:r>
          <w:rPr>
            <w:sz w:val="24"/>
            <w:color w:val="0000ff"/>
          </w:rPr>
          <w:t xml:space="preserve">N 29-6</w:t>
        </w:r>
      </w:hyperlink>
      <w:r>
        <w:rPr>
          <w:sz w:val="24"/>
        </w:rPr>
        <w:t xml:space="preserve">)</w:t>
      </w:r>
    </w:p>
    <w:p>
      <w:pPr>
        <w:pStyle w:val="0"/>
        <w:spacing w:before="240" w:lineRule="auto"/>
        <w:ind w:firstLine="540"/>
        <w:jc w:val="both"/>
      </w:pPr>
      <w:r>
        <w:rPr>
          <w:sz w:val="24"/>
        </w:rPr>
        <w:t xml:space="preserve">Размер инвестиционного налогового вычета, рассчитанный в соответствии с </w:t>
      </w:r>
      <w:hyperlink w:history="0" w:anchor="P656" w:tooltip="4. Размер инвестиционного налогового вычета текущего налогового периода составляет 90 процентов суммы расходов, осуществленных налогоплательщиком в текущем налоговом периоде в соответствии с подпунктами 1 и 2 пункта 2 статьи 286.1 Налогового кодекса Российской Федерации в объекты основных средств, относящихся к подразделам &quot;Машины и оборудование&quot;, &quot;Сооружения и передаточные устройства&quot; третьей - десятой амортизационных групп, &quot;Здания&quot; четвертой, пятой и седьмой - десятой амортизационных групп согласно Кл...">
        <w:r>
          <w:rPr>
            <w:sz w:val="24"/>
            <w:color w:val="0000ff"/>
          </w:rPr>
          <w:t xml:space="preserve">абзацем первым</w:t>
        </w:r>
      </w:hyperlink>
      <w:r>
        <w:rPr>
          <w:sz w:val="24"/>
        </w:rPr>
        <w:t xml:space="preserve"> настоящего пункта, в сумме, превышающей в текущем налоговом периоде предельную величину инвестиционного налогового вычета, определяемую в соответствии с </w:t>
      </w:r>
      <w:hyperlink w:history="0" r:id="rId396" w:tooltip="&quot;Налоговый кодекс Российской Федерации (часть вторая)&quot; от 05.08.2000 N 117-ФЗ (ред. от 20.02.2026) (с изм. и доп., вступ. в силу с 20.03.2026) {КонсультантПлюс}">
        <w:r>
          <w:rPr>
            <w:sz w:val="24"/>
            <w:color w:val="0000ff"/>
          </w:rPr>
          <w:t xml:space="preserve">пунктом 2.1 статьи 286.1</w:t>
        </w:r>
      </w:hyperlink>
      <w:r>
        <w:rPr>
          <w:sz w:val="24"/>
        </w:rPr>
        <w:t xml:space="preserve"> Налогового кодекса Российской Федерации, может быть учтен налогоплательщиком при определении инвестиционного налогового вычета не более чем в семи последующих налоговых периодах.</w:t>
      </w:r>
    </w:p>
    <w:p>
      <w:pPr>
        <w:pStyle w:val="0"/>
        <w:jc w:val="both"/>
      </w:pPr>
      <w:r>
        <w:rPr>
          <w:sz w:val="24"/>
        </w:rPr>
        <w:t xml:space="preserve">(в ред. </w:t>
      </w:r>
      <w:hyperlink w:history="0" r:id="rId397" w:tooltip="Закон Санкт-Петербурга от 29.11.2024 N 742-160 (ред. от 19.12.2025) &quot;О введении на территории Санкт-Петербурга специального налогового режима &quot;Автоматизированная упрощенная система налогообложения&quot; и о внесении изменений в отдельные законы Санкт-Петербурга о налогах и сборах&quot; (принят ЗС СПб 27.11.2024) {КонсультантПлюс}">
        <w:r>
          <w:rPr>
            <w:sz w:val="24"/>
            <w:color w:val="0000ff"/>
          </w:rPr>
          <w:t xml:space="preserve">Закона</w:t>
        </w:r>
      </w:hyperlink>
      <w:r>
        <w:rPr>
          <w:sz w:val="24"/>
        </w:rPr>
        <w:t xml:space="preserve"> Санкт-Петербурга от 29.11.2024 N 742-160)</w:t>
      </w:r>
    </w:p>
    <w:p>
      <w:pPr>
        <w:pStyle w:val="0"/>
        <w:spacing w:before="240" w:lineRule="auto"/>
        <w:ind w:firstLine="540"/>
        <w:jc w:val="both"/>
      </w:pPr>
      <w:r>
        <w:rPr>
          <w:sz w:val="24"/>
        </w:rPr>
        <w:t xml:space="preserve">5. Исключен. - </w:t>
      </w:r>
      <w:hyperlink w:history="0" r:id="rId398" w:tooltip="Закон Санкт-Петербурга от 23.03.2022 N 142-13 (ред. от 21.12.2022) &quot;О внесении изменений в отдельные законы Санкт-Петербурга о налогах и сборах&quot; (принят ЗС СПб 23.03.2022) {КонсультантПлюс}">
        <w:r>
          <w:rPr>
            <w:sz w:val="24"/>
            <w:color w:val="0000ff"/>
          </w:rPr>
          <w:t xml:space="preserve">Закон</w:t>
        </w:r>
      </w:hyperlink>
      <w:r>
        <w:rPr>
          <w:sz w:val="24"/>
        </w:rPr>
        <w:t xml:space="preserve"> Санкт-Петербурга от 23.03.2022 N 142-13.</w:t>
      </w:r>
    </w:p>
    <w:p>
      <w:pPr>
        <w:pStyle w:val="0"/>
        <w:spacing w:before="240" w:lineRule="auto"/>
        <w:ind w:firstLine="540"/>
        <w:jc w:val="both"/>
      </w:pPr>
      <w:r>
        <w:rPr>
          <w:sz w:val="24"/>
        </w:rPr>
        <w:t xml:space="preserve">6. Организации, указанные в </w:t>
      </w:r>
      <w:hyperlink w:history="0" w:anchor="P645" w:tooltip="1. Право на применение инвестиционного налогового вычета, установленного в статье 286.1 Налогового кодекса Российской Федерации (далее - инвестиционный налоговый вычет), предоставляется организациям, состоящим на налоговом учете в Санкт-Петербурге и отвечающим одновременно следующим требованиям:">
        <w:r>
          <w:rPr>
            <w:sz w:val="24"/>
            <w:color w:val="0000ff"/>
          </w:rPr>
          <w:t xml:space="preserve">пункте 1</w:t>
        </w:r>
      </w:hyperlink>
      <w:r>
        <w:rPr>
          <w:sz w:val="24"/>
        </w:rPr>
        <w:t xml:space="preserve"> настоящей статьи, представляют в налоговый орган по месту налогового учета в составе отчетности за налоговый период, по итогам которого у организации возникло право на применение инвестиционного налогового вычета в соответствии с настоящей статьей, следующие документы:</w:t>
      </w:r>
    </w:p>
    <w:p>
      <w:pPr>
        <w:pStyle w:val="0"/>
        <w:spacing w:before="240" w:lineRule="auto"/>
        <w:ind w:firstLine="540"/>
        <w:jc w:val="both"/>
      </w:pPr>
      <w:r>
        <w:rPr>
          <w:sz w:val="24"/>
        </w:rPr>
        <w:t xml:space="preserve">расчет размера инвестиционного налогового вычета в произвольной форме;</w:t>
      </w:r>
    </w:p>
    <w:p>
      <w:pPr>
        <w:pStyle w:val="0"/>
        <w:spacing w:before="240" w:lineRule="auto"/>
        <w:ind w:firstLine="540"/>
        <w:jc w:val="both"/>
      </w:pPr>
      <w:r>
        <w:rPr>
          <w:sz w:val="24"/>
        </w:rPr>
        <w:t xml:space="preserve">учетную политику для целей налогообложения организации;</w:t>
      </w:r>
    </w:p>
    <w:p>
      <w:pPr>
        <w:pStyle w:val="0"/>
        <w:spacing w:before="240" w:lineRule="auto"/>
        <w:ind w:firstLine="540"/>
        <w:jc w:val="both"/>
      </w:pPr>
      <w:r>
        <w:rPr>
          <w:sz w:val="24"/>
        </w:rPr>
        <w:t xml:space="preserve">расчет доли доходов организации от видов экономической деятельности, указанных в </w:t>
      </w:r>
      <w:hyperlink w:history="0" w:anchor="P645" w:tooltip="1. Право на применение инвестиционного налогового вычета, установленного в статье 286.1 Налогового кодекса Российской Федерации (далее - инвестиционный налоговый вычет), предоставляется организациям, состоящим на налоговом учете в Санкт-Петербурге и отвечающим одновременно следующим требованиям:">
        <w:r>
          <w:rPr>
            <w:sz w:val="24"/>
            <w:color w:val="0000ff"/>
          </w:rPr>
          <w:t xml:space="preserve">пункте 1</w:t>
        </w:r>
      </w:hyperlink>
      <w:r>
        <w:rPr>
          <w:sz w:val="24"/>
        </w:rPr>
        <w:t xml:space="preserve"> настоящей статьи, в общем объеме доходов организации, определяемых без учета доходов в виде положительных курсовых разниц, предусмотренных в </w:t>
      </w:r>
      <w:hyperlink w:history="0" r:id="rId399" w:tooltip="&quot;Налоговый кодекс Российской Федерации (часть вторая)&quot; от 05.08.2000 N 117-ФЗ (ред. от 20.02.2026) (с изм. и доп., вступ. в силу с 20.03.2026) {КонсультантПлюс}">
        <w:r>
          <w:rPr>
            <w:sz w:val="24"/>
            <w:color w:val="0000ff"/>
          </w:rPr>
          <w:t xml:space="preserve">пункте 11 части второй статьи 250</w:t>
        </w:r>
      </w:hyperlink>
      <w:r>
        <w:rPr>
          <w:sz w:val="24"/>
        </w:rPr>
        <w:t xml:space="preserve"> Налогового кодекса Российской Федерации. Расчет осуществляется в произвольной форме;</w:t>
      </w:r>
    </w:p>
    <w:p>
      <w:pPr>
        <w:pStyle w:val="0"/>
        <w:spacing w:before="240" w:lineRule="auto"/>
        <w:ind w:firstLine="540"/>
        <w:jc w:val="both"/>
      </w:pPr>
      <w:r>
        <w:rPr>
          <w:sz w:val="24"/>
        </w:rPr>
        <w:t xml:space="preserve">приложения к бухгалтерскому балансу и отчету о финансовых результатах по форме согласно </w:t>
      </w:r>
      <w:hyperlink w:history="0" r:id="rId400" w:tooltip="Приказ Минфина России от 02.07.2010 N 66н (ред. от 19.04.2019) &quot;О формах бухгалтерской отчетности организаций&quot; (Зарегистрировано в Минюсте России 02.08.2010 N 18023) (с изм. и доп., вступ. в силу с отчетности за 2020 год) ------------ Утратил силу или отменен {КонсультантПлюс}">
        <w:r>
          <w:rPr>
            <w:sz w:val="24"/>
            <w:color w:val="0000ff"/>
          </w:rPr>
          <w:t xml:space="preserve">разделу 2</w:t>
        </w:r>
      </w:hyperlink>
      <w:r>
        <w:rPr>
          <w:sz w:val="24"/>
        </w:rPr>
        <w:t xml:space="preserve"> "Основные средства" приложения N 3 к приказу Министерства финансов Российской Федерации от 2 июля 2010 года N 66н "О формах бухгалтерской отчетности организаций" с указанием сведений о наличии и движении объектов основных средств, относящихся к подразделам "Машины и оборудование", "Здания", "Сооружения и передаточные устройства" согласно </w:t>
      </w:r>
      <w:hyperlink w:history="0" r:id="rId401"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sz w:val="24"/>
            <w:color w:val="0000ff"/>
          </w:rPr>
          <w:t xml:space="preserve">Классификации</w:t>
        </w:r>
      </w:hyperlink>
      <w:r>
        <w:rPr>
          <w:sz w:val="24"/>
        </w:rPr>
        <w:t xml:space="preserve"> основных средств, включаемых в амортизационные группы, за налоговый период, по итогам которого у организации возникло право на применение инвестиционного налогового вычета в соответствии с настоящей статьей.</w:t>
      </w:r>
    </w:p>
    <w:p>
      <w:pPr>
        <w:pStyle w:val="0"/>
        <w:jc w:val="both"/>
      </w:pPr>
      <w:r>
        <w:rPr>
          <w:sz w:val="24"/>
        </w:rPr>
        <w:t xml:space="preserve">(в ред. </w:t>
      </w:r>
      <w:hyperlink w:history="0" r:id="rId402" w:tooltip="Закон Санкт-Петербурга от 30.01.2023 N 29-6 &quot;О внесении изменений в Закон Санкт-Петербурга &quot;О налоговых льготах&quot; и Закон Санкт-Петербурга &quot;Об установлении на территории Санкт-Петербурга налоговой ставки для организаций и индивидуальных предпринимателей, применяющих упрощенную систему налогообложения&quot; (принят ЗС СПб 25.01.2023) {КонсультантПлюс}">
        <w:r>
          <w:rPr>
            <w:sz w:val="24"/>
            <w:color w:val="0000ff"/>
          </w:rPr>
          <w:t xml:space="preserve">Закона</w:t>
        </w:r>
      </w:hyperlink>
      <w:r>
        <w:rPr>
          <w:sz w:val="24"/>
        </w:rPr>
        <w:t xml:space="preserve"> Санкт-Петербурга от 30.01.2023 N 29-6)</w:t>
      </w:r>
    </w:p>
    <w:p>
      <w:pPr>
        <w:pStyle w:val="0"/>
        <w:spacing w:before="240" w:lineRule="auto"/>
        <w:ind w:firstLine="540"/>
        <w:jc w:val="both"/>
      </w:pPr>
      <w:r>
        <w:rPr>
          <w:sz w:val="24"/>
        </w:rPr>
        <w:t xml:space="preserve">Организации, указанные в </w:t>
      </w:r>
      <w:hyperlink w:history="0" w:anchor="P645" w:tooltip="1. Право на применение инвестиционного налогового вычета, установленного в статье 286.1 Налогового кодекса Российской Федерации (далее - инвестиционный налоговый вычет), предоставляется организациям, состоящим на налоговом учете в Санкт-Петербурге и отвечающим одновременно следующим требованиям:">
        <w:r>
          <w:rPr>
            <w:sz w:val="24"/>
            <w:color w:val="0000ff"/>
          </w:rPr>
          <w:t xml:space="preserve">пункте 1</w:t>
        </w:r>
      </w:hyperlink>
      <w:r>
        <w:rPr>
          <w:sz w:val="24"/>
        </w:rPr>
        <w:t xml:space="preserve"> настоящей статьи, представляют в налоговый орган по месту налогового учета в составе отчетности за каждый налоговый период, в котором использовалось право на применение инвестиционного налогового вычета в соответствии с настоящей статьей, следующие документы:</w:t>
      </w:r>
    </w:p>
    <w:p>
      <w:pPr>
        <w:pStyle w:val="0"/>
        <w:spacing w:before="240" w:lineRule="auto"/>
        <w:ind w:firstLine="540"/>
        <w:jc w:val="both"/>
      </w:pPr>
      <w:r>
        <w:rPr>
          <w:sz w:val="24"/>
        </w:rPr>
        <w:t xml:space="preserve">расчет размера инвестиционного налогового вычета в произвольной форме;</w:t>
      </w:r>
    </w:p>
    <w:p>
      <w:pPr>
        <w:pStyle w:val="0"/>
        <w:spacing w:before="240" w:lineRule="auto"/>
        <w:ind w:firstLine="540"/>
        <w:jc w:val="both"/>
      </w:pPr>
      <w:r>
        <w:rPr>
          <w:sz w:val="24"/>
        </w:rPr>
        <w:t xml:space="preserve">учетную политику для целей налогообложения организации.</w:t>
      </w:r>
    </w:p>
    <w:p>
      <w:pPr>
        <w:pStyle w:val="0"/>
        <w:ind w:firstLine="540"/>
        <w:jc w:val="both"/>
      </w:pPr>
      <w:r>
        <w:rPr>
          <w:sz w:val="24"/>
        </w:rPr>
      </w:r>
    </w:p>
    <w:p>
      <w:pPr>
        <w:pStyle w:val="2"/>
        <w:outlineLvl w:val="0"/>
        <w:ind w:firstLine="540"/>
        <w:jc w:val="both"/>
      </w:pPr>
      <w:r>
        <w:rPr>
          <w:sz w:val="24"/>
        </w:rPr>
        <w:t xml:space="preserve">Статья 11-11-2</w:t>
      </w:r>
    </w:p>
    <w:p>
      <w:pPr>
        <w:pStyle w:val="0"/>
        <w:ind w:firstLine="540"/>
        <w:jc w:val="both"/>
      </w:pPr>
      <w:r>
        <w:rPr>
          <w:sz w:val="24"/>
        </w:rPr>
      </w:r>
    </w:p>
    <w:p>
      <w:pPr>
        <w:pStyle w:val="0"/>
        <w:ind w:firstLine="540"/>
        <w:jc w:val="both"/>
      </w:pPr>
      <w:r>
        <w:rPr>
          <w:sz w:val="24"/>
        </w:rPr>
        <w:t xml:space="preserve">(введена </w:t>
      </w:r>
      <w:hyperlink w:history="0" r:id="rId403" w:tooltip="Закон Санкт-Петербурга от 17.12.2019 N 630-144 &quot;О внесении изменений в Закон Санкт-Петербурга &quot;О налоговых льготах&quot; (принят ЗС СПб 04.12.2019) {КонсультантПлюс}">
        <w:r>
          <w:rPr>
            <w:sz w:val="24"/>
            <w:color w:val="0000ff"/>
          </w:rPr>
          <w:t xml:space="preserve">Законом</w:t>
        </w:r>
      </w:hyperlink>
      <w:r>
        <w:rPr>
          <w:sz w:val="24"/>
        </w:rPr>
        <w:t xml:space="preserve"> Санкт-Петербурга от 17.12.2019 N 630-144)</w:t>
      </w:r>
    </w:p>
    <w:p>
      <w:pPr>
        <w:pStyle w:val="0"/>
        <w:ind w:firstLine="540"/>
        <w:jc w:val="both"/>
      </w:pPr>
      <w:r>
        <w:rPr>
          <w:sz w:val="24"/>
        </w:rPr>
      </w:r>
    </w:p>
    <w:bookmarkStart w:id="675" w:name="P675"/>
    <w:bookmarkEnd w:id="675"/>
    <w:p>
      <w:pPr>
        <w:pStyle w:val="0"/>
        <w:ind w:firstLine="540"/>
        <w:jc w:val="both"/>
      </w:pPr>
      <w:r>
        <w:rPr>
          <w:sz w:val="24"/>
        </w:rPr>
        <w:t xml:space="preserve">1. Право на применение инвестиционного налогового вычета предоставляется организациям, состоящим на налоговом учете в Санкт-Петербурге и отвечающим одновременно следующим требованиям:</w:t>
      </w:r>
    </w:p>
    <w:p>
      <w:pPr>
        <w:pStyle w:val="0"/>
        <w:spacing w:before="240" w:lineRule="auto"/>
        <w:ind w:firstLine="540"/>
        <w:jc w:val="both"/>
      </w:pPr>
      <w:r>
        <w:rPr>
          <w:sz w:val="24"/>
        </w:rPr>
        <w:t xml:space="preserve">осуществляющим экономическую деятельность в соответствии со следующими кодами Общероссийского классификатора видов экономической деятельности ОК 029-2014: </w:t>
      </w:r>
      <w:hyperlink w:history="0" r:id="rId40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49.1</w:t>
        </w:r>
      </w:hyperlink>
      <w:r>
        <w:rPr>
          <w:sz w:val="24"/>
        </w:rPr>
        <w:t xml:space="preserve"> "Деятельность железнодорожного транспорта: междугородные и международные пассажирские перевозки", </w:t>
      </w:r>
      <w:hyperlink w:history="0" r:id="rId40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49.2</w:t>
        </w:r>
      </w:hyperlink>
      <w:r>
        <w:rPr>
          <w:sz w:val="24"/>
        </w:rPr>
        <w:t xml:space="preserve"> "Деятельность железнодорожного транспорта: грузовые перевозки", </w:t>
      </w:r>
      <w:hyperlink w:history="0" r:id="rId40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52.21.1</w:t>
        </w:r>
      </w:hyperlink>
      <w:r>
        <w:rPr>
          <w:sz w:val="24"/>
        </w:rPr>
        <w:t xml:space="preserve"> "Деятельность вспомогательная, связанная с железнодорожным транспортом";</w:t>
      </w:r>
    </w:p>
    <w:p>
      <w:pPr>
        <w:pStyle w:val="0"/>
        <w:spacing w:before="240" w:lineRule="auto"/>
        <w:ind w:firstLine="540"/>
        <w:jc w:val="both"/>
      </w:pPr>
      <w:r>
        <w:rPr>
          <w:sz w:val="24"/>
        </w:rPr>
        <w:t xml:space="preserve">получающим доходы от экономической деятельности, относящейся к видам, указанным в настоящем пункте, в объеме не менее 70 процентов всех доходов, определяемых без учета доходов в виде положительных курсовых разниц, предусмотренных в </w:t>
      </w:r>
      <w:hyperlink w:history="0" r:id="rId407" w:tooltip="&quot;Налоговый кодекс Российской Федерации (часть вторая)&quot; от 05.08.2000 N 117-ФЗ (ред. от 20.02.2026) (с изм. и доп., вступ. в силу с 20.03.2026) {КонсультантПлюс}">
        <w:r>
          <w:rPr>
            <w:sz w:val="24"/>
            <w:color w:val="0000ff"/>
          </w:rPr>
          <w:t xml:space="preserve">пункте 11 части второй статьи 250</w:t>
        </w:r>
      </w:hyperlink>
      <w:r>
        <w:rPr>
          <w:sz w:val="24"/>
        </w:rPr>
        <w:t xml:space="preserve"> Налогового кодекса Российской Федерации, при условии ведения раздельного учета доходов, полученных от экономической деятельности, относящейся к видам, указанным в настоящем пункте, и доходов, полученных от иной экономической деятельности;</w:t>
      </w:r>
    </w:p>
    <w:p>
      <w:pPr>
        <w:pStyle w:val="0"/>
        <w:spacing w:before="240" w:lineRule="auto"/>
        <w:ind w:firstLine="540"/>
        <w:jc w:val="both"/>
      </w:pPr>
      <w:r>
        <w:rPr>
          <w:sz w:val="24"/>
        </w:rPr>
        <w:t xml:space="preserve">осуществившим в текущем налоговом периоде расходы, указанные в </w:t>
      </w:r>
      <w:hyperlink w:history="0" w:anchor="P680" w:tooltip="2. Размер инвестиционного налогового вычета текущего налогового периода составляет 90 процентов суммы расходов, осуществленных налогоплательщиком в текущем налоговом периоде в соответствии с подпунктами 1 и 2 пункта 2 статьи 286.1 Налогового кодекса Российской Федерации в объекты основных средств, относящихся согласно Классификации основных средств, включаемых в амортизационные группы, утвержденной постановлением Правительства Российской Федерации от 1 января 2002 года N 1 &quot;О классификации основных средс...">
        <w:r>
          <w:rPr>
            <w:sz w:val="24"/>
            <w:color w:val="0000ff"/>
          </w:rPr>
          <w:t xml:space="preserve">пункте 2</w:t>
        </w:r>
      </w:hyperlink>
      <w:r>
        <w:rPr>
          <w:sz w:val="24"/>
        </w:rPr>
        <w:t xml:space="preserve"> настоящей статьи, на общую сумму от 500 млн руб. (включительно) и более.</w:t>
      </w:r>
    </w:p>
    <w:p>
      <w:pPr>
        <w:pStyle w:val="0"/>
        <w:spacing w:before="240" w:lineRule="auto"/>
        <w:ind w:firstLine="540"/>
        <w:jc w:val="both"/>
      </w:pPr>
      <w:r>
        <w:rPr>
          <w:sz w:val="24"/>
        </w:rPr>
        <w:t xml:space="preserve">Инвестиционный налоговый вычет не применяется ответственным участником консолидированной группы налогоплательщиков в отношении суммы налога, подлежащей зачислению в бюджет Санкт-Петербурга, приходящейся на каждого участника консолидированной группы налогоплательщиков (обособленное подразделение участника консолидированной группы налогоплательщиков).</w:t>
      </w:r>
    </w:p>
    <w:bookmarkStart w:id="680" w:name="P680"/>
    <w:bookmarkEnd w:id="680"/>
    <w:p>
      <w:pPr>
        <w:pStyle w:val="0"/>
        <w:spacing w:before="240" w:lineRule="auto"/>
        <w:ind w:firstLine="540"/>
        <w:jc w:val="both"/>
      </w:pPr>
      <w:r>
        <w:rPr>
          <w:sz w:val="24"/>
        </w:rPr>
        <w:t xml:space="preserve">2. Размер инвестиционного налогового вычета текущего налогового периода составляет 90 процентов суммы расходов, осуществленных налогоплательщиком в текущем налоговом периоде в соответствии с </w:t>
      </w:r>
      <w:hyperlink w:history="0" r:id="rId408" w:tooltip="&quot;Налоговый кодекс Российской Федерации (часть вторая)&quot; от 05.08.2000 N 117-ФЗ (ред. от 20.02.2026) (с изм. и доп., вступ. в силу с 20.03.2026) {КонсультантПлюс}">
        <w:r>
          <w:rPr>
            <w:sz w:val="24"/>
            <w:color w:val="0000ff"/>
          </w:rPr>
          <w:t xml:space="preserve">подпунктами 1</w:t>
        </w:r>
      </w:hyperlink>
      <w:r>
        <w:rPr>
          <w:sz w:val="24"/>
        </w:rPr>
        <w:t xml:space="preserve"> и </w:t>
      </w:r>
      <w:hyperlink w:history="0" r:id="rId409" w:tooltip="&quot;Налоговый кодекс Российской Федерации (часть вторая)&quot; от 05.08.2000 N 117-ФЗ (ред. от 20.02.2026) (с изм. и доп., вступ. в силу с 20.03.2026) {КонсультантПлюс}">
        <w:r>
          <w:rPr>
            <w:sz w:val="24"/>
            <w:color w:val="0000ff"/>
          </w:rPr>
          <w:t xml:space="preserve">2 пункта 2 статьи 286.1</w:t>
        </w:r>
      </w:hyperlink>
      <w:r>
        <w:rPr>
          <w:sz w:val="24"/>
        </w:rPr>
        <w:t xml:space="preserve"> Налогового кодекса Российской Федерации в объекты основных средств, относящихся согласно Классификации основных средств, включаемых в амортизационные группы, утвержденной постановлением Правительства Российской Федерации от 1 января 2002 года N 1 "О классификации основных средств, включаемых в амортизационные группы", к </w:t>
      </w:r>
      <w:hyperlink w:history="0" r:id="rId410"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sz w:val="24"/>
            <w:color w:val="0000ff"/>
          </w:rPr>
          <w:t xml:space="preserve">третьей</w:t>
        </w:r>
      </w:hyperlink>
      <w:r>
        <w:rPr>
          <w:sz w:val="24"/>
        </w:rPr>
        <w:t xml:space="preserve"> - </w:t>
      </w:r>
      <w:hyperlink w:history="0" r:id="rId411"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sz w:val="24"/>
            <w:color w:val="0000ff"/>
          </w:rPr>
          <w:t xml:space="preserve">десятой</w:t>
        </w:r>
      </w:hyperlink>
      <w:r>
        <w:rPr>
          <w:sz w:val="24"/>
        </w:rPr>
        <w:t xml:space="preserve"> амортизационным группам (за исключением относящихся к </w:t>
      </w:r>
      <w:hyperlink w:history="0" r:id="rId412"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sz w:val="24"/>
            <w:color w:val="0000ff"/>
          </w:rPr>
          <w:t xml:space="preserve">восьмой</w:t>
        </w:r>
      </w:hyperlink>
      <w:r>
        <w:rPr>
          <w:sz w:val="24"/>
        </w:rPr>
        <w:t xml:space="preserve"> - </w:t>
      </w:r>
      <w:hyperlink w:history="0" r:id="rId413"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sz w:val="24"/>
            <w:color w:val="0000ff"/>
          </w:rPr>
          <w:t xml:space="preserve">десятой</w:t>
        </w:r>
      </w:hyperlink>
      <w:r>
        <w:rPr>
          <w:sz w:val="24"/>
        </w:rPr>
        <w:t xml:space="preserve"> амортизационным группам зданий, сооружений, передаточных устройств), учитываемые на балансе организации и(или) обособленного подразделения, которые расположены на территории Санкт-Петербурга, но не более предельной величины инвестиционного налогового вычета, определяемой в соответствии с </w:t>
      </w:r>
      <w:hyperlink w:history="0" r:id="rId414" w:tooltip="&quot;Налоговый кодекс Российской Федерации (часть вторая)&quot; от 05.08.2000 N 117-ФЗ (ред. от 20.02.2026) (с изм. и доп., вступ. в силу с 20.03.2026) {КонсультантПлюс}">
        <w:r>
          <w:rPr>
            <w:sz w:val="24"/>
            <w:color w:val="0000ff"/>
          </w:rPr>
          <w:t xml:space="preserve">пунктом 2.1 статьи 286.1</w:t>
        </w:r>
      </w:hyperlink>
      <w:r>
        <w:rPr>
          <w:sz w:val="24"/>
        </w:rPr>
        <w:t xml:space="preserve"> Налогового кодекса Российской Федерации. При расчете размера инвестиционного налогового вычета не учитываются расходы, связанные с приобретением объектов основных средств, с даты выпуска которых прошло более 5 лет.</w:t>
      </w:r>
    </w:p>
    <w:p>
      <w:pPr>
        <w:pStyle w:val="0"/>
        <w:spacing w:before="240" w:lineRule="auto"/>
        <w:ind w:firstLine="540"/>
        <w:jc w:val="both"/>
      </w:pPr>
      <w:r>
        <w:rPr>
          <w:sz w:val="24"/>
        </w:rPr>
        <w:t xml:space="preserve">Размер инвестиционного налогового вычета, рассчитанный в соответствии с </w:t>
      </w:r>
      <w:hyperlink w:history="0" w:anchor="P680" w:tooltip="2. Размер инвестиционного налогового вычета текущего налогового периода составляет 90 процентов суммы расходов, осуществленных налогоплательщиком в текущем налоговом периоде в соответствии с подпунктами 1 и 2 пункта 2 статьи 286.1 Налогового кодекса Российской Федерации в объекты основных средств, относящихся согласно Классификации основных средств, включаемых в амортизационные группы, утвержденной постановлением Правительства Российской Федерации от 1 января 2002 года N 1 &quot;О классификации основных средс...">
        <w:r>
          <w:rPr>
            <w:sz w:val="24"/>
            <w:color w:val="0000ff"/>
          </w:rPr>
          <w:t xml:space="preserve">абзацем первым</w:t>
        </w:r>
      </w:hyperlink>
      <w:r>
        <w:rPr>
          <w:sz w:val="24"/>
        </w:rPr>
        <w:t xml:space="preserve"> настоящего пункта, в сумме, превышающей в текущем налоговом периоде предельную величину инвестиционного налогового вычета, определяемую в соответствии с </w:t>
      </w:r>
      <w:hyperlink w:history="0" r:id="rId415" w:tooltip="&quot;Налоговый кодекс Российской Федерации (часть вторая)&quot; от 05.08.2000 N 117-ФЗ (ред. от 20.02.2026) (с изм. и доп., вступ. в силу с 20.03.2026) {КонсультантПлюс}">
        <w:r>
          <w:rPr>
            <w:sz w:val="24"/>
            <w:color w:val="0000ff"/>
          </w:rPr>
          <w:t xml:space="preserve">пунктом 2.1 статьи 286.1</w:t>
        </w:r>
      </w:hyperlink>
      <w:r>
        <w:rPr>
          <w:sz w:val="24"/>
        </w:rPr>
        <w:t xml:space="preserve"> Налогового кодекса Российской Федерации, может быть учтен при определении инвестиционного налогового вычета не более чем в семи последующих налоговых периодах.</w:t>
      </w:r>
    </w:p>
    <w:p>
      <w:pPr>
        <w:pStyle w:val="0"/>
        <w:jc w:val="both"/>
      </w:pPr>
      <w:r>
        <w:rPr>
          <w:sz w:val="24"/>
        </w:rPr>
        <w:t xml:space="preserve">(в ред. </w:t>
      </w:r>
      <w:hyperlink w:history="0" r:id="rId416" w:tooltip="Закон Санкт-Петербурга от 29.11.2024 N 742-160 (ред. от 19.12.2025) &quot;О введении на территории Санкт-Петербурга специального налогового режима &quot;Автоматизированная упрощенная система налогообложения&quot; и о внесении изменений в отдельные законы Санкт-Петербурга о налогах и сборах&quot; (принят ЗС СПб 27.11.2024) {КонсультантПлюс}">
        <w:r>
          <w:rPr>
            <w:sz w:val="24"/>
            <w:color w:val="0000ff"/>
          </w:rPr>
          <w:t xml:space="preserve">Закона</w:t>
        </w:r>
      </w:hyperlink>
      <w:r>
        <w:rPr>
          <w:sz w:val="24"/>
        </w:rPr>
        <w:t xml:space="preserve"> Санкт-Петербурга от 29.11.2024 N 742-160)</w:t>
      </w:r>
    </w:p>
    <w:p>
      <w:pPr>
        <w:pStyle w:val="0"/>
        <w:spacing w:before="240" w:lineRule="auto"/>
        <w:ind w:firstLine="540"/>
        <w:jc w:val="both"/>
      </w:pPr>
      <w:r>
        <w:rPr>
          <w:sz w:val="24"/>
        </w:rPr>
        <w:t xml:space="preserve">3. Размер налоговой ставки налога на прибыль организаций для определения предельной величины инвестиционного налогового вычета в соответствии с </w:t>
      </w:r>
      <w:hyperlink w:history="0" r:id="rId417" w:tooltip="&quot;Налоговый кодекс Российской Федерации (часть вторая)&quot; от 05.08.2000 N 117-ФЗ (ред. от 20.02.2026) (с изм. и доп., вступ. в силу с 20.03.2026) {КонсультантПлюс}">
        <w:r>
          <w:rPr>
            <w:sz w:val="24"/>
            <w:color w:val="0000ff"/>
          </w:rPr>
          <w:t xml:space="preserve">пунктом 2.1 статьи 286.1</w:t>
        </w:r>
      </w:hyperlink>
      <w:r>
        <w:rPr>
          <w:sz w:val="24"/>
        </w:rPr>
        <w:t xml:space="preserve"> Налогового кодекса Российской Федерации составляет 10 процентов.</w:t>
      </w:r>
    </w:p>
    <w:p>
      <w:pPr>
        <w:pStyle w:val="0"/>
        <w:spacing w:before="240" w:lineRule="auto"/>
        <w:ind w:firstLine="540"/>
        <w:jc w:val="both"/>
      </w:pPr>
      <w:r>
        <w:rPr>
          <w:sz w:val="24"/>
        </w:rPr>
        <w:t xml:space="preserve">4. Организации, указанные в </w:t>
      </w:r>
      <w:hyperlink w:history="0" w:anchor="P675" w:tooltip="1. Право на применение инвестиционного налогового вычета предоставляется организациям, состоящим на налоговом учете в Санкт-Петербурге и отвечающим одновременно следующим требованиям:">
        <w:r>
          <w:rPr>
            <w:sz w:val="24"/>
            <w:color w:val="0000ff"/>
          </w:rPr>
          <w:t xml:space="preserve">пункте 1</w:t>
        </w:r>
      </w:hyperlink>
      <w:r>
        <w:rPr>
          <w:sz w:val="24"/>
        </w:rPr>
        <w:t xml:space="preserve"> настоящей статьи, представляют в налоговый орган по месту налогового учета в составе отчетности за налоговый период, по итогам которого у организации возникло право на применение инвестиционного налогового вычета в соответствии с настоящей статьей, следующие документы:</w:t>
      </w:r>
    </w:p>
    <w:p>
      <w:pPr>
        <w:pStyle w:val="0"/>
        <w:spacing w:before="240" w:lineRule="auto"/>
        <w:ind w:firstLine="540"/>
        <w:jc w:val="both"/>
      </w:pPr>
      <w:r>
        <w:rPr>
          <w:sz w:val="24"/>
        </w:rPr>
        <w:t xml:space="preserve">расчет доли доходов организации от видов экономической деятельности, указанных в </w:t>
      </w:r>
      <w:hyperlink w:history="0" w:anchor="P675" w:tooltip="1. Право на применение инвестиционного налогового вычета предоставляется организациям, состоящим на налоговом учете в Санкт-Петербурге и отвечающим одновременно следующим требованиям:">
        <w:r>
          <w:rPr>
            <w:sz w:val="24"/>
            <w:color w:val="0000ff"/>
          </w:rPr>
          <w:t xml:space="preserve">пункте 1</w:t>
        </w:r>
      </w:hyperlink>
      <w:r>
        <w:rPr>
          <w:sz w:val="24"/>
        </w:rPr>
        <w:t xml:space="preserve"> настоящей статьи, в общем объеме доходов организации, определяемых без учета доходов в виде положительных курсовых разниц, предусмотренных в </w:t>
      </w:r>
      <w:hyperlink w:history="0" r:id="rId418" w:tooltip="&quot;Налоговый кодекс Российской Федерации (часть вторая)&quot; от 05.08.2000 N 117-ФЗ (ред. от 20.02.2026) (с изм. и доп., вступ. в силу с 20.03.2026) {КонсультантПлюс}">
        <w:r>
          <w:rPr>
            <w:sz w:val="24"/>
            <w:color w:val="0000ff"/>
          </w:rPr>
          <w:t xml:space="preserve">пункте 11 части второй статьи 250</w:t>
        </w:r>
      </w:hyperlink>
      <w:r>
        <w:rPr>
          <w:sz w:val="24"/>
        </w:rPr>
        <w:t xml:space="preserve"> Налогового кодекса Российской Федерации. Расчет осуществляется в произвольной форме;</w:t>
      </w:r>
    </w:p>
    <w:p>
      <w:pPr>
        <w:pStyle w:val="0"/>
        <w:spacing w:before="240" w:lineRule="auto"/>
        <w:ind w:firstLine="540"/>
        <w:jc w:val="both"/>
      </w:pPr>
      <w:r>
        <w:rPr>
          <w:sz w:val="24"/>
        </w:rPr>
        <w:t xml:space="preserve">расчет общей суммы расходов, указанных в </w:t>
      </w:r>
      <w:hyperlink w:history="0" w:anchor="P680" w:tooltip="2. Размер инвестиционного налогового вычета текущего налогового периода составляет 90 процентов суммы расходов, осуществленных налогоплательщиком в текущем налоговом периоде в соответствии с подпунктами 1 и 2 пункта 2 статьи 286.1 Налогового кодекса Российской Федерации в объекты основных средств, относящихся согласно Классификации основных средств, включаемых в амортизационные группы, утвержденной постановлением Правительства Российской Федерации от 1 января 2002 года N 1 &quot;О классификации основных средс...">
        <w:r>
          <w:rPr>
            <w:sz w:val="24"/>
            <w:color w:val="0000ff"/>
          </w:rPr>
          <w:t xml:space="preserve">пункте 2</w:t>
        </w:r>
      </w:hyperlink>
      <w:r>
        <w:rPr>
          <w:sz w:val="24"/>
        </w:rPr>
        <w:t xml:space="preserve"> настоящей статьи, включающий следующие сведения по каждому объекту основных средств: наименование, инвентарный номер, место нахождения, первоначальную стоимость, дату ввода в эксплуатацию объекта основных средств. Расчет осуществляется в произвольной форме.</w:t>
      </w:r>
    </w:p>
    <w:p>
      <w:pPr>
        <w:pStyle w:val="0"/>
        <w:spacing w:before="240" w:lineRule="auto"/>
        <w:ind w:firstLine="540"/>
        <w:jc w:val="both"/>
      </w:pPr>
      <w:r>
        <w:rPr>
          <w:sz w:val="24"/>
        </w:rPr>
        <w:t xml:space="preserve">Организации, указанные в </w:t>
      </w:r>
      <w:hyperlink w:history="0" w:anchor="P675" w:tooltip="1. Право на применение инвестиционного налогового вычета предоставляется организациям, состоящим на налоговом учете в Санкт-Петербурге и отвечающим одновременно следующим требованиям:">
        <w:r>
          <w:rPr>
            <w:sz w:val="24"/>
            <w:color w:val="0000ff"/>
          </w:rPr>
          <w:t xml:space="preserve">пункте 1</w:t>
        </w:r>
      </w:hyperlink>
      <w:r>
        <w:rPr>
          <w:sz w:val="24"/>
        </w:rPr>
        <w:t xml:space="preserve"> настоящей статьи, представляют в налоговый орган по месту налогового учета в составе отчетности за каждый налоговый период, в котором использовалось право на применение инвестиционного налогового вычета в соответствии с настоящей статьей, следующие документы:</w:t>
      </w:r>
    </w:p>
    <w:p>
      <w:pPr>
        <w:pStyle w:val="0"/>
        <w:spacing w:before="240" w:lineRule="auto"/>
        <w:ind w:firstLine="540"/>
        <w:jc w:val="both"/>
      </w:pPr>
      <w:r>
        <w:rPr>
          <w:sz w:val="24"/>
        </w:rPr>
        <w:t xml:space="preserve">расчет размера инвестиционного налогового вычета в произвольной форме;</w:t>
      </w:r>
    </w:p>
    <w:p>
      <w:pPr>
        <w:pStyle w:val="0"/>
        <w:spacing w:before="240" w:lineRule="auto"/>
        <w:ind w:firstLine="540"/>
        <w:jc w:val="both"/>
      </w:pPr>
      <w:r>
        <w:rPr>
          <w:sz w:val="24"/>
        </w:rPr>
        <w:t xml:space="preserve">учетную политику для целей налогообложения организации.</w:t>
      </w:r>
    </w:p>
    <w:p>
      <w:pPr>
        <w:pStyle w:val="0"/>
      </w:pPr>
      <w:r>
        <w:rPr>
          <w:sz w:val="24"/>
        </w:rPr>
      </w:r>
    </w:p>
    <w:bookmarkStart w:id="691" w:name="P691"/>
    <w:bookmarkEnd w:id="691"/>
    <w:p>
      <w:pPr>
        <w:pStyle w:val="2"/>
        <w:outlineLvl w:val="0"/>
        <w:ind w:firstLine="540"/>
        <w:jc w:val="both"/>
      </w:pPr>
      <w:r>
        <w:rPr>
          <w:sz w:val="24"/>
        </w:rPr>
        <w:t xml:space="preserve">Статья 11-11-3</w:t>
      </w:r>
    </w:p>
    <w:p>
      <w:pPr>
        <w:pStyle w:val="0"/>
        <w:ind w:firstLine="540"/>
        <w:jc w:val="both"/>
      </w:pPr>
      <w:r>
        <w:rPr>
          <w:sz w:val="24"/>
        </w:rPr>
      </w:r>
    </w:p>
    <w:p>
      <w:pPr>
        <w:pStyle w:val="0"/>
        <w:ind w:firstLine="540"/>
        <w:jc w:val="both"/>
      </w:pPr>
      <w:r>
        <w:rPr>
          <w:sz w:val="24"/>
        </w:rPr>
        <w:t xml:space="preserve">(введена </w:t>
      </w:r>
      <w:hyperlink w:history="0" r:id="rId419" w:tooltip="Закон Санкт-Петербурга от 18.12.2020 N 601-131 &quot;О внесении изменений в Закон Санкт-Петербурга &quot;О налоговых льготах&quot; (принят ЗС СПб 09.12.2020) {КонсультантПлюс}">
        <w:r>
          <w:rPr>
            <w:sz w:val="24"/>
            <w:color w:val="0000ff"/>
          </w:rPr>
          <w:t xml:space="preserve">Законом</w:t>
        </w:r>
      </w:hyperlink>
      <w:r>
        <w:rPr>
          <w:sz w:val="24"/>
        </w:rPr>
        <w:t xml:space="preserve"> Санкт-Петербурга от 18.12.2020 N 601-131)</w:t>
      </w:r>
    </w:p>
    <w:p>
      <w:pPr>
        <w:pStyle w:val="0"/>
        <w:ind w:firstLine="540"/>
        <w:jc w:val="both"/>
      </w:pPr>
      <w:r>
        <w:rPr>
          <w:sz w:val="24"/>
        </w:rPr>
      </w:r>
    </w:p>
    <w:bookmarkStart w:id="695" w:name="P695"/>
    <w:bookmarkEnd w:id="695"/>
    <w:p>
      <w:pPr>
        <w:pStyle w:val="0"/>
        <w:ind w:firstLine="540"/>
        <w:jc w:val="both"/>
      </w:pPr>
      <w:r>
        <w:rPr>
          <w:sz w:val="24"/>
        </w:rPr>
        <w:t xml:space="preserve">1. Установить ставку налога на прибыль организаций, подлежащего зачислению в бюджет Санкт-Петербурга, в размере 10 процентов для организаций, которые получили в порядке, установленном Налоговым </w:t>
      </w:r>
      <w:hyperlink w:history="0" r:id="rId420"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кодексом</w:t>
        </w:r>
      </w:hyperlink>
      <w:r>
        <w:rPr>
          <w:sz w:val="24"/>
        </w:rPr>
        <w:t xml:space="preserve"> Российской Федерации, статус участника региональных инвестиционных проектов.</w:t>
      </w:r>
    </w:p>
    <w:p>
      <w:pPr>
        <w:pStyle w:val="0"/>
        <w:spacing w:before="240" w:lineRule="auto"/>
        <w:ind w:firstLine="540"/>
        <w:jc w:val="both"/>
      </w:pPr>
      <w:r>
        <w:rPr>
          <w:sz w:val="24"/>
        </w:rPr>
        <w:t xml:space="preserve">2. Организация - участник регионального инвестиционного проекта вправе применять налоговую ставку налога на прибыль организаций, установленную в пункте 1 настоящей статьи, с учетом особенностей, предусмотренных в </w:t>
      </w:r>
      <w:hyperlink w:history="0" r:id="rId421" w:tooltip="&quot;Налоговый кодекс Российской Федерации (часть вторая)&quot; от 05.08.2000 N 117-ФЗ (ред. от 20.02.2026) (с изм. и доп., вступ. в силу с 20.03.2026) {КонсультантПлюс}">
        <w:r>
          <w:rPr>
            <w:sz w:val="24"/>
            <w:color w:val="0000ff"/>
          </w:rPr>
          <w:t xml:space="preserve">статьях 284.3</w:t>
        </w:r>
      </w:hyperlink>
      <w:r>
        <w:rPr>
          <w:sz w:val="24"/>
        </w:rPr>
        <w:t xml:space="preserve"> и </w:t>
      </w:r>
      <w:hyperlink w:history="0" r:id="rId422" w:tooltip="&quot;Налоговый кодекс Российской Федерации (часть вторая)&quot; от 05.08.2000 N 117-ФЗ (ред. от 20.02.2026) (с изм. и доп., вступ. в силу с 20.03.2026) {КонсультантПлюс}">
        <w:r>
          <w:rPr>
            <w:sz w:val="24"/>
            <w:color w:val="0000ff"/>
          </w:rPr>
          <w:t xml:space="preserve">288.2</w:t>
        </w:r>
      </w:hyperlink>
      <w:r>
        <w:rPr>
          <w:sz w:val="24"/>
        </w:rPr>
        <w:t xml:space="preserve"> Налогового кодекса Российской Федерации, начиная с налогового периода, в котором в соответствии с данными налогового учета была получена первая прибыль от реализации товаров, произведенных в результате реализации регионального инвестиционного проекта, и заканчивая отчетным (налоговым) периодом, в котором разница между суммами налога на прибыль организаций и налога на имущество организаций, рассчитанными исходя из ставок указанных налогов без учета пониженных ставок и льгот, и суммами налога на прибыль организаций и налога на имущество организаций, исчисленными с применением пониженных ставок и льгот, определенная нарастающим итогом, составила величину, равную объему осуществленных в целях реализации регионального инвестиционного проекта капитальных вложений, определяемому в соответствии с </w:t>
      </w:r>
      <w:hyperlink w:history="0" r:id="rId423" w:tooltip="&quot;Налоговый кодекс Российской Федерации (часть вторая)&quot; от 05.08.2000 N 117-ФЗ (ред. от 20.02.2026) (с изм. и доп., вступ. в силу с 20.03.2026) {КонсультантПлюс}">
        <w:r>
          <w:rPr>
            <w:sz w:val="24"/>
            <w:color w:val="0000ff"/>
          </w:rPr>
          <w:t xml:space="preserve">пунктом 8 статьи 284.3</w:t>
        </w:r>
      </w:hyperlink>
      <w:r>
        <w:rPr>
          <w:sz w:val="24"/>
        </w:rPr>
        <w:t xml:space="preserve"> Налогового кодекса Российской Федерации.</w:t>
      </w:r>
    </w:p>
    <w:p>
      <w:pPr>
        <w:pStyle w:val="0"/>
        <w:ind w:firstLine="540"/>
        <w:jc w:val="both"/>
      </w:pPr>
      <w:r>
        <w:rPr>
          <w:sz w:val="24"/>
        </w:rPr>
      </w:r>
    </w:p>
    <w:p>
      <w:pPr>
        <w:pStyle w:val="2"/>
        <w:outlineLvl w:val="0"/>
        <w:ind w:firstLine="540"/>
        <w:jc w:val="both"/>
      </w:pPr>
      <w:r>
        <w:rPr>
          <w:sz w:val="24"/>
        </w:rPr>
        <w:t xml:space="preserve">Статья 11-11-4</w:t>
      </w:r>
    </w:p>
    <w:p>
      <w:pPr>
        <w:pStyle w:val="0"/>
        <w:ind w:firstLine="540"/>
        <w:jc w:val="both"/>
      </w:pPr>
      <w:r>
        <w:rPr>
          <w:sz w:val="24"/>
        </w:rPr>
      </w:r>
    </w:p>
    <w:p>
      <w:pPr>
        <w:pStyle w:val="0"/>
        <w:ind w:firstLine="540"/>
        <w:jc w:val="both"/>
      </w:pPr>
      <w:r>
        <w:rPr>
          <w:sz w:val="24"/>
        </w:rPr>
        <w:t xml:space="preserve">(введена </w:t>
      </w:r>
      <w:hyperlink w:history="0" r:id="rId424" w:tooltip="Закон Санкт-Петербурга от 23.03.2022 N 142-13 (ред. от 21.12.2022) &quot;О внесении изменений в отдельные законы Санкт-Петербурга о налогах и сборах&quot; (принят ЗС СПб 23.03.2022) {КонсультантПлюс}">
        <w:r>
          <w:rPr>
            <w:sz w:val="24"/>
            <w:color w:val="0000ff"/>
          </w:rPr>
          <w:t xml:space="preserve">Законом</w:t>
        </w:r>
      </w:hyperlink>
      <w:r>
        <w:rPr>
          <w:sz w:val="24"/>
        </w:rPr>
        <w:t xml:space="preserve"> Санкт-Петербурга от 23.03.2022 N 142-13)</w:t>
      </w:r>
    </w:p>
    <w:p>
      <w:pPr>
        <w:pStyle w:val="0"/>
        <w:ind w:firstLine="540"/>
        <w:jc w:val="both"/>
      </w:pPr>
      <w:r>
        <w:rPr>
          <w:sz w:val="24"/>
        </w:rPr>
      </w:r>
    </w:p>
    <w:bookmarkStart w:id="702" w:name="P702"/>
    <w:bookmarkEnd w:id="702"/>
    <w:p>
      <w:pPr>
        <w:pStyle w:val="0"/>
        <w:ind w:firstLine="540"/>
        <w:jc w:val="both"/>
      </w:pPr>
      <w:r>
        <w:rPr>
          <w:sz w:val="24"/>
        </w:rPr>
        <w:t xml:space="preserve">1. Право на применение инвестиционного налогового вычета предоставляется организациям, состоящим на налоговом учете в Санкт-Петербурге и отвечающим одновременно следующим требованиям:</w:t>
      </w:r>
    </w:p>
    <w:p>
      <w:pPr>
        <w:pStyle w:val="0"/>
        <w:spacing w:before="240" w:lineRule="auto"/>
        <w:ind w:firstLine="540"/>
        <w:jc w:val="both"/>
      </w:pPr>
      <w:r>
        <w:rPr>
          <w:sz w:val="24"/>
        </w:rPr>
        <w:t xml:space="preserve">осуществляющим экономическую деятельность в соответствии с </w:t>
      </w:r>
      <w:hyperlink w:history="0" r:id="rId42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разделом C</w:t>
        </w:r>
      </w:hyperlink>
      <w:r>
        <w:rPr>
          <w:sz w:val="24"/>
        </w:rPr>
        <w:t xml:space="preserve"> "Обрабатывающие производства" Общероссийского классификатора видов экономической деятельности ОК 029-2014 (КДЕС Ред. 2), за исключением видов экономической деятельности, предусмотренных следующими кодами: </w:t>
      </w:r>
      <w:hyperlink w:history="0" r:id="rId42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11</w:t>
        </w:r>
      </w:hyperlink>
      <w:r>
        <w:rPr>
          <w:sz w:val="24"/>
        </w:rPr>
        <w:t xml:space="preserve"> "Производство напитков" (кроме </w:t>
      </w:r>
      <w:hyperlink w:history="0" r:id="rId42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11.06</w:t>
        </w:r>
      </w:hyperlink>
      <w:r>
        <w:rPr>
          <w:sz w:val="24"/>
        </w:rPr>
        <w:t xml:space="preserve"> "Производство солода", </w:t>
      </w:r>
      <w:hyperlink w:history="0" r:id="rId42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11.07</w:t>
        </w:r>
      </w:hyperlink>
      <w:r>
        <w:rPr>
          <w:sz w:val="24"/>
        </w:rPr>
        <w:t xml:space="preserve"> "Производство безалкогольных напитков; производство упакованных питьевых вод, включая минеральные воды"), </w:t>
      </w:r>
      <w:hyperlink w:history="0" r:id="rId42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12</w:t>
        </w:r>
      </w:hyperlink>
      <w:r>
        <w:rPr>
          <w:sz w:val="24"/>
        </w:rPr>
        <w:t xml:space="preserve"> "Производство табачных изделий", </w:t>
      </w:r>
      <w:hyperlink w:history="0" r:id="rId43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19</w:t>
        </w:r>
      </w:hyperlink>
      <w:r>
        <w:rPr>
          <w:sz w:val="24"/>
        </w:rPr>
        <w:t xml:space="preserve"> "Производство кокса и нефтепродуктов";</w:t>
      </w:r>
    </w:p>
    <w:p>
      <w:pPr>
        <w:pStyle w:val="0"/>
        <w:spacing w:before="240" w:lineRule="auto"/>
        <w:ind w:firstLine="540"/>
        <w:jc w:val="both"/>
      </w:pPr>
      <w:r>
        <w:rPr>
          <w:sz w:val="24"/>
        </w:rPr>
        <w:t xml:space="preserve">получающим доходы от экономической деятельности, относящейся к видам, указанным в настоящем пункте, в объеме не менее 70 процентов всех доходов, определяемых без учета доходов в виде положительных курсовых разниц, предусмотренных в </w:t>
      </w:r>
      <w:hyperlink w:history="0" r:id="rId431" w:tooltip="&quot;Налоговый кодекс Российской Федерации (часть вторая)&quot; от 05.08.2000 N 117-ФЗ (ред. от 20.02.2026) (с изм. и доп., вступ. в силу с 20.03.2026) {КонсультантПлюс}">
        <w:r>
          <w:rPr>
            <w:sz w:val="24"/>
            <w:color w:val="0000ff"/>
          </w:rPr>
          <w:t xml:space="preserve">пункте 11 части второй статьи 250</w:t>
        </w:r>
      </w:hyperlink>
      <w:r>
        <w:rPr>
          <w:sz w:val="24"/>
        </w:rPr>
        <w:t xml:space="preserve"> Налогового кодекса Российской Федерации, при условии ведения раздельного учета доходов, полученных от экономической деятельности, относящейся к видам, указанным в настоящем пункте, и доходов, полученных от иной экономической деятельности.</w:t>
      </w:r>
    </w:p>
    <w:p>
      <w:pPr>
        <w:pStyle w:val="0"/>
        <w:spacing w:before="240" w:lineRule="auto"/>
        <w:ind w:firstLine="540"/>
        <w:jc w:val="both"/>
      </w:pPr>
      <w:r>
        <w:rPr>
          <w:sz w:val="24"/>
        </w:rPr>
        <w:t xml:space="preserve">Инвестиционный налоговый вычет не применяется ответственным участником консолидированной группы налогоплательщиков в отношении суммы налога, подлежащей зачислению в бюджет Санкт-Петербурга, приходящейся на каждого участника консолидированной группы налогоплательщиков (обособленное подразделение участника консолидированной группы налогоплательщиков).</w:t>
      </w:r>
    </w:p>
    <w:p>
      <w:pPr>
        <w:pStyle w:val="0"/>
        <w:spacing w:before="240" w:lineRule="auto"/>
        <w:ind w:firstLine="540"/>
        <w:jc w:val="both"/>
      </w:pPr>
      <w:r>
        <w:rPr>
          <w:sz w:val="24"/>
        </w:rPr>
        <w:t xml:space="preserve">2. Право на применение инвестиционного налогового вычета предоставляется в отношении расходов на научные исследования и(или) опытно-конструкторские разработки, указанных в </w:t>
      </w:r>
      <w:hyperlink w:history="0" r:id="rId432" w:tooltip="&quot;Налоговый кодекс Российской Федерации (часть вторая)&quot; от 05.08.2000 N 117-ФЗ (ред. от 20.02.2026) (с изм. и доп., вступ. в силу с 20.03.2026) {КонсультантПлюс}">
        <w:r>
          <w:rPr>
            <w:sz w:val="24"/>
            <w:color w:val="0000ff"/>
          </w:rPr>
          <w:t xml:space="preserve">подпунктах 1</w:t>
        </w:r>
      </w:hyperlink>
      <w:r>
        <w:rPr>
          <w:sz w:val="24"/>
        </w:rPr>
        <w:t xml:space="preserve"> - </w:t>
      </w:r>
      <w:hyperlink w:history="0" r:id="rId433" w:tooltip="&quot;Налоговый кодекс Российской Федерации (часть вторая)&quot; от 05.08.2000 N 117-ФЗ (ред. от 20.02.2026) (с изм. и доп., вступ. в силу с 20.03.2026) {КонсультантПлюс}">
        <w:r>
          <w:rPr>
            <w:sz w:val="24"/>
            <w:color w:val="0000ff"/>
          </w:rPr>
          <w:t xml:space="preserve">5 пункта 2 статьи 262</w:t>
        </w:r>
      </w:hyperlink>
      <w:r>
        <w:rPr>
          <w:sz w:val="24"/>
        </w:rPr>
        <w:t xml:space="preserve"> Налогового кодекса Российской Федерации, применительно к объектам амортизируемого имущества, амортизация по которым учитывается в составе указанных расходов, и(или) работникам, расходы на оплату труда которых учитываются в составе указанных расходов, относящимся к организации или ее обособленным подразделениям, расположенным на территории Санкт-Петербурга.</w:t>
      </w:r>
    </w:p>
    <w:p>
      <w:pPr>
        <w:pStyle w:val="0"/>
        <w:spacing w:before="240" w:lineRule="auto"/>
        <w:ind w:firstLine="540"/>
        <w:jc w:val="both"/>
      </w:pPr>
      <w:r>
        <w:rPr>
          <w:sz w:val="24"/>
        </w:rPr>
        <w:t xml:space="preserve">3. Размер инвестиционного налогового вычета текущего налогового периода составляет 90 процентов суммы расходов, осуществленных налогоплательщиком в текущем налоговом периоде в соответствии с </w:t>
      </w:r>
      <w:hyperlink w:history="0" r:id="rId434" w:tooltip="&quot;Налоговый кодекс Российской Федерации (часть вторая)&quot; от 05.08.2000 N 117-ФЗ (ред. от 20.02.2026) (с изм. и доп., вступ. в силу с 20.03.2026) {КонсультантПлюс}">
        <w:r>
          <w:rPr>
            <w:sz w:val="24"/>
            <w:color w:val="0000ff"/>
          </w:rPr>
          <w:t xml:space="preserve">подпунктом 6 пункта 2 статьи 286.1</w:t>
        </w:r>
      </w:hyperlink>
      <w:r>
        <w:rPr>
          <w:sz w:val="24"/>
        </w:rPr>
        <w:t xml:space="preserve"> Налогового кодекса Российской Федерации, относящихся к созданию новой или усовершенствованию производимой продукции (товаров, работ, услуг), к созданию новых или усовершенствованию применяемых технологий производства, но не более предельной величины инвестиционного налогового вычета, определяемой в соответствии с </w:t>
      </w:r>
      <w:hyperlink w:history="0" r:id="rId435" w:tooltip="&quot;Налоговый кодекс Российской Федерации (часть вторая)&quot; от 05.08.2000 N 117-ФЗ (ред. от 20.02.2026) (с изм. и доп., вступ. в силу с 20.03.2026) {КонсультантПлюс}">
        <w:r>
          <w:rPr>
            <w:sz w:val="24"/>
            <w:color w:val="0000ff"/>
          </w:rPr>
          <w:t xml:space="preserve">пунктом 2.1 статьи 286.1</w:t>
        </w:r>
      </w:hyperlink>
      <w:r>
        <w:rPr>
          <w:sz w:val="24"/>
        </w:rPr>
        <w:t xml:space="preserve"> Налогового кодекса Российской Федерации.</w:t>
      </w:r>
    </w:p>
    <w:p>
      <w:pPr>
        <w:pStyle w:val="0"/>
        <w:spacing w:before="240" w:lineRule="auto"/>
        <w:ind w:firstLine="540"/>
        <w:jc w:val="both"/>
      </w:pPr>
      <w:r>
        <w:rPr>
          <w:sz w:val="24"/>
        </w:rPr>
        <w:t xml:space="preserve">Размер инвестиционного налогового вычета, рассчитанный в соответствии с абзацем первым настоящего пункта, в сумме, превышающей в текущем налоговом периоде предельную величину инвестиционного налогового вычета, определяемую в соответствии с </w:t>
      </w:r>
      <w:hyperlink w:history="0" r:id="rId436" w:tooltip="&quot;Налоговый кодекс Российской Федерации (часть вторая)&quot; от 05.08.2000 N 117-ФЗ (ред. от 20.02.2026) (с изм. и доп., вступ. в силу с 20.03.2026) {КонсультантПлюс}">
        <w:r>
          <w:rPr>
            <w:sz w:val="24"/>
            <w:color w:val="0000ff"/>
          </w:rPr>
          <w:t xml:space="preserve">пунктом 2.1 статьи 286.1</w:t>
        </w:r>
      </w:hyperlink>
      <w:r>
        <w:rPr>
          <w:sz w:val="24"/>
        </w:rPr>
        <w:t xml:space="preserve"> Налогового кодекса Российской Федерации, может быть учтен налогоплательщиком при определении инвестиционного налогового вычета не более чем в семи последующих налоговых периодах.</w:t>
      </w:r>
    </w:p>
    <w:p>
      <w:pPr>
        <w:pStyle w:val="0"/>
        <w:jc w:val="both"/>
      </w:pPr>
      <w:r>
        <w:rPr>
          <w:sz w:val="24"/>
        </w:rPr>
        <w:t xml:space="preserve">(в ред. </w:t>
      </w:r>
      <w:hyperlink w:history="0" r:id="rId437" w:tooltip="Закон Санкт-Петербурга от 29.11.2024 N 742-160 (ред. от 19.12.2025) &quot;О введении на территории Санкт-Петербурга специального налогового режима &quot;Автоматизированная упрощенная система налогообложения&quot; и о внесении изменений в отдельные законы Санкт-Петербурга о налогах и сборах&quot; (принят ЗС СПб 27.11.2024) {КонсультантПлюс}">
        <w:r>
          <w:rPr>
            <w:sz w:val="24"/>
            <w:color w:val="0000ff"/>
          </w:rPr>
          <w:t xml:space="preserve">Закона</w:t>
        </w:r>
      </w:hyperlink>
      <w:r>
        <w:rPr>
          <w:sz w:val="24"/>
        </w:rPr>
        <w:t xml:space="preserve"> Санкт-Петербурга от 29.11.2024 N 742-160)</w:t>
      </w:r>
    </w:p>
    <w:p>
      <w:pPr>
        <w:pStyle w:val="0"/>
        <w:spacing w:before="240" w:lineRule="auto"/>
        <w:ind w:firstLine="540"/>
        <w:jc w:val="both"/>
      </w:pPr>
      <w:r>
        <w:rPr>
          <w:sz w:val="24"/>
        </w:rPr>
        <w:t xml:space="preserve">4. Организации, указанные в </w:t>
      </w:r>
      <w:hyperlink w:history="0" w:anchor="P702" w:tooltip="1. Право на применение инвестиционного налогового вычета предоставляется организациям, состоящим на налоговом учете в Санкт-Петербурге и отвечающим одновременно следующим требованиям:">
        <w:r>
          <w:rPr>
            <w:sz w:val="24"/>
            <w:color w:val="0000ff"/>
          </w:rPr>
          <w:t xml:space="preserve">пункте 1</w:t>
        </w:r>
      </w:hyperlink>
      <w:r>
        <w:rPr>
          <w:sz w:val="24"/>
        </w:rPr>
        <w:t xml:space="preserve"> настоящей статьи, представляют в налоговый орган по месту налогового учета в составе отчетности за налоговый период, по итогам которого у организации возникло право на применение инвестиционного налогового вычета в соответствии с настоящей статьей, следующие документы:</w:t>
      </w:r>
    </w:p>
    <w:p>
      <w:pPr>
        <w:pStyle w:val="0"/>
        <w:spacing w:before="240" w:lineRule="auto"/>
        <w:ind w:firstLine="540"/>
        <w:jc w:val="both"/>
      </w:pPr>
      <w:r>
        <w:rPr>
          <w:sz w:val="24"/>
        </w:rPr>
        <w:t xml:space="preserve">расчет размера инвестиционного налогового вычета в произвольной форме;</w:t>
      </w:r>
    </w:p>
    <w:p>
      <w:pPr>
        <w:pStyle w:val="0"/>
        <w:spacing w:before="240" w:lineRule="auto"/>
        <w:ind w:firstLine="540"/>
        <w:jc w:val="both"/>
      </w:pPr>
      <w:r>
        <w:rPr>
          <w:sz w:val="24"/>
        </w:rPr>
        <w:t xml:space="preserve">учетную политику для целей налогообложения организации;</w:t>
      </w:r>
    </w:p>
    <w:p>
      <w:pPr>
        <w:pStyle w:val="0"/>
        <w:spacing w:before="240" w:lineRule="auto"/>
        <w:ind w:firstLine="540"/>
        <w:jc w:val="both"/>
      </w:pPr>
      <w:r>
        <w:rPr>
          <w:sz w:val="24"/>
        </w:rPr>
        <w:t xml:space="preserve">расчет доли доходов организации от видов экономической деятельности, указанных в </w:t>
      </w:r>
      <w:hyperlink w:history="0" w:anchor="P702" w:tooltip="1. Право на применение инвестиционного налогового вычета предоставляется организациям, состоящим на налоговом учете в Санкт-Петербурге и отвечающим одновременно следующим требованиям:">
        <w:r>
          <w:rPr>
            <w:sz w:val="24"/>
            <w:color w:val="0000ff"/>
          </w:rPr>
          <w:t xml:space="preserve">пункте 1</w:t>
        </w:r>
      </w:hyperlink>
      <w:r>
        <w:rPr>
          <w:sz w:val="24"/>
        </w:rPr>
        <w:t xml:space="preserve"> настоящей статьи, в общем объеме доходов организации, определяемых без учета доходов в виде положительных курсовых разниц, предусмотренных в </w:t>
      </w:r>
      <w:hyperlink w:history="0" r:id="rId438" w:tooltip="&quot;Налоговый кодекс Российской Федерации (часть вторая)&quot; от 05.08.2000 N 117-ФЗ (ред. от 20.02.2026) (с изм. и доп., вступ. в силу с 20.03.2026) {КонсультантПлюс}">
        <w:r>
          <w:rPr>
            <w:sz w:val="24"/>
            <w:color w:val="0000ff"/>
          </w:rPr>
          <w:t xml:space="preserve">пункте 11 части второй статьи 250</w:t>
        </w:r>
      </w:hyperlink>
      <w:r>
        <w:rPr>
          <w:sz w:val="24"/>
        </w:rPr>
        <w:t xml:space="preserve"> Налогового кодекса Российской Федерации. Расчет осуществляется в произвольной форме.</w:t>
      </w:r>
    </w:p>
    <w:p>
      <w:pPr>
        <w:pStyle w:val="0"/>
        <w:spacing w:before="240" w:lineRule="auto"/>
        <w:ind w:firstLine="540"/>
        <w:jc w:val="both"/>
      </w:pPr>
      <w:r>
        <w:rPr>
          <w:sz w:val="24"/>
        </w:rPr>
        <w:t xml:space="preserve">Организации, указанные в </w:t>
      </w:r>
      <w:hyperlink w:history="0" w:anchor="P702" w:tooltip="1. Право на применение инвестиционного налогового вычета предоставляется организациям, состоящим на налоговом учете в Санкт-Петербурге и отвечающим одновременно следующим требованиям:">
        <w:r>
          <w:rPr>
            <w:sz w:val="24"/>
            <w:color w:val="0000ff"/>
          </w:rPr>
          <w:t xml:space="preserve">пункте 1</w:t>
        </w:r>
      </w:hyperlink>
      <w:r>
        <w:rPr>
          <w:sz w:val="24"/>
        </w:rPr>
        <w:t xml:space="preserve"> настоящей статьи, представляют в налоговый орган по месту налогового учета в составе отчетности за каждый налоговый период, в котором использовалось право на применение инвестиционного налогового вычета в соответствии с настоящей статьей, следующие документы:</w:t>
      </w:r>
    </w:p>
    <w:p>
      <w:pPr>
        <w:pStyle w:val="0"/>
        <w:spacing w:before="240" w:lineRule="auto"/>
        <w:ind w:firstLine="540"/>
        <w:jc w:val="both"/>
      </w:pPr>
      <w:r>
        <w:rPr>
          <w:sz w:val="24"/>
        </w:rPr>
        <w:t xml:space="preserve">расчет размера инвестиционного налогового вычета в произвольной форме;</w:t>
      </w:r>
    </w:p>
    <w:p>
      <w:pPr>
        <w:pStyle w:val="0"/>
        <w:spacing w:before="240" w:lineRule="auto"/>
        <w:ind w:firstLine="540"/>
        <w:jc w:val="both"/>
      </w:pPr>
      <w:r>
        <w:rPr>
          <w:sz w:val="24"/>
        </w:rPr>
        <w:t xml:space="preserve">учетную политику для целей налогообложения организации.</w:t>
      </w:r>
    </w:p>
    <w:p>
      <w:pPr>
        <w:pStyle w:val="0"/>
        <w:ind w:firstLine="540"/>
        <w:jc w:val="both"/>
      </w:pPr>
      <w:r>
        <w:rPr>
          <w:sz w:val="24"/>
        </w:rPr>
      </w:r>
    </w:p>
    <w:p>
      <w:pPr>
        <w:pStyle w:val="2"/>
        <w:outlineLvl w:val="0"/>
        <w:ind w:firstLine="540"/>
        <w:jc w:val="both"/>
      </w:pPr>
      <w:r>
        <w:rPr>
          <w:sz w:val="24"/>
        </w:rPr>
        <w:t xml:space="preserve">Статья 11-11-5</w:t>
      </w:r>
    </w:p>
    <w:p>
      <w:pPr>
        <w:pStyle w:val="0"/>
        <w:ind w:firstLine="540"/>
        <w:jc w:val="both"/>
      </w:pPr>
      <w:r>
        <w:rPr>
          <w:sz w:val="24"/>
        </w:rPr>
      </w:r>
    </w:p>
    <w:p>
      <w:pPr>
        <w:pStyle w:val="0"/>
        <w:ind w:firstLine="540"/>
        <w:jc w:val="both"/>
      </w:pPr>
      <w:r>
        <w:rPr>
          <w:sz w:val="24"/>
        </w:rPr>
        <w:t xml:space="preserve">(введена </w:t>
      </w:r>
      <w:hyperlink w:history="0" r:id="rId439" w:tooltip="Закон Санкт-Петербурга от 29.03.2023 N 143-27 &quot;О внесении изменений в Закон Санкт-Петербурга &quot;О налоговых льготах&quot; (принят ЗС СПб 22.03.2023) {КонсультантПлюс}">
        <w:r>
          <w:rPr>
            <w:sz w:val="24"/>
            <w:color w:val="0000ff"/>
          </w:rPr>
          <w:t xml:space="preserve">Законом</w:t>
        </w:r>
      </w:hyperlink>
      <w:r>
        <w:rPr>
          <w:sz w:val="24"/>
        </w:rPr>
        <w:t xml:space="preserve"> Санкт-Петербурга от 29.03.2023 N 143-27)</w:t>
      </w:r>
    </w:p>
    <w:p>
      <w:pPr>
        <w:pStyle w:val="0"/>
        <w:ind w:firstLine="540"/>
        <w:jc w:val="both"/>
      </w:pPr>
      <w:r>
        <w:rPr>
          <w:sz w:val="24"/>
        </w:rPr>
      </w:r>
    </w:p>
    <w:p>
      <w:pPr>
        <w:pStyle w:val="0"/>
        <w:ind w:firstLine="540"/>
        <w:jc w:val="both"/>
      </w:pPr>
      <w:r>
        <w:rPr>
          <w:sz w:val="24"/>
        </w:rPr>
        <w:t xml:space="preserve">1. Право на применение инвестиционного налогового вычета предоставляется организациям, состоящим на налоговом учете в Санкт-Петербурге (в том числе по месту нахождения обособленного подразделения), в отношении движимого имущества (за исключением денежных средств) (далее - движимое имущество), безвозмездно переданного образовательным организациям, реализующим основные образовательные программы, имеющие государственную аккредитацию (далее - образовательная организация).</w:t>
      </w:r>
    </w:p>
    <w:p>
      <w:pPr>
        <w:pStyle w:val="0"/>
        <w:spacing w:before="240" w:lineRule="auto"/>
        <w:ind w:firstLine="540"/>
        <w:jc w:val="both"/>
      </w:pPr>
      <w:r>
        <w:rPr>
          <w:sz w:val="24"/>
        </w:rPr>
        <w:t xml:space="preserve">Инвестиционный налоговый вычет предоставляется при условии, что организация (ее обособленные подразделения) и образовательная организация, которой безвозмездно передано движимое имущество, находятся на территории Санкт-Петербурга.</w:t>
      </w:r>
    </w:p>
    <w:p>
      <w:pPr>
        <w:pStyle w:val="0"/>
        <w:spacing w:before="240" w:lineRule="auto"/>
        <w:ind w:firstLine="540"/>
        <w:jc w:val="both"/>
      </w:pPr>
      <w:r>
        <w:rPr>
          <w:sz w:val="24"/>
        </w:rPr>
        <w:t xml:space="preserve">2. Размер инвестиционного налогового вычета текущего налогового периода составляет 100 процентов суммы расходов в виде стоимости движимого имущества, безвозмездно переданного образовательным организациям, но не более предельной величины инвестиционного налогового вычета, определяемой в соответствии с </w:t>
      </w:r>
      <w:hyperlink w:history="0" r:id="rId440" w:tooltip="&quot;Налоговый кодекс Российской Федерации (часть вторая)&quot; от 05.08.2000 N 117-ФЗ (ред. от 20.02.2026) (с изм. и доп., вступ. в силу с 20.03.2026) {КонсультантПлюс}">
        <w:r>
          <w:rPr>
            <w:sz w:val="24"/>
            <w:color w:val="0000ff"/>
          </w:rPr>
          <w:t xml:space="preserve">пунктом 2.1 статьи 286.1</w:t>
        </w:r>
      </w:hyperlink>
      <w:r>
        <w:rPr>
          <w:sz w:val="24"/>
        </w:rPr>
        <w:t xml:space="preserve"> Налогового кодекса Российской Федерации. При расчете размера инвестиционного налогового вычета не учитываются расходы в виде стоимости движимого имущества, приобретенного за счет средств, предоставленных из бюджетов бюджетной системы Российской Федерации.</w:t>
      </w:r>
    </w:p>
    <w:p>
      <w:pPr>
        <w:pStyle w:val="0"/>
        <w:spacing w:before="240" w:lineRule="auto"/>
        <w:ind w:firstLine="540"/>
        <w:jc w:val="both"/>
      </w:pPr>
      <w:r>
        <w:rPr>
          <w:sz w:val="24"/>
        </w:rPr>
        <w:t xml:space="preserve">Размер инвестиционного налогового вычета, рассчитанный в соответствии с абзацем первым настоящего пункта, в сумме, превышающей в текущем налоговом периоде предельную величину инвестиционного налогового вычета, определяемую в соответствии с </w:t>
      </w:r>
      <w:hyperlink w:history="0" r:id="rId441" w:tooltip="&quot;Налоговый кодекс Российской Федерации (часть вторая)&quot; от 05.08.2000 N 117-ФЗ (ред. от 20.02.2026) (с изм. и доп., вступ. в силу с 20.03.2026) {КонсультантПлюс}">
        <w:r>
          <w:rPr>
            <w:sz w:val="24"/>
            <w:color w:val="0000ff"/>
          </w:rPr>
          <w:t xml:space="preserve">пунктом 2.1 статьи 286.1</w:t>
        </w:r>
      </w:hyperlink>
      <w:r>
        <w:rPr>
          <w:sz w:val="24"/>
        </w:rPr>
        <w:t xml:space="preserve"> Налогового кодекса Российской Федерации, может быть учтен налогоплательщиком при определении инвестиционного налогового вычета не более чем в семи последующих налоговых периодах.</w:t>
      </w:r>
    </w:p>
    <w:p>
      <w:pPr>
        <w:pStyle w:val="0"/>
        <w:jc w:val="both"/>
      </w:pPr>
      <w:r>
        <w:rPr>
          <w:sz w:val="24"/>
        </w:rPr>
        <w:t xml:space="preserve">(в ред. </w:t>
      </w:r>
      <w:hyperlink w:history="0" r:id="rId442" w:tooltip="Закон Санкт-Петербурга от 29.11.2024 N 742-160 (ред. от 19.12.2025) &quot;О введении на территории Санкт-Петербурга специального налогового режима &quot;Автоматизированная упрощенная система налогообложения&quot; и о внесении изменений в отдельные законы Санкт-Петербурга о налогах и сборах&quot; (принят ЗС СПб 27.11.2024) {КонсультантПлюс}">
        <w:r>
          <w:rPr>
            <w:sz w:val="24"/>
            <w:color w:val="0000ff"/>
          </w:rPr>
          <w:t xml:space="preserve">Закона</w:t>
        </w:r>
      </w:hyperlink>
      <w:r>
        <w:rPr>
          <w:sz w:val="24"/>
        </w:rPr>
        <w:t xml:space="preserve"> Санкт-Петербурга от 29.11.2024 N 742-160)</w:t>
      </w:r>
    </w:p>
    <w:p>
      <w:pPr>
        <w:pStyle w:val="0"/>
        <w:spacing w:before="240" w:lineRule="auto"/>
        <w:ind w:firstLine="540"/>
        <w:jc w:val="both"/>
      </w:pPr>
      <w:r>
        <w:rPr>
          <w:sz w:val="24"/>
        </w:rPr>
        <w:t xml:space="preserve">3. Право на применение инвестиционного налогового вычета предоставляется при условии, что образовательная организация, которой безвозмездно передано движимое имущество, реализует одну основную образовательную программу или более из числа укрупненных групп профессий и специальностей среднего профессионального образования (08.00.00 - 29.00.00, 31.00.00, 32.00.00, 34.00.00) согласно перечням профессий и специальностей среднего профессионального образования, утвержденным </w:t>
      </w:r>
      <w:hyperlink w:history="0" r:id="rId443"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sz w:val="24"/>
            <w:color w:val="0000ff"/>
          </w:rPr>
          <w:t xml:space="preserve">приказом</w:t>
        </w:r>
      </w:hyperlink>
      <w:r>
        <w:rPr>
          <w:sz w:val="24"/>
        </w:rPr>
        <w:t xml:space="preserve"> Министерства образования и науки Российской Федерации от 29 октября 2013 года N 1199 "Об утверждении перечней профессий и специальностей среднего профессионального образования", укрупненных групп специальностей и направлений подготовки высшего образования (08.00.00 - 29.00.00, 31.00.00, 32.00.00, 34.00.00) согласно перечням специальностей и направлений подготовки высшего образования, утвержденным </w:t>
      </w:r>
      <w:hyperlink w:history="0" r:id="rId444" w:tooltip="Приказ Минобрнауки России от 12.09.2013 N 1061 (ред. от 13.12.2021) &quot;Об утверждении перечней специальностей и направлений подготовки высшего образования&quot; (Зарегистрировано в Минюсте России 14.10.2013 N 30163) {КонсультантПлюс}">
        <w:r>
          <w:rPr>
            <w:sz w:val="24"/>
            <w:color w:val="0000ff"/>
          </w:rPr>
          <w:t xml:space="preserve">приказом</w:t>
        </w:r>
      </w:hyperlink>
      <w:r>
        <w:rPr>
          <w:sz w:val="24"/>
        </w:rPr>
        <w:t xml:space="preserve"> Министерства образования и науки Российской Федерации от 12 сентября 2013 года N 1061 "Об утверждении перечней специальностей и направлений подготовки высшего образования".</w:t>
      </w:r>
    </w:p>
    <w:p>
      <w:pPr>
        <w:pStyle w:val="0"/>
        <w:spacing w:before="240" w:lineRule="auto"/>
        <w:ind w:firstLine="540"/>
        <w:jc w:val="both"/>
      </w:pPr>
      <w:r>
        <w:rPr>
          <w:sz w:val="24"/>
        </w:rPr>
        <w:t xml:space="preserve">4. Организации, у которых по итогам налогового периода возникло право на применение инвестиционного налогового вычета в соответствии с настоящей статьей, представляют в налоговый орган по месту налогового учета в составе отчетности за соответствующий налоговый период следующие документы:</w:t>
      </w:r>
    </w:p>
    <w:p>
      <w:pPr>
        <w:pStyle w:val="0"/>
        <w:spacing w:before="240" w:lineRule="auto"/>
        <w:ind w:firstLine="540"/>
        <w:jc w:val="both"/>
      </w:pPr>
      <w:r>
        <w:rPr>
          <w:sz w:val="24"/>
        </w:rPr>
        <w:t xml:space="preserve">расчет размера инвестиционного налогового вычета в произвольной форме;</w:t>
      </w:r>
    </w:p>
    <w:p>
      <w:pPr>
        <w:pStyle w:val="0"/>
        <w:spacing w:before="240" w:lineRule="auto"/>
        <w:ind w:firstLine="540"/>
        <w:jc w:val="both"/>
      </w:pPr>
      <w:r>
        <w:rPr>
          <w:sz w:val="24"/>
        </w:rPr>
        <w:t xml:space="preserve">учетную политику для целей налогообложения организации;</w:t>
      </w:r>
    </w:p>
    <w:p>
      <w:pPr>
        <w:pStyle w:val="0"/>
        <w:spacing w:before="240" w:lineRule="auto"/>
        <w:ind w:firstLine="540"/>
        <w:jc w:val="both"/>
      </w:pPr>
      <w:r>
        <w:rPr>
          <w:sz w:val="24"/>
        </w:rPr>
        <w:t xml:space="preserve">перечень движимого имущества, безвозмездно переданного образовательным организациям, с указанием наименования, индивидуальных идентифицирующих признаков (в том числе серийного, заводского или инвентарного номера), балансовой и остаточной стоимости данного имущества;</w:t>
      </w:r>
    </w:p>
    <w:p>
      <w:pPr>
        <w:pStyle w:val="0"/>
        <w:spacing w:before="240" w:lineRule="auto"/>
        <w:ind w:firstLine="540"/>
        <w:jc w:val="both"/>
      </w:pPr>
      <w:r>
        <w:rPr>
          <w:sz w:val="24"/>
        </w:rPr>
        <w:t xml:space="preserve">сведения, подтверждающие приобретение движимого имущества, безвозмездно переданного образовательным организациям, за счет средств, источником которых не являются средства бюджетов бюджетной системы Российской Федерации.</w:t>
      </w:r>
    </w:p>
    <w:p>
      <w:pPr>
        <w:pStyle w:val="0"/>
        <w:spacing w:before="240" w:lineRule="auto"/>
        <w:ind w:firstLine="540"/>
        <w:jc w:val="both"/>
      </w:pPr>
      <w:r>
        <w:rPr>
          <w:sz w:val="24"/>
        </w:rPr>
        <w:t xml:space="preserve">Организации за каждый налоговый период, в котором использовалось право на применение инвестиционного налогового вычета в соответствии с настоящей статьей, представляют в налоговый орган по месту налогового учета в составе отчетности следующие документы:</w:t>
      </w:r>
    </w:p>
    <w:p>
      <w:pPr>
        <w:pStyle w:val="0"/>
        <w:spacing w:before="240" w:lineRule="auto"/>
        <w:ind w:firstLine="540"/>
        <w:jc w:val="both"/>
      </w:pPr>
      <w:r>
        <w:rPr>
          <w:sz w:val="24"/>
        </w:rPr>
        <w:t xml:space="preserve">расчет размера инвестиционного налогового вычета в произвольной форме;</w:t>
      </w:r>
    </w:p>
    <w:p>
      <w:pPr>
        <w:pStyle w:val="0"/>
        <w:spacing w:before="240" w:lineRule="auto"/>
        <w:ind w:firstLine="540"/>
        <w:jc w:val="both"/>
      </w:pPr>
      <w:r>
        <w:rPr>
          <w:sz w:val="24"/>
        </w:rPr>
        <w:t xml:space="preserve">учетную политику для целей налогообложения организации.</w:t>
      </w:r>
    </w:p>
    <w:p>
      <w:pPr>
        <w:pStyle w:val="0"/>
        <w:spacing w:before="240" w:lineRule="auto"/>
        <w:ind w:firstLine="540"/>
        <w:jc w:val="both"/>
      </w:pPr>
      <w:r>
        <w:rPr>
          <w:sz w:val="24"/>
        </w:rPr>
        <w:t xml:space="preserve">5. Инвестиционный налоговый вычет, предусмотренный настоящей статьей, не может применяться к движимому имуществу, в отношении которого организацией ранее применялись льготы, предусмотренные настоящим Законом Санкт-Петербурга.</w:t>
      </w:r>
    </w:p>
    <w:p>
      <w:pPr>
        <w:pStyle w:val="0"/>
      </w:pPr>
      <w:r>
        <w:rPr>
          <w:sz w:val="24"/>
        </w:rPr>
      </w:r>
    </w:p>
    <w:bookmarkStart w:id="738" w:name="P738"/>
    <w:bookmarkEnd w:id="738"/>
    <w:p>
      <w:pPr>
        <w:pStyle w:val="2"/>
        <w:outlineLvl w:val="0"/>
        <w:ind w:firstLine="540"/>
        <w:jc w:val="both"/>
      </w:pPr>
      <w:r>
        <w:rPr>
          <w:sz w:val="24"/>
        </w:rPr>
        <w:t xml:space="preserve">Статья 11-11-6</w:t>
      </w:r>
    </w:p>
    <w:p>
      <w:pPr>
        <w:pStyle w:val="0"/>
        <w:ind w:firstLine="540"/>
        <w:jc w:val="both"/>
      </w:pPr>
      <w:r>
        <w:rPr>
          <w:sz w:val="24"/>
        </w:rPr>
      </w:r>
    </w:p>
    <w:p>
      <w:pPr>
        <w:pStyle w:val="0"/>
        <w:ind w:firstLine="540"/>
        <w:jc w:val="both"/>
      </w:pPr>
      <w:r>
        <w:rPr>
          <w:sz w:val="24"/>
        </w:rPr>
        <w:t xml:space="preserve">(введена </w:t>
      </w:r>
      <w:hyperlink w:history="0" r:id="rId445" w:tooltip="Закон Санкт-Петербурга от 29.11.2024 N 742-160 (ред. от 19.12.2025) &quot;О введении на территории Санкт-Петербурга специального налогового режима &quot;Автоматизированная упрощенная система налогообложения&quot; и о внесении изменений в отдельные законы Санкт-Петербурга о налогах и сборах&quot; (принят ЗС СПб 27.11.2024) {КонсультантПлюс}">
        <w:r>
          <w:rPr>
            <w:sz w:val="24"/>
            <w:color w:val="0000ff"/>
          </w:rPr>
          <w:t xml:space="preserve">Законом</w:t>
        </w:r>
      </w:hyperlink>
      <w:r>
        <w:rPr>
          <w:sz w:val="24"/>
        </w:rPr>
        <w:t xml:space="preserve"> Санкт-Петербурга от 29.11.2024 N 742-160)</w:t>
      </w:r>
    </w:p>
    <w:p>
      <w:pPr>
        <w:pStyle w:val="0"/>
        <w:ind w:firstLine="540"/>
        <w:jc w:val="both"/>
      </w:pPr>
      <w:r>
        <w:rPr>
          <w:sz w:val="24"/>
        </w:rPr>
      </w:r>
    </w:p>
    <w:bookmarkStart w:id="742" w:name="P742"/>
    <w:bookmarkEnd w:id="742"/>
    <w:p>
      <w:pPr>
        <w:pStyle w:val="0"/>
        <w:ind w:firstLine="540"/>
        <w:jc w:val="both"/>
      </w:pPr>
      <w:r>
        <w:rPr>
          <w:sz w:val="24"/>
        </w:rPr>
        <w:t xml:space="preserve">1. Установить с 1 января 2025 года по 31 декабря 2030 года ставку налога на прибыль организаций, подлежащего зачислению в бюджет Санкт-Петербурга, в размере 0 процентов для организаций, сведения о которых включены в реестр малых технологических компаний в соответствии с Федеральным </w:t>
      </w:r>
      <w:hyperlink w:history="0" r:id="rId446" w:tooltip="Федеральный закон от 04.08.2023 N 478-ФЗ &quot;О развитии технологических компаний в Российской Федерации&quot; {КонсультантПлюс}">
        <w:r>
          <w:rPr>
            <w:sz w:val="24"/>
            <w:color w:val="0000ff"/>
          </w:rPr>
          <w:t xml:space="preserve">законом</w:t>
        </w:r>
      </w:hyperlink>
      <w:r>
        <w:rPr>
          <w:sz w:val="24"/>
        </w:rPr>
        <w:t xml:space="preserve"> "О развитии технологических компаний в Российской Федерации" и которые отвечают одновременно следующим требованиям:</w:t>
      </w:r>
    </w:p>
    <w:p>
      <w:pPr>
        <w:pStyle w:val="0"/>
        <w:spacing w:before="240" w:lineRule="auto"/>
        <w:ind w:firstLine="540"/>
        <w:jc w:val="both"/>
      </w:pPr>
      <w:r>
        <w:rPr>
          <w:sz w:val="24"/>
        </w:rPr>
        <w:t xml:space="preserve">с даты государственной регистрации организации прошло не более пяти лет (включительно);</w:t>
      </w:r>
    </w:p>
    <w:p>
      <w:pPr>
        <w:pStyle w:val="0"/>
        <w:spacing w:before="240" w:lineRule="auto"/>
        <w:ind w:firstLine="540"/>
        <w:jc w:val="both"/>
      </w:pPr>
      <w:r>
        <w:rPr>
          <w:sz w:val="24"/>
        </w:rPr>
        <w:t xml:space="preserve">осуществляют виды экономической деятельности в соответствии с </w:t>
      </w:r>
      <w:hyperlink w:history="0" r:id="rId44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разделом C</w:t>
        </w:r>
      </w:hyperlink>
      <w:r>
        <w:rPr>
          <w:sz w:val="24"/>
        </w:rPr>
        <w:t xml:space="preserve"> "Обрабатывающие производства" (за исключением видов экономической деятельности, предусмотренных следующими кодами: </w:t>
      </w:r>
      <w:hyperlink w:history="0" r:id="rId44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11</w:t>
        </w:r>
      </w:hyperlink>
      <w:r>
        <w:rPr>
          <w:sz w:val="24"/>
        </w:rPr>
        <w:t xml:space="preserve"> "Производство напитков" (кроме видов экономической деятельности, предусмотренных кодами </w:t>
      </w:r>
      <w:hyperlink w:history="0" r:id="rId44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11.06</w:t>
        </w:r>
      </w:hyperlink>
      <w:r>
        <w:rPr>
          <w:sz w:val="24"/>
        </w:rPr>
        <w:t xml:space="preserve"> "Производство солода", </w:t>
      </w:r>
      <w:hyperlink w:history="0" r:id="rId45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11.07</w:t>
        </w:r>
      </w:hyperlink>
      <w:r>
        <w:rPr>
          <w:sz w:val="24"/>
        </w:rPr>
        <w:t xml:space="preserve"> "Производство безалкогольных напитков; производство упакованных питьевых вод, включая минеральные воды"), </w:t>
      </w:r>
      <w:hyperlink w:history="0" r:id="rId45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12</w:t>
        </w:r>
      </w:hyperlink>
      <w:r>
        <w:rPr>
          <w:sz w:val="24"/>
        </w:rPr>
        <w:t xml:space="preserve"> "Производство табачных изделий" и </w:t>
      </w:r>
      <w:hyperlink w:history="0" r:id="rId45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31</w:t>
        </w:r>
      </w:hyperlink>
      <w:r>
        <w:rPr>
          <w:sz w:val="24"/>
        </w:rPr>
        <w:t xml:space="preserve"> "Производство мебели") или осуществляют виды экономической деятельности в соответствии с разделом M "Деятельность профессиональная, научная и техническая", предусмотренные следующими кодами: </w:t>
      </w:r>
      <w:hyperlink w:history="0" r:id="rId45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71</w:t>
        </w:r>
      </w:hyperlink>
      <w:r>
        <w:rPr>
          <w:sz w:val="24"/>
        </w:rPr>
        <w:t xml:space="preserve"> "Деятельность в области архитектуры и инженерно-технического проектирования; технических испытаний, исследований и анализа" или </w:t>
      </w:r>
      <w:hyperlink w:history="0" r:id="rId45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72</w:t>
        </w:r>
      </w:hyperlink>
      <w:r>
        <w:rPr>
          <w:sz w:val="24"/>
        </w:rPr>
        <w:t xml:space="preserve"> "Научные исследования и разработки" Общероссийского классификатора видов экономической деятельности ОК 029-2014;</w:t>
      </w:r>
    </w:p>
    <w:bookmarkStart w:id="745" w:name="P745"/>
    <w:bookmarkEnd w:id="745"/>
    <w:p>
      <w:pPr>
        <w:pStyle w:val="0"/>
        <w:spacing w:before="240" w:lineRule="auto"/>
        <w:ind w:firstLine="540"/>
        <w:jc w:val="both"/>
      </w:pPr>
      <w:r>
        <w:rPr>
          <w:sz w:val="24"/>
        </w:rPr>
        <w:t xml:space="preserve">получают доходы от экономической деятельности, относящейся к видам, указанным в настоящем пункте, в объеме не менее 70 процентов всех доходов, определяемых без учета доходов в виде положительных курсовых разниц, предусмотренных в </w:t>
      </w:r>
      <w:hyperlink w:history="0" r:id="rId455" w:tooltip="&quot;Налоговый кодекс Российской Федерации (часть вторая)&quot; от 05.08.2000 N 117-ФЗ (ред. от 20.02.2026) (с изм. и доп., вступ. в силу с 20.03.2026) {КонсультантПлюс}">
        <w:r>
          <w:rPr>
            <w:sz w:val="24"/>
            <w:color w:val="0000ff"/>
          </w:rPr>
          <w:t xml:space="preserve">пункте 11 части второй статьи 250</w:t>
        </w:r>
      </w:hyperlink>
      <w:r>
        <w:rPr>
          <w:sz w:val="24"/>
        </w:rPr>
        <w:t xml:space="preserve"> Налогового кодекса Российской Федерации, при условии ведения раздельного учета доходов, полученных от экономической деятельности, относящейся к видам, указанным в настоящем пункте, и доходов, полученных от иных видов экономической деятельности.</w:t>
      </w:r>
    </w:p>
    <w:bookmarkStart w:id="746" w:name="P746"/>
    <w:bookmarkEnd w:id="746"/>
    <w:p>
      <w:pPr>
        <w:pStyle w:val="0"/>
        <w:spacing w:before="240" w:lineRule="auto"/>
        <w:ind w:firstLine="540"/>
        <w:jc w:val="both"/>
      </w:pPr>
      <w:r>
        <w:rPr>
          <w:sz w:val="24"/>
        </w:rPr>
        <w:t xml:space="preserve">2. Положения настоящей статьи применяются при условии, что среднемесячный доход работников организации и ее обособленных подразделений, расположенных на территории Санкт-Петербурга, определяемый исходя из данных расчетов по страховым взносам, за 2025-2030 годы равен размеру минимальной заработной платы, установленному региональным соглашением о минимальной заработной плате в Санкт-Петербурге, действующему в течение соответствующего календарного года, или превышает его.</w:t>
      </w:r>
    </w:p>
    <w:p>
      <w:pPr>
        <w:pStyle w:val="0"/>
        <w:spacing w:before="240" w:lineRule="auto"/>
        <w:ind w:firstLine="540"/>
        <w:jc w:val="both"/>
      </w:pPr>
      <w:r>
        <w:rPr>
          <w:sz w:val="24"/>
        </w:rPr>
        <w:t xml:space="preserve">В целях применения положений настоящего пункта среднемесячный доход работников организации и ее обособленных подразделений, расположенных на территории Санкт-Петербурга, рассчитывается путем деления суммы начисленных работникам в соответствующем отчетном (налоговом) периоде выплат и иных вознаграждений, являющихся объектом обложения страховыми взносами в соответствии со </w:t>
      </w:r>
      <w:hyperlink w:history="0" r:id="rId456" w:tooltip="&quot;Налоговый кодекс Российской Федерации (часть вторая)&quot; от 05.08.2000 N 117-ФЗ (ред. от 20.02.2026) (с изм. и доп., вступ. в силу с 20.03.2026) {КонсультантПлюс}">
        <w:r>
          <w:rPr>
            <w:sz w:val="24"/>
            <w:color w:val="0000ff"/>
          </w:rPr>
          <w:t xml:space="preserve">статьей 420</w:t>
        </w:r>
      </w:hyperlink>
      <w:r>
        <w:rPr>
          <w:sz w:val="24"/>
        </w:rPr>
        <w:t xml:space="preserve"> Налогового кодекса Российской Федерации, определяемой согласно данным расчетов по страховым взносам за календарный год, в котором организацией применяется налоговая ставка, установленная в настоящей статье, на произведение показателя среднесписочной численности работников в указанном календарном году на количество месяцев, за которые начислялись указанные выплаты и вознаграждения в пределах соответствующего отчетного (налогового) периода.</w:t>
      </w:r>
    </w:p>
    <w:p>
      <w:pPr>
        <w:pStyle w:val="0"/>
        <w:spacing w:before="240" w:lineRule="auto"/>
        <w:ind w:firstLine="540"/>
        <w:jc w:val="both"/>
      </w:pPr>
      <w:r>
        <w:rPr>
          <w:sz w:val="24"/>
        </w:rPr>
        <w:t xml:space="preserve">Размер минимальной заработной платы в Санкт-Петербурге определяется в порядке, предусмотренном в </w:t>
      </w:r>
      <w:hyperlink w:history="0" w:anchor="P774" w:tooltip="4. Под минимальной заработной платой в Санкт-Петербурге понимается минимальная заработная плата, установленная региональным соглашением о минимальной заработной плате в Санкт-Петербурге, заключаемым в порядке, предусмотренном в статье 133.1 Трудового кодекса Российской Федерации, действующая с 1 января календарного года.">
        <w:r>
          <w:rPr>
            <w:sz w:val="24"/>
            <w:color w:val="0000ff"/>
          </w:rPr>
          <w:t xml:space="preserve">пункте 4 статьи 11-13</w:t>
        </w:r>
      </w:hyperlink>
      <w:r>
        <w:rPr>
          <w:sz w:val="24"/>
        </w:rPr>
        <w:t xml:space="preserve"> настоящего Закона Санкт-Петербурга.</w:t>
      </w:r>
    </w:p>
    <w:p>
      <w:pPr>
        <w:pStyle w:val="0"/>
        <w:spacing w:before="240" w:lineRule="auto"/>
        <w:ind w:firstLine="540"/>
        <w:jc w:val="both"/>
      </w:pPr>
      <w:r>
        <w:rPr>
          <w:sz w:val="24"/>
        </w:rPr>
        <w:t xml:space="preserve">3. Организации представляют в налоговый орган по месту налогового учета в составе отчетности за отчетный (налоговый) период расчет доли доходов, указанной в </w:t>
      </w:r>
      <w:hyperlink w:history="0" w:anchor="P745" w:tooltip="получают доходы от экономической деятельности, относящейся к видам, указанным в настоящем пункте, в объеме не менее 70 процентов всех доходов, определяемых без учета доходов в виде положительных курсовых разниц, предусмотренных в пункте 11 части второй статьи 250 Налогового кодекса Российской Федерации, при условии ведения раздельного учета доходов, полученных от экономической деятельности, относящейся к видам, указанным в настоящем пункте, и доходов, полученных от иных видов экономической деятельности.">
        <w:r>
          <w:rPr>
            <w:sz w:val="24"/>
            <w:color w:val="0000ff"/>
          </w:rPr>
          <w:t xml:space="preserve">абзаце четвертом пункта 1</w:t>
        </w:r>
      </w:hyperlink>
      <w:r>
        <w:rPr>
          <w:sz w:val="24"/>
        </w:rPr>
        <w:t xml:space="preserve"> настоящей статьи. Указанный расчет осуществляется в произвольной форме.</w:t>
      </w:r>
    </w:p>
    <w:p>
      <w:pPr>
        <w:pStyle w:val="0"/>
        <w:spacing w:before="240" w:lineRule="auto"/>
        <w:ind w:firstLine="540"/>
        <w:jc w:val="both"/>
      </w:pPr>
      <w:r>
        <w:rPr>
          <w:sz w:val="24"/>
        </w:rPr>
        <w:t xml:space="preserve">4. В случае, если в течение налогового периода налогоплательщик не выполняет хотя бы одно из условий, установленных в </w:t>
      </w:r>
      <w:hyperlink w:history="0" w:anchor="P742" w:tooltip="1. Установить с 1 января 2025 года по 31 декабря 2030 года ставку налога на прибыль организаций, подлежащего зачислению в бюджет Санкт-Петербурга, в размере 0 процентов для организаций, сведения о которых включены в реестр малых технологических компаний в соответствии с Федеральным законом &quot;О развитии технологических компаний в Российской Федерации&quot; и которые отвечают одновременно следующим требованиям:">
        <w:r>
          <w:rPr>
            <w:sz w:val="24"/>
            <w:color w:val="0000ff"/>
          </w:rPr>
          <w:t xml:space="preserve">абзаце первом пункта 1</w:t>
        </w:r>
      </w:hyperlink>
      <w:r>
        <w:rPr>
          <w:sz w:val="24"/>
        </w:rPr>
        <w:t xml:space="preserve"> и </w:t>
      </w:r>
      <w:hyperlink w:history="0" w:anchor="P746" w:tooltip="2. Положения настоящей статьи применяются при условии, что среднемесячный доход работников организации и ее обособленных подразделений, расположенных на территории Санкт-Петербурга, определяемый исходя из данных расчетов по страховым взносам, за 2025-2030 годы равен размеру минимальной заработной платы, установленному региональным соглашением о минимальной заработной плате в Санкт-Петербурге, действующему в течение соответствующего календарного года, или превышает его.">
        <w:r>
          <w:rPr>
            <w:sz w:val="24"/>
            <w:color w:val="0000ff"/>
          </w:rPr>
          <w:t xml:space="preserve">пункте 2</w:t>
        </w:r>
      </w:hyperlink>
      <w:r>
        <w:rPr>
          <w:sz w:val="24"/>
        </w:rPr>
        <w:t xml:space="preserve"> настоящей статьи, такой налогоплательщик утрачивает право на применение налоговой ставки, предусмотренной в </w:t>
      </w:r>
      <w:hyperlink w:history="0" w:anchor="P742" w:tooltip="1. Установить с 1 января 2025 года по 31 декабря 2030 года ставку налога на прибыль организаций, подлежащего зачислению в бюджет Санкт-Петербурга, в размере 0 процентов для организаций, сведения о которых включены в реестр малых технологических компаний в соответствии с Федеральным законом &quot;О развитии технологических компаний в Российской Федерации&quot; и которые отвечают одновременно следующим требованиям:">
        <w:r>
          <w:rPr>
            <w:sz w:val="24"/>
            <w:color w:val="0000ff"/>
          </w:rPr>
          <w:t xml:space="preserve">пункте 1</w:t>
        </w:r>
      </w:hyperlink>
      <w:r>
        <w:rPr>
          <w:sz w:val="24"/>
        </w:rPr>
        <w:t xml:space="preserve"> настоящей статьи, с начала налогового периода, в котором допущено несоответствие установленным условиям или произошло исключение сведений о налогоплательщике из реестра малых технологических компаний.</w:t>
      </w:r>
    </w:p>
    <w:p>
      <w:pPr>
        <w:pStyle w:val="0"/>
      </w:pPr>
      <w:r>
        <w:rPr>
          <w:sz w:val="24"/>
        </w:rPr>
      </w:r>
    </w:p>
    <w:p>
      <w:pPr>
        <w:pStyle w:val="2"/>
        <w:outlineLvl w:val="0"/>
        <w:ind w:firstLine="540"/>
        <w:jc w:val="both"/>
      </w:pPr>
      <w:r>
        <w:rPr>
          <w:sz w:val="24"/>
        </w:rPr>
        <w:t xml:space="preserve">Статья 11-12. Исключена с 1 января 2019 года. - </w:t>
      </w:r>
      <w:hyperlink w:history="0" r:id="rId457" w:tooltip="Закон Санкт-Петербурга от 30.11.2018 N 709-135 (ред. от 19.12.2018) &quot;О внесении изменений в отдельные законы Санкт-Петербурга о налогах и сборах&quot; (принят ЗС СПб 28.11.2018) {КонсультантПлюс}">
        <w:r>
          <w:rPr>
            <w:sz w:val="24"/>
            <w:color w:val="0000ff"/>
          </w:rPr>
          <w:t xml:space="preserve">Закон</w:t>
        </w:r>
      </w:hyperlink>
      <w:r>
        <w:rPr>
          <w:sz w:val="24"/>
        </w:rPr>
        <w:t xml:space="preserve"> Санкт-Петербурга от 30.11.2018 N 709-135.</w:t>
      </w:r>
    </w:p>
    <w:p>
      <w:pPr>
        <w:pStyle w:val="0"/>
        <w:ind w:firstLine="540"/>
        <w:jc w:val="both"/>
      </w:pPr>
      <w:r>
        <w:rPr>
          <w:sz w:val="24"/>
        </w:rPr>
      </w:r>
    </w:p>
    <w:p>
      <w:pPr>
        <w:pStyle w:val="2"/>
        <w:outlineLvl w:val="0"/>
        <w:ind w:firstLine="540"/>
        <w:jc w:val="both"/>
      </w:pPr>
      <w:r>
        <w:rPr>
          <w:sz w:val="24"/>
        </w:rPr>
        <w:t xml:space="preserve">Статья 11-13</w:t>
      </w:r>
    </w:p>
    <w:p>
      <w:pPr>
        <w:pStyle w:val="0"/>
        <w:ind w:firstLine="540"/>
        <w:jc w:val="both"/>
      </w:pPr>
      <w:r>
        <w:rPr>
          <w:sz w:val="24"/>
        </w:rPr>
      </w:r>
    </w:p>
    <w:p>
      <w:pPr>
        <w:pStyle w:val="0"/>
        <w:ind w:firstLine="540"/>
        <w:jc w:val="both"/>
      </w:pPr>
      <w:r>
        <w:rPr>
          <w:sz w:val="24"/>
        </w:rPr>
        <w:t xml:space="preserve">(в ред. </w:t>
      </w:r>
      <w:hyperlink w:history="0" r:id="rId458" w:tooltip="Закон Санкт-Петербурга от 26.12.2017 N 838-152 &quot;О внесении изменений в отдельные законы Санкт-Петербурга о налогах и сборах&quot; (принят ЗС СПб 13.12.2017) {КонсультантПлюс}">
        <w:r>
          <w:rPr>
            <w:sz w:val="24"/>
            <w:color w:val="0000ff"/>
          </w:rPr>
          <w:t xml:space="preserve">Закона</w:t>
        </w:r>
      </w:hyperlink>
      <w:r>
        <w:rPr>
          <w:sz w:val="24"/>
        </w:rPr>
        <w:t xml:space="preserve"> Санкт-Петербурга от 26.12.2017 N 838-152)</w:t>
      </w:r>
    </w:p>
    <w:p>
      <w:pPr>
        <w:pStyle w:val="0"/>
      </w:pPr>
      <w:r>
        <w:rPr>
          <w:sz w:val="24"/>
        </w:rPr>
      </w:r>
    </w:p>
    <w:bookmarkStart w:id="758" w:name="P758"/>
    <w:bookmarkEnd w:id="758"/>
    <w:p>
      <w:pPr>
        <w:pStyle w:val="0"/>
        <w:ind w:firstLine="540"/>
        <w:jc w:val="both"/>
      </w:pPr>
      <w:r>
        <w:rPr>
          <w:sz w:val="24"/>
        </w:rPr>
        <w:t xml:space="preserve">1. Обязательными условиями для применения налоговых льгот, предусмотренных настоящим Законом Санкт-Петербурга, являются:</w:t>
      </w:r>
    </w:p>
    <w:bookmarkStart w:id="759" w:name="P759"/>
    <w:bookmarkEnd w:id="759"/>
    <w:p>
      <w:pPr>
        <w:pStyle w:val="0"/>
        <w:spacing w:before="240" w:lineRule="auto"/>
        <w:ind w:firstLine="540"/>
        <w:jc w:val="both"/>
      </w:pPr>
      <w:r>
        <w:rPr>
          <w:sz w:val="24"/>
        </w:rPr>
        <w:t xml:space="preserve">1) отсутствие неисполненной обязанности по уплате налогов, сборов и других обязательных платежей в бюджеты всех уровней и государственные внебюджетные фонды, а также пеней и штрафов по ним в суммарном объеме более 10 процентов от суммы заявленной налоговой льготы;</w:t>
      </w:r>
    </w:p>
    <w:p>
      <w:pPr>
        <w:pStyle w:val="0"/>
        <w:spacing w:before="240" w:lineRule="auto"/>
        <w:ind w:firstLine="540"/>
        <w:jc w:val="both"/>
      </w:pPr>
      <w:r>
        <w:rPr>
          <w:sz w:val="24"/>
        </w:rPr>
        <w:t xml:space="preserve">2) отсутствие информации о проведении процедур реорганизации (за исключением реорганизации в формах присоединения и преобразования), ликвидации (прекращении деятельности в качестве индивидуального предпринимателя) или банкротства в отношении налогоплательщика (за исключением казенных, автономных, бюджетных учреждений Санкт-Петербурга) соответственно в Едином государственном реестре юридических лиц, Едином государственном реестре индивидуальных предпринимателей на дату уплаты налога за отчетный (налоговый) период, в котором заявлена налоговая льгота;</w:t>
      </w:r>
    </w:p>
    <w:p>
      <w:pPr>
        <w:pStyle w:val="0"/>
        <w:jc w:val="both"/>
      </w:pPr>
      <w:r>
        <w:rPr>
          <w:sz w:val="24"/>
        </w:rPr>
        <w:t xml:space="preserve">(в ред. Законов Санкт-Петербурга от 08.04.2020 </w:t>
      </w:r>
      <w:hyperlink w:history="0" r:id="rId459" w:tooltip="Закон Санкт-Петербурга от 08.04.2020 N 201-45 &quot;О внесении изменений в отдельные законы Санкт-Петербурга о налогах и сборах&quot; (принят ЗС СПб 08.04.2020) {КонсультантПлюс}">
        <w:r>
          <w:rPr>
            <w:sz w:val="24"/>
            <w:color w:val="0000ff"/>
          </w:rPr>
          <w:t xml:space="preserve">N 201-45</w:t>
        </w:r>
      </w:hyperlink>
      <w:r>
        <w:rPr>
          <w:sz w:val="24"/>
        </w:rPr>
        <w:t xml:space="preserve">, от 29.11.2024 </w:t>
      </w:r>
      <w:hyperlink w:history="0" r:id="rId460" w:tooltip="Закон Санкт-Петербурга от 29.11.2024 N 742-160 (ред. от 19.12.2025) &quot;О введении на территории Санкт-Петербурга специального налогового режима &quot;Автоматизированная упрощенная система налогообложения&quot; и о внесении изменений в отдельные законы Санкт-Петербурга о налогах и сборах&quot; (принят ЗС СПб 27.11.2024) {КонсультантПлюс}">
        <w:r>
          <w:rPr>
            <w:sz w:val="24"/>
            <w:color w:val="0000ff"/>
          </w:rPr>
          <w:t xml:space="preserve">N 742-160</w:t>
        </w:r>
      </w:hyperlink>
      <w:r>
        <w:rPr>
          <w:sz w:val="24"/>
        </w:rPr>
        <w:t xml:space="preserve">)</w:t>
      </w:r>
    </w:p>
    <w:bookmarkStart w:id="762" w:name="P762"/>
    <w:bookmarkEnd w:id="762"/>
    <w:p>
      <w:pPr>
        <w:pStyle w:val="0"/>
        <w:spacing w:before="240" w:lineRule="auto"/>
        <w:ind w:firstLine="540"/>
        <w:jc w:val="both"/>
      </w:pPr>
      <w:r>
        <w:rPr>
          <w:sz w:val="24"/>
        </w:rPr>
        <w:t xml:space="preserve">3) отсутствие информации о налогоплательщике в публичном реестре должников, ведение которого осуществляется в порядке, установленном Правительством Санкт-Петербурга.</w:t>
      </w:r>
    </w:p>
    <w:p>
      <w:pPr>
        <w:pStyle w:val="0"/>
        <w:spacing w:before="240" w:lineRule="auto"/>
        <w:ind w:firstLine="540"/>
        <w:jc w:val="both"/>
      </w:pPr>
      <w:r>
        <w:rPr>
          <w:sz w:val="24"/>
        </w:rPr>
        <w:t xml:space="preserve">Факт выполнения условий, указанных в </w:t>
      </w:r>
      <w:hyperlink w:history="0" w:anchor="P759" w:tooltip="1) отсутствие неисполненной обязанности по уплате налогов, сборов и других обязательных платежей в бюджеты всех уровней и государственные внебюджетные фонды, а также пеней и штрафов по ним в суммарном объеме более 10 процентов от суммы заявленной налоговой льготы;">
        <w:r>
          <w:rPr>
            <w:sz w:val="24"/>
            <w:color w:val="0000ff"/>
          </w:rPr>
          <w:t xml:space="preserve">подпунктах 1</w:t>
        </w:r>
      </w:hyperlink>
      <w:r>
        <w:rPr>
          <w:sz w:val="24"/>
        </w:rPr>
        <w:t xml:space="preserve"> и </w:t>
      </w:r>
      <w:hyperlink w:history="0" w:anchor="P762" w:tooltip="3) отсутствие информации о налогоплательщике в публичном реестре должников, ведение которого осуществляется в порядке, установленном Правительством Санкт-Петербурга.">
        <w:r>
          <w:rPr>
            <w:sz w:val="24"/>
            <w:color w:val="0000ff"/>
          </w:rPr>
          <w:t xml:space="preserve">3</w:t>
        </w:r>
      </w:hyperlink>
      <w:r>
        <w:rPr>
          <w:sz w:val="24"/>
        </w:rPr>
        <w:t xml:space="preserve"> настоящего пункта, устанавливается на последний день каждого налогового периода, на который распространяется соответствующая налоговая льгота.</w:t>
      </w:r>
    </w:p>
    <w:p>
      <w:pPr>
        <w:pStyle w:val="0"/>
        <w:jc w:val="both"/>
      </w:pPr>
      <w:r>
        <w:rPr>
          <w:sz w:val="24"/>
        </w:rPr>
        <w:t xml:space="preserve">(в ред. </w:t>
      </w:r>
      <w:hyperlink w:history="0" r:id="rId461" w:tooltip="Закон Санкт-Петербурга от 08.04.2020 N 201-45 &quot;О внесении изменений в отдельные законы Санкт-Петербурга о налогах и сборах&quot; (принят ЗС СПб 08.04.2020) {КонсультантПлюс}">
        <w:r>
          <w:rPr>
            <w:sz w:val="24"/>
            <w:color w:val="0000ff"/>
          </w:rPr>
          <w:t xml:space="preserve">Закона</w:t>
        </w:r>
      </w:hyperlink>
      <w:r>
        <w:rPr>
          <w:sz w:val="24"/>
        </w:rPr>
        <w:t xml:space="preserve"> Санкт-Петербурга от 08.04.2020 N 201-45)</w:t>
      </w:r>
    </w:p>
    <w:p>
      <w:pPr>
        <w:pStyle w:val="0"/>
        <w:spacing w:before="240" w:lineRule="auto"/>
        <w:ind w:firstLine="540"/>
        <w:jc w:val="both"/>
      </w:pPr>
      <w:r>
        <w:rPr>
          <w:sz w:val="24"/>
        </w:rPr>
        <w:t xml:space="preserve">В случае, если налогоплательщиком в течение календарного года, следующего за налоговым периодом, за который налогоплательщик заявил налоговую льготу, устранены обстоятельства, препятствующие применению налоговой льготы в соответствии с </w:t>
      </w:r>
      <w:hyperlink w:history="0" w:anchor="P759" w:tooltip="1) отсутствие неисполненной обязанности по уплате налогов, сборов и других обязательных платежей в бюджеты всех уровней и государственные внебюджетные фонды, а также пеней и штрафов по ним в суммарном объеме более 10 процентов от суммы заявленной налоговой льготы;">
        <w:r>
          <w:rPr>
            <w:sz w:val="24"/>
            <w:color w:val="0000ff"/>
          </w:rPr>
          <w:t xml:space="preserve">подпунктами 1</w:t>
        </w:r>
      </w:hyperlink>
      <w:r>
        <w:rPr>
          <w:sz w:val="24"/>
        </w:rPr>
        <w:t xml:space="preserve"> и </w:t>
      </w:r>
      <w:hyperlink w:history="0" w:anchor="P762" w:tooltip="3) отсутствие информации о налогоплательщике в публичном реестре должников, ведение которого осуществляется в порядке, установленном Правительством Санкт-Петербурга.">
        <w:r>
          <w:rPr>
            <w:sz w:val="24"/>
            <w:color w:val="0000ff"/>
          </w:rPr>
          <w:t xml:space="preserve">3</w:t>
        </w:r>
      </w:hyperlink>
      <w:r>
        <w:rPr>
          <w:sz w:val="24"/>
        </w:rPr>
        <w:t xml:space="preserve"> настоящего пункта, налогоплательщику предоставляется право на получение заявленной налоговой льготы.</w:t>
      </w:r>
    </w:p>
    <w:p>
      <w:pPr>
        <w:pStyle w:val="0"/>
        <w:jc w:val="both"/>
      </w:pPr>
      <w:r>
        <w:rPr>
          <w:sz w:val="24"/>
        </w:rPr>
        <w:t xml:space="preserve">(в ред. </w:t>
      </w:r>
      <w:hyperlink w:history="0" r:id="rId462" w:tooltip="Закон Санкт-Петербурга от 08.04.2020 N 201-45 &quot;О внесении изменений в отдельные законы Санкт-Петербурга о налогах и сборах&quot; (принят ЗС СПб 08.04.2020) {КонсультантПлюс}">
        <w:r>
          <w:rPr>
            <w:sz w:val="24"/>
            <w:color w:val="0000ff"/>
          </w:rPr>
          <w:t xml:space="preserve">Закона</w:t>
        </w:r>
      </w:hyperlink>
      <w:r>
        <w:rPr>
          <w:sz w:val="24"/>
        </w:rPr>
        <w:t xml:space="preserve"> Санкт-Петербурга от 08.04.2020 N 201-45)</w:t>
      </w:r>
    </w:p>
    <w:p>
      <w:pPr>
        <w:pStyle w:val="0"/>
        <w:jc w:val="both"/>
      </w:pPr>
      <w:r>
        <w:rPr>
          <w:sz w:val="24"/>
        </w:rPr>
        <w:t xml:space="preserve">(п. 1 введен </w:t>
      </w:r>
      <w:hyperlink w:history="0" r:id="rId463" w:tooltip="Закон Санкт-Петербурга от 29.11.2019 N 606-131 (ред. от 25.11.2021) &quot;О внесении изменений в отдельные законы Санкт-Петербурга о налогах и сборах&quot; (принят ЗС СПб 27.11.2019) {КонсультантПлюс}">
        <w:r>
          <w:rPr>
            <w:sz w:val="24"/>
            <w:color w:val="0000ff"/>
          </w:rPr>
          <w:t xml:space="preserve">Законом</w:t>
        </w:r>
      </w:hyperlink>
      <w:r>
        <w:rPr>
          <w:sz w:val="24"/>
        </w:rPr>
        <w:t xml:space="preserve"> Санкт-Петербурга от 29.11.2019 N 606-131)</w:t>
      </w:r>
    </w:p>
    <w:bookmarkStart w:id="768" w:name="P768"/>
    <w:bookmarkEnd w:id="768"/>
    <w:p>
      <w:pPr>
        <w:pStyle w:val="0"/>
        <w:spacing w:before="240" w:lineRule="auto"/>
        <w:ind w:firstLine="540"/>
        <w:jc w:val="both"/>
      </w:pPr>
      <w:hyperlink w:history="0" r:id="rId464" w:tooltip="Закон Санкт-Петербурга от 29.11.2019 N 606-131 (ред. от 25.11.2021) &quot;О внесении изменений в отдельные законы Санкт-Петербурга о налогах и сборах&quot; (принят ЗС СПб 27.11.2019) {КонсультантПлюс}">
        <w:r>
          <w:rPr>
            <w:sz w:val="24"/>
            <w:color w:val="0000ff"/>
          </w:rPr>
          <w:t xml:space="preserve">1-1</w:t>
        </w:r>
      </w:hyperlink>
      <w:r>
        <w:rPr>
          <w:sz w:val="24"/>
        </w:rPr>
        <w:t xml:space="preserve">. Обязательным условием предоставления налоговых льгот, предусмотренных настоящим Законом Санкт-Петербурга для организаций, является превышение средней месячной заработной платы работников списочного состава организации и ее обособленных подразделений, расположенных на территории Санкт-Петербурга, в налоговом периоде, в котором используется льгота, трехкратного размера минимальной заработной платы в Санкт-Петербурге, действующего в течение указанного налогового периода.</w:t>
      </w:r>
    </w:p>
    <w:bookmarkStart w:id="769" w:name="P769"/>
    <w:bookmarkEnd w:id="769"/>
    <w:p>
      <w:pPr>
        <w:pStyle w:val="0"/>
        <w:spacing w:before="240" w:lineRule="auto"/>
        <w:ind w:firstLine="540"/>
        <w:jc w:val="both"/>
      </w:pPr>
      <w:r>
        <w:rPr>
          <w:sz w:val="24"/>
        </w:rPr>
        <w:t xml:space="preserve">2. Среднесписочная численность работников организации определяется налогоплательщиком по итогам календарного года в порядке, предусмотренном для заполнения расчета по страховым взносам.</w:t>
      </w:r>
    </w:p>
    <w:p>
      <w:pPr>
        <w:pStyle w:val="0"/>
        <w:jc w:val="both"/>
      </w:pPr>
      <w:r>
        <w:rPr>
          <w:sz w:val="24"/>
        </w:rPr>
        <w:t xml:space="preserve">(п. 2 в ред. </w:t>
      </w:r>
      <w:hyperlink w:history="0" r:id="rId465" w:tooltip="Закон Санкт-Петербурга от 24.12.2020 N 637-144 (ред. от 25.11.2021) &quot;О внесении изменений в отдельные законы Санкт-Петербурга о налогах и сборах&quot; (принят ЗС СПб 23.12.2020) {КонсультантПлюс}">
        <w:r>
          <w:rPr>
            <w:sz w:val="24"/>
            <w:color w:val="0000ff"/>
          </w:rPr>
          <w:t xml:space="preserve">Закона</w:t>
        </w:r>
      </w:hyperlink>
      <w:r>
        <w:rPr>
          <w:sz w:val="24"/>
        </w:rPr>
        <w:t xml:space="preserve"> Санкт-Петербурга от 24.12.2020 N 637-144)</w:t>
      </w:r>
    </w:p>
    <w:bookmarkStart w:id="771" w:name="P771"/>
    <w:bookmarkEnd w:id="771"/>
    <w:p>
      <w:pPr>
        <w:pStyle w:val="0"/>
        <w:spacing w:before="240" w:lineRule="auto"/>
        <w:ind w:firstLine="540"/>
        <w:jc w:val="both"/>
      </w:pPr>
      <w:r>
        <w:rPr>
          <w:sz w:val="24"/>
        </w:rPr>
        <w:t xml:space="preserve">3. Средняя месячная заработная плата определяется налогоплательщиком по итогам календарного года путем деления расходов налогоплательщика на оплату труда работников списочного состава организации и ее обособленных подразделений, расположенных на территории Санкт-Петербурга, за календарный год на среднесписочную численность работников организации, определяемую в соответствии с </w:t>
      </w:r>
      <w:hyperlink w:history="0" w:anchor="P769" w:tooltip="2. Среднесписочная численность работников организации определяется налогоплательщиком по итогам календарного года в порядке, предусмотренном для заполнения расчета по страховым взносам.">
        <w:r>
          <w:rPr>
            <w:sz w:val="24"/>
            <w:color w:val="0000ff"/>
          </w:rPr>
          <w:t xml:space="preserve">пунктом 2</w:t>
        </w:r>
      </w:hyperlink>
      <w:r>
        <w:rPr>
          <w:sz w:val="24"/>
        </w:rPr>
        <w:t xml:space="preserve"> настоящей статьи, с последующим делением результата на 12.</w:t>
      </w:r>
    </w:p>
    <w:p>
      <w:pPr>
        <w:pStyle w:val="0"/>
        <w:spacing w:before="240" w:lineRule="auto"/>
        <w:ind w:firstLine="540"/>
        <w:jc w:val="both"/>
      </w:pPr>
      <w:r>
        <w:rPr>
          <w:sz w:val="24"/>
        </w:rPr>
        <w:t xml:space="preserve">При определении суммы расходов налогоплательщика на оплату труда работников списочного состава учитываются только выплаты, подлежащие обложению налогом на доходы физических лиц.</w:t>
      </w:r>
    </w:p>
    <w:p>
      <w:pPr>
        <w:pStyle w:val="0"/>
        <w:spacing w:before="240" w:lineRule="auto"/>
        <w:ind w:firstLine="540"/>
        <w:jc w:val="both"/>
      </w:pPr>
      <w:r>
        <w:rPr>
          <w:sz w:val="24"/>
        </w:rPr>
        <w:t xml:space="preserve">Организации, имеющие обособленные подразделения за пределами Санкт-Петербурга, при определении средней месячной заработной платы не учитывают расходы на оплату труда работников таких обособленных подразделений.</w:t>
      </w:r>
    </w:p>
    <w:bookmarkStart w:id="774" w:name="P774"/>
    <w:bookmarkEnd w:id="774"/>
    <w:p>
      <w:pPr>
        <w:pStyle w:val="0"/>
        <w:spacing w:before="240" w:lineRule="auto"/>
        <w:ind w:firstLine="540"/>
        <w:jc w:val="both"/>
      </w:pPr>
      <w:r>
        <w:rPr>
          <w:sz w:val="24"/>
        </w:rPr>
        <w:t xml:space="preserve">4. Под минимальной заработной платой в Санкт-Петербурге понимается минимальная заработная плата, установленная региональным соглашением о минимальной заработной плате в Санкт-Петербурге, заключаемым в порядке, предусмотренном в </w:t>
      </w:r>
      <w:hyperlink w:history="0" r:id="rId466" w:tooltip="&quot;Трудовой кодекс Российской Федерации&quot; от 30.12.2001 N 197-ФЗ (ред. от 29.12.2025, с изм. от 06.02.2026) {КонсультантПлюс}">
        <w:r>
          <w:rPr>
            <w:sz w:val="24"/>
            <w:color w:val="0000ff"/>
          </w:rPr>
          <w:t xml:space="preserve">статье 133.1</w:t>
        </w:r>
      </w:hyperlink>
      <w:r>
        <w:rPr>
          <w:sz w:val="24"/>
        </w:rPr>
        <w:t xml:space="preserve"> Трудового кодекса Российской Федерации, действующая с 1 января календарного года.</w:t>
      </w:r>
    </w:p>
    <w:p>
      <w:pPr>
        <w:pStyle w:val="0"/>
        <w:spacing w:before="240" w:lineRule="auto"/>
        <w:ind w:firstLine="540"/>
        <w:jc w:val="both"/>
      </w:pPr>
      <w:r>
        <w:rPr>
          <w:sz w:val="24"/>
        </w:rPr>
        <w:t xml:space="preserve">В случае, если региональное соглашение о минимальной заработной плате в Санкт-Петербурге вступило в силу в течение календарного года, используется минимальная заработная плата, установленная данным региональным соглашением.</w:t>
      </w:r>
    </w:p>
    <w:p>
      <w:pPr>
        <w:pStyle w:val="0"/>
        <w:spacing w:before="240" w:lineRule="auto"/>
        <w:ind w:firstLine="540"/>
        <w:jc w:val="both"/>
      </w:pPr>
      <w:r>
        <w:rPr>
          <w:sz w:val="24"/>
        </w:rPr>
        <w:t xml:space="preserve">В случае, если региональное соглашение о минимальной заработной плате в Санкт-Петербурге в течение календарного года не заключено, используется минимальная заработная плата в Санкт-Петербурге, действовавшая на 31 декабря предшествующего календарного года.</w:t>
      </w:r>
    </w:p>
    <w:p>
      <w:pPr>
        <w:pStyle w:val="0"/>
        <w:spacing w:before="240" w:lineRule="auto"/>
        <w:ind w:firstLine="540"/>
        <w:jc w:val="both"/>
      </w:pPr>
      <w:r>
        <w:rPr>
          <w:sz w:val="24"/>
        </w:rPr>
        <w:t xml:space="preserve">5. Организации представляют в налоговый орган по месту налогового учета в составе отчетности за каждый налоговый период, в котором использовано право на применение налоговых льгот, предусмотренных настоящим Законом Санкт-Петербурга, расчет среднесписочной численности работников организации и средней месячной заработной платы за налоговый период. Данный расчет осуществляется в произвольной форме.</w:t>
      </w:r>
    </w:p>
    <w:bookmarkStart w:id="778" w:name="P778"/>
    <w:bookmarkEnd w:id="778"/>
    <w:p>
      <w:pPr>
        <w:pStyle w:val="0"/>
        <w:spacing w:before="240" w:lineRule="auto"/>
        <w:ind w:firstLine="540"/>
        <w:jc w:val="both"/>
      </w:pPr>
      <w:r>
        <w:rPr>
          <w:sz w:val="24"/>
        </w:rPr>
        <w:t xml:space="preserve">6. В случае невыполнения обязательного условия предоставления налоговых льгот, предусмотренного в </w:t>
      </w:r>
      <w:hyperlink w:history="0" w:anchor="P768" w:tooltip="1-1. Обязательным условием предоставления налоговых льгот, предусмотренных настоящим Законом Санкт-Петербурга для организаций, является превышение средней месячной заработной платы работников списочного состава организации и ее обособленных подразделений, расположенных на территории Санкт-Петербурга, в налоговом периоде, в котором используется льгота, трехкратного размера минимальной заработной платы в Санкт-Петербурге, действующего в течение указанного налогового периода.">
        <w:r>
          <w:rPr>
            <w:sz w:val="24"/>
            <w:color w:val="0000ff"/>
          </w:rPr>
          <w:t xml:space="preserve">пункте 1-1</w:t>
        </w:r>
      </w:hyperlink>
      <w:r>
        <w:rPr>
          <w:sz w:val="24"/>
        </w:rPr>
        <w:t xml:space="preserve"> настоящей статьи, за налоговый период, в котором использовано право на применение налоговых льгот, предусмотренных настоящим Законом Санкт-Петербурга, организация должна осуществить перерасчет суммы соответствующего налога (авансового платежа), зачисляемой в бюджет Санкт-Петербурга, за каждый отчетный период указанного налогового периода исходя из налоговой ставки по соответствующему налогу, подлежащей применению в соответствующем отчетном (налоговом) периоде при отсутствии у организации права на применение налоговых льгот, установленных настоящим Законом Санкт-Петербурга.</w:t>
      </w:r>
    </w:p>
    <w:p>
      <w:pPr>
        <w:pStyle w:val="0"/>
        <w:jc w:val="both"/>
      </w:pPr>
      <w:r>
        <w:rPr>
          <w:sz w:val="24"/>
        </w:rPr>
        <w:t xml:space="preserve">(в ред. </w:t>
      </w:r>
      <w:hyperlink w:history="0" r:id="rId467" w:tooltip="Закон Санкт-Петербурга от 29.11.2019 N 606-131 (ред. от 25.11.2021) &quot;О внесении изменений в отдельные законы Санкт-Петербурга о налогах и сборах&quot; (принят ЗС СПб 27.11.2019) {КонсультантПлюс}">
        <w:r>
          <w:rPr>
            <w:sz w:val="24"/>
            <w:color w:val="0000ff"/>
          </w:rPr>
          <w:t xml:space="preserve">Закона</w:t>
        </w:r>
      </w:hyperlink>
      <w:r>
        <w:rPr>
          <w:sz w:val="24"/>
        </w:rPr>
        <w:t xml:space="preserve"> Санкт-Петербурга от 29.11.2019 N 606-131)</w:t>
      </w:r>
    </w:p>
    <w:p>
      <w:pPr>
        <w:pStyle w:val="0"/>
        <w:spacing w:before="240" w:lineRule="auto"/>
        <w:ind w:firstLine="540"/>
        <w:jc w:val="both"/>
      </w:pPr>
      <w:r>
        <w:rPr>
          <w:sz w:val="24"/>
        </w:rPr>
        <w:t xml:space="preserve">По результатам указанного в настоящем пункте перерасчета сумма налога (авансового платежа) подлежит внесению в бюджет Санкт-Петербурга. Внесение изменений и дополнений в налоговые декларации (налоговые расчеты) за соответствующие отчетные (налоговые) периоды производится в порядке, установленном законодательством Российской Федерации о налогах и сборах.</w:t>
      </w:r>
    </w:p>
    <w:p>
      <w:pPr>
        <w:pStyle w:val="0"/>
        <w:spacing w:before="240" w:lineRule="auto"/>
        <w:ind w:firstLine="540"/>
        <w:jc w:val="both"/>
      </w:pPr>
      <w:r>
        <w:rPr>
          <w:sz w:val="24"/>
        </w:rPr>
        <w:t xml:space="preserve">7. Положения </w:t>
      </w:r>
      <w:hyperlink w:history="0" w:anchor="P758" w:tooltip="1. Обязательными условиями для применения налоговых льгот, предусмотренных настоящим Законом Санкт-Петербурга, являются:">
        <w:r>
          <w:rPr>
            <w:sz w:val="24"/>
            <w:color w:val="0000ff"/>
          </w:rPr>
          <w:t xml:space="preserve">пункта 1</w:t>
        </w:r>
      </w:hyperlink>
      <w:r>
        <w:rPr>
          <w:sz w:val="24"/>
        </w:rPr>
        <w:t xml:space="preserve"> настоящей статьи не распространяются на налоговые льготы, предусмотренные в </w:t>
      </w:r>
      <w:hyperlink w:history="0" w:anchor="P300" w:tooltip="2-5. Организации, являющиеся плательщиками налога на имущество организаций, имеют право в 2024 году на налоговую льготу, предусмотренную в абзаце пятом настоящего пункта, в отношении объектов недвижимого имущества, подлежащих налогообложению исходя из кадастровой стоимости, при условии, что кадастровая стоимость таких объектов недвижимого имущества, внесенная в Единый государственный реестр недвижимости и подлежащая применению с 1 января 2024 года, превышает кадастровую стоимость указанных объектов недви...">
        <w:r>
          <w:rPr>
            <w:sz w:val="24"/>
            <w:color w:val="0000ff"/>
          </w:rPr>
          <w:t xml:space="preserve">пункте 2-5 статьи 11-1</w:t>
        </w:r>
      </w:hyperlink>
      <w:r>
        <w:rPr>
          <w:sz w:val="24"/>
        </w:rPr>
        <w:t xml:space="preserve">, </w:t>
      </w:r>
      <w:hyperlink w:history="0" w:anchor="P403" w:tooltip="Статья 11-3">
        <w:r>
          <w:rPr>
            <w:sz w:val="24"/>
            <w:color w:val="0000ff"/>
          </w:rPr>
          <w:t xml:space="preserve">статьях 11-3</w:t>
        </w:r>
      </w:hyperlink>
      <w:r>
        <w:rPr>
          <w:sz w:val="24"/>
        </w:rPr>
        <w:t xml:space="preserve">, </w:t>
      </w:r>
      <w:hyperlink w:history="0" w:anchor="P540" w:tooltip="Статья 11-8-1">
        <w:r>
          <w:rPr>
            <w:sz w:val="24"/>
            <w:color w:val="0000ff"/>
          </w:rPr>
          <w:t xml:space="preserve">11-8-1</w:t>
        </w:r>
      </w:hyperlink>
      <w:r>
        <w:rPr>
          <w:sz w:val="24"/>
        </w:rPr>
        <w:t xml:space="preserve">, </w:t>
      </w:r>
      <w:hyperlink w:history="0" w:anchor="P620" w:tooltip="Статья 11-10-5">
        <w:r>
          <w:rPr>
            <w:sz w:val="24"/>
            <w:color w:val="0000ff"/>
          </w:rPr>
          <w:t xml:space="preserve">11-10-5</w:t>
        </w:r>
      </w:hyperlink>
      <w:r>
        <w:rPr>
          <w:sz w:val="24"/>
        </w:rPr>
        <w:t xml:space="preserve"> и </w:t>
      </w:r>
      <w:hyperlink w:history="0" w:anchor="P691" w:tooltip="Статья 11-11-3">
        <w:r>
          <w:rPr>
            <w:sz w:val="24"/>
            <w:color w:val="0000ff"/>
          </w:rPr>
          <w:t xml:space="preserve">11-11-3</w:t>
        </w:r>
      </w:hyperlink>
      <w:r>
        <w:rPr>
          <w:sz w:val="24"/>
        </w:rPr>
        <w:t xml:space="preserve"> настоящего Закона Санкт-Петербурга.</w:t>
      </w:r>
    </w:p>
    <w:p>
      <w:pPr>
        <w:pStyle w:val="0"/>
        <w:jc w:val="both"/>
      </w:pPr>
      <w:r>
        <w:rPr>
          <w:sz w:val="24"/>
        </w:rPr>
        <w:t xml:space="preserve">(в ред. Законов Санкт-Петербурга от 25.11.2021 </w:t>
      </w:r>
      <w:hyperlink w:history="0" r:id="rId468" w:tooltip="Закон Санкт-Петербурга от 25.11.2021 N 562-121 &quot;О внесении изменений в отдельные законы Санкт-Петербурга о налогах и сборах&quot; (принят ЗС СПб 24.11.2021) {КонсультантПлюс}">
        <w:r>
          <w:rPr>
            <w:sz w:val="24"/>
            <w:color w:val="0000ff"/>
          </w:rPr>
          <w:t xml:space="preserve">N 562-121</w:t>
        </w:r>
      </w:hyperlink>
      <w:r>
        <w:rPr>
          <w:sz w:val="24"/>
        </w:rPr>
        <w:t xml:space="preserve">, от 23.11.2023 </w:t>
      </w:r>
      <w:hyperlink w:history="0" r:id="rId469" w:tooltip="Закон Санкт-Петербурга от 23.11.2023 N 696-142 &quot;О внесении изменений в отдельные законы Санкт-Петербурга о налогах и сборах&quot; (принят ЗС СПб 22.11.2023) {КонсультантПлюс}">
        <w:r>
          <w:rPr>
            <w:sz w:val="24"/>
            <w:color w:val="0000ff"/>
          </w:rPr>
          <w:t xml:space="preserve">N 696-142</w:t>
        </w:r>
      </w:hyperlink>
      <w:r>
        <w:rPr>
          <w:sz w:val="24"/>
        </w:rPr>
        <w:t xml:space="preserve">)</w:t>
      </w:r>
    </w:p>
    <w:p>
      <w:pPr>
        <w:pStyle w:val="0"/>
        <w:spacing w:before="240" w:lineRule="auto"/>
        <w:ind w:firstLine="540"/>
        <w:jc w:val="both"/>
      </w:pPr>
      <w:r>
        <w:rPr>
          <w:sz w:val="24"/>
        </w:rPr>
        <w:t xml:space="preserve">Положения </w:t>
      </w:r>
      <w:hyperlink w:history="0" w:anchor="P768" w:tooltip="1-1. Обязательным условием предоставления налоговых льгот, предусмотренных настоящим Законом Санкт-Петербурга для организаций, является превышение средней месячной заработной платы работников списочного состава организации и ее обособленных подразделений, расположенных на территории Санкт-Петербурга, в налоговом периоде, в котором используется льгота, трехкратного размера минимальной заработной платы в Санкт-Петербурге, действующего в течение указанного налогового периода.">
        <w:r>
          <w:rPr>
            <w:sz w:val="24"/>
            <w:color w:val="0000ff"/>
          </w:rPr>
          <w:t xml:space="preserve">пункта 1-1</w:t>
        </w:r>
      </w:hyperlink>
      <w:r>
        <w:rPr>
          <w:sz w:val="24"/>
        </w:rPr>
        <w:t xml:space="preserve"> и </w:t>
      </w:r>
      <w:hyperlink w:history="0" w:anchor="P769" w:tooltip="2. Среднесписочная численность работников организации определяется налогоплательщиком по итогам календарного года в порядке, предусмотренном для заполнения расчета по страховым взносам.">
        <w:r>
          <w:rPr>
            <w:sz w:val="24"/>
            <w:color w:val="0000ff"/>
          </w:rPr>
          <w:t xml:space="preserve">пунктов 2</w:t>
        </w:r>
      </w:hyperlink>
      <w:r>
        <w:rPr>
          <w:sz w:val="24"/>
        </w:rPr>
        <w:t xml:space="preserve"> - </w:t>
      </w:r>
      <w:hyperlink w:history="0" w:anchor="P778" w:tooltip="6. В случае невыполнения обязательного условия предоставления налоговых льгот, предусмотренного в пункте 1-1 настоящей статьи, за налоговый период, в котором использовано право на применение налоговых льгот, предусмотренных настоящим Законом Санкт-Петербурга, организация должна осуществить перерасчет суммы соответствующего налога (авансового платежа), зачисляемой в бюджет Санкт-Петербурга, за каждый отчетный период указанного налогового периода исходя из налоговой ставки по соответствующему налогу, подле...">
        <w:r>
          <w:rPr>
            <w:sz w:val="24"/>
            <w:color w:val="0000ff"/>
          </w:rPr>
          <w:t xml:space="preserve">6</w:t>
        </w:r>
      </w:hyperlink>
      <w:r>
        <w:rPr>
          <w:sz w:val="24"/>
        </w:rPr>
        <w:t xml:space="preserve"> настоящей статьи не распространяются на налоговые льготы, предусмотренные в </w:t>
      </w:r>
      <w:hyperlink w:history="0" w:anchor="P95" w:tooltip="Статья 5-5. Утратила силу с 1 января 2023 года. - Закон Санкт-Петербурга от 29.11.2019 N 606-131.">
        <w:r>
          <w:rPr>
            <w:sz w:val="24"/>
            <w:color w:val="0000ff"/>
          </w:rPr>
          <w:t xml:space="preserve">статьях 5-5</w:t>
        </w:r>
      </w:hyperlink>
      <w:r>
        <w:rPr>
          <w:sz w:val="24"/>
        </w:rPr>
        <w:t xml:space="preserve">, </w:t>
      </w:r>
      <w:hyperlink w:history="0" w:anchor="P105" w:tooltip="Статья 5-7">
        <w:r>
          <w:rPr>
            <w:sz w:val="24"/>
            <w:color w:val="0000ff"/>
          </w:rPr>
          <w:t xml:space="preserve">5-7</w:t>
        </w:r>
      </w:hyperlink>
      <w:r>
        <w:rPr>
          <w:sz w:val="24"/>
        </w:rPr>
        <w:t xml:space="preserve"> (в части физических лиц), </w:t>
      </w:r>
      <w:hyperlink w:history="0" w:anchor="P113" w:tooltip="Статья 5-8">
        <w:r>
          <w:rPr>
            <w:sz w:val="24"/>
            <w:color w:val="0000ff"/>
          </w:rPr>
          <w:t xml:space="preserve">5-8</w:t>
        </w:r>
      </w:hyperlink>
      <w:r>
        <w:rPr>
          <w:sz w:val="24"/>
        </w:rPr>
        <w:t xml:space="preserve"> (в части физических лиц), </w:t>
      </w:r>
      <w:hyperlink w:history="0" w:anchor="P157" w:tooltip="2) органы государственной власти Санкт-Петербурга;">
        <w:r>
          <w:rPr>
            <w:sz w:val="24"/>
            <w:color w:val="0000ff"/>
          </w:rPr>
          <w:t xml:space="preserve">подпунктах 2</w:t>
        </w:r>
      </w:hyperlink>
      <w:r>
        <w:rPr>
          <w:sz w:val="24"/>
        </w:rPr>
        <w:t xml:space="preserve"> - </w:t>
      </w:r>
      <w:hyperlink w:history="0" w:anchor="P161" w:tooltip="4) религиозные организации в отношении зданий и сооружений, иного имущества, специально предназначенного для богослужений, молитвенных и религиозных собраний, религиозного почитания (паломничества), имущества монастырей, дацанов, подворий;">
        <w:r>
          <w:rPr>
            <w:sz w:val="24"/>
            <w:color w:val="0000ff"/>
          </w:rPr>
          <w:t xml:space="preserve">4</w:t>
        </w:r>
      </w:hyperlink>
      <w:r>
        <w:rPr>
          <w:sz w:val="24"/>
        </w:rPr>
        <w:t xml:space="preserve">, </w:t>
      </w:r>
      <w:hyperlink w:history="0" w:anchor="P163" w:tooltip="6) садоводческие и огороднические некоммерческие товарищества - в отношении имущества, используемого в целях обеспечения социально-хозяйственных задач ведения садоводства и(или) огородничества;">
        <w:r>
          <w:rPr>
            <w:sz w:val="24"/>
            <w:color w:val="0000ff"/>
          </w:rPr>
          <w:t xml:space="preserve">6</w:t>
        </w:r>
      </w:hyperlink>
      <w:r>
        <w:rPr>
          <w:sz w:val="24"/>
        </w:rPr>
        <w:t xml:space="preserve">, </w:t>
      </w:r>
      <w:hyperlink w:history="0" w:anchor="P170" w:tooltip="12) организации, осуществляющие виды экономической деятельности в соответствии с кодами 49.31.22 &quot;Регулярные перевозки пассажиров троллейбусами в городском и пригородном сообщении&quot;, 49.31.23 &quot;Регулярные перевозки пассажиров трамваями в городском и пригородном сообщении&quot; и(или) 49.31.24 &quot;Перевозка пассажиров метрополитеном&quot; Общероссийского классификатора видов экономической деятельности ОК 029-2014 и являющиеся плательщиками налога на имущество организаций, сумма которого зачисляется в бюджет Санкт-Петерб...">
        <w:r>
          <w:rPr>
            <w:sz w:val="24"/>
            <w:color w:val="0000ff"/>
          </w:rPr>
          <w:t xml:space="preserve">12</w:t>
        </w:r>
      </w:hyperlink>
      <w:r>
        <w:rPr>
          <w:sz w:val="24"/>
        </w:rPr>
        <w:t xml:space="preserve">, </w:t>
      </w:r>
      <w:hyperlink w:history="0" w:anchor="P181" w:tooltip="20) организации - в отношении автомобильных дорог общего пользования (за исключением федеральных автомобильных дорог общего пользования), а также сооружений, являющихся их неотъемлемой технологической частью. Перечень имущества, относящегося к указанным объектам, утверждается Правительством Санкт-Петербурга;">
        <w:r>
          <w:rPr>
            <w:sz w:val="24"/>
            <w:color w:val="0000ff"/>
          </w:rPr>
          <w:t xml:space="preserve">20</w:t>
        </w:r>
      </w:hyperlink>
      <w:r>
        <w:rPr>
          <w:sz w:val="24"/>
        </w:rPr>
        <w:t xml:space="preserve"> и </w:t>
      </w:r>
      <w:hyperlink w:history="0" w:anchor="P242" w:tooltip="30) организации - в отношении объектов незавершенного строительства при условии, что с даты первичной регистрации объекта незавершенного строительства, запись о которой внесена в Единый государственный реестр недвижимости, прошло не более трех календарных лет;">
        <w:r>
          <w:rPr>
            <w:sz w:val="24"/>
            <w:color w:val="0000ff"/>
          </w:rPr>
          <w:t xml:space="preserve">30 пункта 1</w:t>
        </w:r>
      </w:hyperlink>
      <w:r>
        <w:rPr>
          <w:sz w:val="24"/>
        </w:rPr>
        <w:t xml:space="preserve">, </w:t>
      </w:r>
      <w:hyperlink w:history="0" w:anchor="P298" w:tooltip="2-4. Гаражно-строительные кооперативы уплачивают налог на имущество организаций в размере 15 процентов от суммы налога, исчисленной в отношении объектов недвижимого имущества, находящихся на их балансе.">
        <w:r>
          <w:rPr>
            <w:sz w:val="24"/>
            <w:color w:val="0000ff"/>
          </w:rPr>
          <w:t xml:space="preserve">пунктах 2-4</w:t>
        </w:r>
      </w:hyperlink>
      <w:r>
        <w:rPr>
          <w:sz w:val="24"/>
        </w:rPr>
        <w:t xml:space="preserve"> и </w:t>
      </w:r>
      <w:hyperlink w:history="0" w:anchor="P300" w:tooltip="2-5. Организации, являющиеся плательщиками налога на имущество организаций, имеют право в 2024 году на налоговую льготу, предусмотренную в абзаце пятом настоящего пункта, в отношении объектов недвижимого имущества, подлежащих налогообложению исходя из кадастровой стоимости, при условии, что кадастровая стоимость таких объектов недвижимого имущества, внесенная в Единый государственный реестр недвижимости и подлежащая применению с 1 января 2024 года, превышает кадастровую стоимость указанных объектов недви...">
        <w:r>
          <w:rPr>
            <w:sz w:val="24"/>
            <w:color w:val="0000ff"/>
          </w:rPr>
          <w:t xml:space="preserve">2-5 статьи 11-1</w:t>
        </w:r>
      </w:hyperlink>
      <w:r>
        <w:rPr>
          <w:sz w:val="24"/>
        </w:rPr>
        <w:t xml:space="preserve">, </w:t>
      </w:r>
      <w:hyperlink w:history="0" w:anchor="P403" w:tooltip="Статья 11-3">
        <w:r>
          <w:rPr>
            <w:sz w:val="24"/>
            <w:color w:val="0000ff"/>
          </w:rPr>
          <w:t xml:space="preserve">статье 11-3</w:t>
        </w:r>
      </w:hyperlink>
      <w:r>
        <w:rPr>
          <w:sz w:val="24"/>
        </w:rPr>
        <w:t xml:space="preserve">, </w:t>
      </w:r>
      <w:hyperlink w:history="0" w:anchor="P456" w:tooltip="2. Освобождаются от уплаты земельного налога:">
        <w:r>
          <w:rPr>
            <w:sz w:val="24"/>
            <w:color w:val="0000ff"/>
          </w:rPr>
          <w:t xml:space="preserve">пунктах 2</w:t>
        </w:r>
      </w:hyperlink>
      <w:r>
        <w:rPr>
          <w:sz w:val="24"/>
        </w:rPr>
        <w:t xml:space="preserve"> и </w:t>
      </w:r>
      <w:hyperlink w:history="0" w:anchor="P486" w:tooltip="3-3. Организации и физические лица, признаваемые налогоплательщиками земельного налога в соответствии со статьей 389 Налогового кодекса Российской Федерации, уплачивают земельный налог в следующих размерах:">
        <w:r>
          <w:rPr>
            <w:sz w:val="24"/>
            <w:color w:val="0000ff"/>
          </w:rPr>
          <w:t xml:space="preserve">3-3 статьи 11-7-1</w:t>
        </w:r>
      </w:hyperlink>
      <w:r>
        <w:rPr>
          <w:sz w:val="24"/>
        </w:rPr>
        <w:t xml:space="preserve">, </w:t>
      </w:r>
      <w:hyperlink w:history="0" w:anchor="P540" w:tooltip="Статья 11-8-1">
        <w:r>
          <w:rPr>
            <w:sz w:val="24"/>
            <w:color w:val="0000ff"/>
          </w:rPr>
          <w:t xml:space="preserve">статьях 11-8-1</w:t>
        </w:r>
      </w:hyperlink>
      <w:r>
        <w:rPr>
          <w:sz w:val="24"/>
        </w:rPr>
        <w:t xml:space="preserve">, </w:t>
      </w:r>
      <w:hyperlink w:history="0" w:anchor="P620" w:tooltip="Статья 11-10-5">
        <w:r>
          <w:rPr>
            <w:sz w:val="24"/>
            <w:color w:val="0000ff"/>
          </w:rPr>
          <w:t xml:space="preserve">11-10-5</w:t>
        </w:r>
      </w:hyperlink>
      <w:r>
        <w:rPr>
          <w:sz w:val="24"/>
        </w:rPr>
        <w:t xml:space="preserve">, </w:t>
      </w:r>
      <w:hyperlink w:history="0" w:anchor="P691" w:tooltip="Статья 11-11-3">
        <w:r>
          <w:rPr>
            <w:sz w:val="24"/>
            <w:color w:val="0000ff"/>
          </w:rPr>
          <w:t xml:space="preserve">11-11-3</w:t>
        </w:r>
      </w:hyperlink>
      <w:r>
        <w:rPr>
          <w:sz w:val="24"/>
        </w:rPr>
        <w:t xml:space="preserve"> и </w:t>
      </w:r>
      <w:hyperlink w:history="0" w:anchor="P738" w:tooltip="Статья 11-11-6">
        <w:r>
          <w:rPr>
            <w:sz w:val="24"/>
            <w:color w:val="0000ff"/>
          </w:rPr>
          <w:t xml:space="preserve">11-11-6</w:t>
        </w:r>
      </w:hyperlink>
      <w:r>
        <w:rPr>
          <w:sz w:val="24"/>
        </w:rPr>
        <w:t xml:space="preserve"> настоящего Закона Санкт-Петербурга.</w:t>
      </w:r>
    </w:p>
    <w:p>
      <w:pPr>
        <w:pStyle w:val="0"/>
        <w:jc w:val="both"/>
      </w:pPr>
      <w:r>
        <w:rPr>
          <w:sz w:val="24"/>
        </w:rPr>
        <w:t xml:space="preserve">(в ред. Законов Санкт-Петербурга от 24.12.2020 </w:t>
      </w:r>
      <w:hyperlink w:history="0" r:id="rId470" w:tooltip="Закон Санкт-Петербурга от 24.12.2020 N 637-144 (ред. от 25.11.2021) &quot;О внесении изменений в отдельные законы Санкт-Петербурга о налогах и сборах&quot; (принят ЗС СПб 23.12.2020) {КонсультантПлюс}">
        <w:r>
          <w:rPr>
            <w:sz w:val="24"/>
            <w:color w:val="0000ff"/>
          </w:rPr>
          <w:t xml:space="preserve">N 637-144</w:t>
        </w:r>
      </w:hyperlink>
      <w:r>
        <w:rPr>
          <w:sz w:val="24"/>
        </w:rPr>
        <w:t xml:space="preserve">, от 25.11.2021 </w:t>
      </w:r>
      <w:hyperlink w:history="0" r:id="rId471" w:tooltip="Закон Санкт-Петербурга от 25.11.2021 N 562-121 &quot;О внесении изменений в отдельные законы Санкт-Петербурга о налогах и сборах&quot; (принят ЗС СПб 24.11.2021) {КонсультантПлюс}">
        <w:r>
          <w:rPr>
            <w:sz w:val="24"/>
            <w:color w:val="0000ff"/>
          </w:rPr>
          <w:t xml:space="preserve">N 562-121</w:t>
        </w:r>
      </w:hyperlink>
      <w:r>
        <w:rPr>
          <w:sz w:val="24"/>
        </w:rPr>
        <w:t xml:space="preserve">, от 10.11.2022 </w:t>
      </w:r>
      <w:hyperlink w:history="0" r:id="rId472" w:tooltip="Закон Санкт-Петербурга от 10.11.2022 N 627-101 (ред. от 21.12.2022) &quot;О внесении изменений в отдельные законы Санкт-Петербурга о налогах и сборах&quot; (принят ЗС СПб 09.11.2022) {КонсультантПлюс}">
        <w:r>
          <w:rPr>
            <w:sz w:val="24"/>
            <w:color w:val="0000ff"/>
          </w:rPr>
          <w:t xml:space="preserve">N 627-101</w:t>
        </w:r>
      </w:hyperlink>
      <w:r>
        <w:rPr>
          <w:sz w:val="24"/>
        </w:rPr>
        <w:t xml:space="preserve">, от 23.11.2023 </w:t>
      </w:r>
      <w:hyperlink w:history="0" r:id="rId473" w:tooltip="Закон Санкт-Петербурга от 23.11.2023 N 696-142 &quot;О внесении изменений в отдельные законы Санкт-Петербурга о налогах и сборах&quot; (принят ЗС СПб 22.11.2023) {КонсультантПлюс}">
        <w:r>
          <w:rPr>
            <w:sz w:val="24"/>
            <w:color w:val="0000ff"/>
          </w:rPr>
          <w:t xml:space="preserve">N 696-142</w:t>
        </w:r>
      </w:hyperlink>
      <w:r>
        <w:rPr>
          <w:sz w:val="24"/>
        </w:rPr>
        <w:t xml:space="preserve">, от 29.11.2024 </w:t>
      </w:r>
      <w:hyperlink w:history="0" r:id="rId474" w:tooltip="Закон Санкт-Петербурга от 29.11.2024 N 742-160 (ред. от 19.12.2025) &quot;О введении на территории Санкт-Петербурга специального налогового режима &quot;Автоматизированная упрощенная система налогообложения&quot; и о внесении изменений в отдельные законы Санкт-Петербурга о налогах и сборах&quot; (принят ЗС СПб 27.11.2024) {КонсультантПлюс}">
        <w:r>
          <w:rPr>
            <w:sz w:val="24"/>
            <w:color w:val="0000ff"/>
          </w:rPr>
          <w:t xml:space="preserve">N 742-160</w:t>
        </w:r>
      </w:hyperlink>
      <w:r>
        <w:rPr>
          <w:sz w:val="24"/>
        </w:rPr>
        <w:t xml:space="preserve">)</w:t>
      </w:r>
    </w:p>
    <w:p>
      <w:pPr>
        <w:pStyle w:val="0"/>
        <w:spacing w:before="240" w:lineRule="auto"/>
        <w:ind w:firstLine="540"/>
        <w:jc w:val="both"/>
      </w:pPr>
      <w:r>
        <w:rPr>
          <w:sz w:val="24"/>
        </w:rPr>
        <w:t xml:space="preserve">Положения </w:t>
      </w:r>
      <w:hyperlink w:history="0" w:anchor="P768" w:tooltip="1-1. Обязательным условием предоставления налоговых льгот, предусмотренных настоящим Законом Санкт-Петербурга для организаций, является превышение средней месячной заработной платы работников списочного состава организации и ее обособленных подразделений, расположенных на территории Санкт-Петербурга, в налоговом периоде, в котором используется льгота, трехкратного размера минимальной заработной платы в Санкт-Петербурге, действующего в течение указанного налогового периода.">
        <w:r>
          <w:rPr>
            <w:sz w:val="24"/>
            <w:color w:val="0000ff"/>
          </w:rPr>
          <w:t xml:space="preserve">пункта 1-1</w:t>
        </w:r>
      </w:hyperlink>
      <w:r>
        <w:rPr>
          <w:sz w:val="24"/>
        </w:rPr>
        <w:t xml:space="preserve"> настоящей статьи не распространяются на налоговые льготы, предусмотренные в </w:t>
      </w:r>
      <w:hyperlink w:history="0" w:anchor="P124" w:tooltip="Статья 5-10">
        <w:r>
          <w:rPr>
            <w:sz w:val="24"/>
            <w:color w:val="0000ff"/>
          </w:rPr>
          <w:t xml:space="preserve">статье 5-10</w:t>
        </w:r>
      </w:hyperlink>
      <w:r>
        <w:rPr>
          <w:sz w:val="24"/>
        </w:rPr>
        <w:t xml:space="preserve">, </w:t>
      </w:r>
      <w:hyperlink w:history="0" w:anchor="P251" w:tooltip="1-5. Организации, основным видом экономической деятельности которых является один из следующих видов экономической деятельности: в соответствии с кодом 55 &quot;Деятельность по предоставлению мест для временного проживания&quot; (за исключением вида экономической деятельности, предусмотренного кодом 55.9 &quot;Деятельность по предоставлению прочих мест для временного проживания&quot;, если иное не предусмотрено в абзаце четвертом настоящего пункта), кодом 82.30 &quot;Деятельность по организации конференций и выставок&quot;, кодом 86....">
        <w:r>
          <w:rPr>
            <w:sz w:val="24"/>
            <w:color w:val="0000ff"/>
          </w:rPr>
          <w:t xml:space="preserve">пунктах 1-5</w:t>
        </w:r>
      </w:hyperlink>
      <w:r>
        <w:rPr>
          <w:sz w:val="24"/>
        </w:rPr>
        <w:t xml:space="preserve">, </w:t>
      </w:r>
      <w:hyperlink w:history="0" w:anchor="P257" w:tooltip="2-1. Организации, сведения о которых содержатся в едином реестре субъектов малого и среднего предпринимательства, ведение которого осуществляется в соответствии с Федеральным законом &quot;О развитии малого и среднего предпринимательства в Российской Федерации&quot; (далее в настоящем пункте - реестр МСП), вправе уменьшить сумму налога на имущество организаций, подлежащего уплате в бюджет Санкт-Петербурга, в следующем порядке:">
        <w:r>
          <w:rPr>
            <w:sz w:val="24"/>
            <w:color w:val="0000ff"/>
          </w:rPr>
          <w:t xml:space="preserve">2-1</w:t>
        </w:r>
      </w:hyperlink>
      <w:r>
        <w:rPr>
          <w:sz w:val="24"/>
        </w:rPr>
        <w:t xml:space="preserve">, </w:t>
      </w:r>
      <w:hyperlink w:history="0" w:anchor="P285" w:tooltip="2-2. Организации, основным видом экономической деятельности которых является вид экономической деятельности в соответствии с кодом 68.20 &quot;Аренда и управление собственным или арендованным недвижимым имуществом&quot; Общероссийского классификатора видов экономической деятельности ОК 029-2014 (КДЕС Ред. 2), вправе уменьшить сумму налога на имущество организаций, подлежащего уплате в бюджет Санкт-Петербурга, за налоговый (отчетный) период 2022 года, на сумму налога, исчисленного в отношении объекта недвижимого им...">
        <w:r>
          <w:rPr>
            <w:sz w:val="24"/>
            <w:color w:val="0000ff"/>
          </w:rPr>
          <w:t xml:space="preserve">2-2</w:t>
        </w:r>
      </w:hyperlink>
      <w:r>
        <w:rPr>
          <w:sz w:val="24"/>
        </w:rPr>
        <w:t xml:space="preserve"> и </w:t>
      </w:r>
      <w:hyperlink w:history="0" w:anchor="P294" w:tooltip="2-3. Организации, основным видом экономической деятельности которых является вид экономической деятельности в соответствии с кодом 79 &quot;Деятельность туристических агентств и прочих организаций, предоставляющих услуги в сфере туризма&quot; Общероссийского классификатора видов экономической деятельности ОК 029-2014 (КДЕС Ред. 2), уплачивают налог на имущество организаций в размере 50 процентов от подлежащей уплате в бюджет Санкт-Петербурга суммы налога, исчисленного в соответствии с Налоговым кодексом Российской...">
        <w:r>
          <w:rPr>
            <w:sz w:val="24"/>
            <w:color w:val="0000ff"/>
          </w:rPr>
          <w:t xml:space="preserve">2-3 статьи 11-1</w:t>
        </w:r>
      </w:hyperlink>
      <w:r>
        <w:rPr>
          <w:sz w:val="24"/>
        </w:rPr>
        <w:t xml:space="preserve">, </w:t>
      </w:r>
      <w:hyperlink w:history="0" w:anchor="P510" w:tooltip="3-5. Организации, основным видом экономической деятельности которых является вид экономической деятельности в соответствии с кодом 68.20 &quot;Аренда и управление собственным или арендованным недвижимым имуществом&quot; Общероссийского классификатора видов экономической деятельности ОК 029-2014 (КДЕС Ред. 2), вправе уменьшить сумму земельного налога, подлежащего уплате в бюджет Санкт-Петербурга, за налоговый (отчетный) период 2022 года, на сумму налога, исчисленного в отношении объекта недвижимого имущества, перед...">
        <w:r>
          <w:rPr>
            <w:sz w:val="24"/>
            <w:color w:val="0000ff"/>
          </w:rPr>
          <w:t xml:space="preserve">пунктах 3-5</w:t>
        </w:r>
      </w:hyperlink>
      <w:r>
        <w:rPr>
          <w:sz w:val="24"/>
        </w:rPr>
        <w:t xml:space="preserve"> - </w:t>
      </w:r>
      <w:hyperlink w:history="0" w:anchor="P523" w:tooltip="3-7. Организации, основным видом экономической деятельности которых является один из следующих видов экономической деятельности: в соответствии с кодом 55 &quot;Деятельность по предоставлению мест для временного проживания&quot; (за исключением вида экономической деятельности, предусмотренного кодом 55.9 &quot;Деятельность по предоставлению прочих мест для временного проживания&quot;, если иное не предусмотрено в абзаце четвертом настоящего пункта), кодом 82.30 &quot;Деятельность по организации конференций и выставок&quot;, кодом 86....">
        <w:r>
          <w:rPr>
            <w:sz w:val="24"/>
            <w:color w:val="0000ff"/>
          </w:rPr>
          <w:t xml:space="preserve">3-7 статьи 11-7-1</w:t>
        </w:r>
      </w:hyperlink>
      <w:r>
        <w:rPr>
          <w:sz w:val="24"/>
        </w:rPr>
        <w:t xml:space="preserve"> настоящего Закона Санкт-Петербурга.</w:t>
      </w:r>
    </w:p>
    <w:p>
      <w:pPr>
        <w:pStyle w:val="0"/>
        <w:jc w:val="both"/>
      </w:pPr>
      <w:r>
        <w:rPr>
          <w:sz w:val="24"/>
        </w:rPr>
        <w:t xml:space="preserve">(абзац введен </w:t>
      </w:r>
      <w:hyperlink w:history="0" r:id="rId475" w:tooltip="Закон Санкт-Петербурга от 24.12.2020 N 637-144 (ред. от 25.11.2021) &quot;О внесении изменений в отдельные законы Санкт-Петербурга о налогах и сборах&quot; (принят ЗС СПб 23.12.2020) {КонсультантПлюс}">
        <w:r>
          <w:rPr>
            <w:sz w:val="24"/>
            <w:color w:val="0000ff"/>
          </w:rPr>
          <w:t xml:space="preserve">Законом</w:t>
        </w:r>
      </w:hyperlink>
      <w:r>
        <w:rPr>
          <w:sz w:val="24"/>
        </w:rPr>
        <w:t xml:space="preserve"> Санкт-Петербурга от 24.12.2020 N 637-144; в ред. Законов Санкт-Петербурга от 25.11.2021 </w:t>
      </w:r>
      <w:hyperlink w:history="0" r:id="rId476" w:tooltip="Закон Санкт-Петербурга от 25.11.2021 N 562-121 &quot;О внесении изменений в отдельные законы Санкт-Петербурга о налогах и сборах&quot; (принят ЗС СПб 24.11.2021) {КонсультантПлюс}">
        <w:r>
          <w:rPr>
            <w:sz w:val="24"/>
            <w:color w:val="0000ff"/>
          </w:rPr>
          <w:t xml:space="preserve">N 562-121</w:t>
        </w:r>
      </w:hyperlink>
      <w:r>
        <w:rPr>
          <w:sz w:val="24"/>
        </w:rPr>
        <w:t xml:space="preserve">, от 28.04.2022 </w:t>
      </w:r>
      <w:hyperlink w:history="0" r:id="rId477" w:tooltip="Закон Санкт-Петербурга от 28.04.2022 N 235-28 &quot;О внесении изменений в отдельные законы Санкт-Петербурга о налогах и сборах&quot; (принят ЗС СПб 28.04.2022) {КонсультантПлюс}">
        <w:r>
          <w:rPr>
            <w:sz w:val="24"/>
            <w:color w:val="0000ff"/>
          </w:rPr>
          <w:t xml:space="preserve">N 235-28</w:t>
        </w:r>
      </w:hyperlink>
      <w:r>
        <w:rPr>
          <w:sz w:val="24"/>
        </w:rPr>
        <w:t xml:space="preserve">, от 10.11.2022 </w:t>
      </w:r>
      <w:hyperlink w:history="0" r:id="rId478" w:tooltip="Закон Санкт-Петербурга от 10.11.2022 N 627-101 (ред. от 21.12.2022) &quot;О внесении изменений в отдельные законы Санкт-Петербурга о налогах и сборах&quot; (принят ЗС СПб 09.11.2022) {КонсультантПлюс}">
        <w:r>
          <w:rPr>
            <w:sz w:val="24"/>
            <w:color w:val="0000ff"/>
          </w:rPr>
          <w:t xml:space="preserve">N 627-101</w:t>
        </w:r>
      </w:hyperlink>
      <w:r>
        <w:rPr>
          <w:sz w:val="24"/>
        </w:rPr>
        <w:t xml:space="preserve">)</w:t>
      </w:r>
    </w:p>
    <w:p>
      <w:pPr>
        <w:pStyle w:val="0"/>
        <w:jc w:val="both"/>
      </w:pPr>
      <w:r>
        <w:rPr>
          <w:sz w:val="24"/>
        </w:rPr>
        <w:t xml:space="preserve">(п. 7 в ред. </w:t>
      </w:r>
      <w:hyperlink w:history="0" r:id="rId479" w:tooltip="Закон Санкт-Петербурга от 08.04.2020 N 201-45 &quot;О внесении изменений в отдельные законы Санкт-Петербурга о налогах и сборах&quot; (принят ЗС СПб 08.04.2020) {КонсультантПлюс}">
        <w:r>
          <w:rPr>
            <w:sz w:val="24"/>
            <w:color w:val="0000ff"/>
          </w:rPr>
          <w:t xml:space="preserve">Закона</w:t>
        </w:r>
      </w:hyperlink>
      <w:r>
        <w:rPr>
          <w:sz w:val="24"/>
        </w:rPr>
        <w:t xml:space="preserve"> Санкт-Петербурга от 08.04.2020 N 201-45)</w:t>
      </w:r>
    </w:p>
    <w:p>
      <w:pPr>
        <w:pStyle w:val="0"/>
        <w:ind w:firstLine="540"/>
        <w:jc w:val="both"/>
      </w:pPr>
      <w:r>
        <w:rPr>
          <w:sz w:val="24"/>
        </w:rPr>
      </w:r>
    </w:p>
    <w:p>
      <w:pPr>
        <w:pStyle w:val="2"/>
        <w:outlineLvl w:val="0"/>
        <w:ind w:firstLine="540"/>
        <w:jc w:val="both"/>
      </w:pPr>
      <w:r>
        <w:rPr>
          <w:sz w:val="24"/>
        </w:rPr>
        <w:t xml:space="preserve">Статья 11-14</w:t>
      </w:r>
    </w:p>
    <w:p>
      <w:pPr>
        <w:pStyle w:val="0"/>
        <w:ind w:firstLine="540"/>
        <w:jc w:val="both"/>
      </w:pPr>
      <w:r>
        <w:rPr>
          <w:sz w:val="24"/>
        </w:rPr>
      </w:r>
    </w:p>
    <w:p>
      <w:pPr>
        <w:pStyle w:val="0"/>
        <w:ind w:firstLine="540"/>
        <w:jc w:val="both"/>
      </w:pPr>
      <w:r>
        <w:rPr>
          <w:sz w:val="24"/>
        </w:rPr>
        <w:t xml:space="preserve">(введена </w:t>
      </w:r>
      <w:hyperlink w:history="0" r:id="rId480" w:tooltip="Закон Санкт-Петербурга от 26.11.2014 N 641-108 (ред. от 14.06.2018) &quot;О внесении изменений в Закон Санкт-Петербурга &quot;О налоговых льготах&quot; и отдельные законодательные акты Санкт-Петербурга&quot; (принят ЗС СПб 26.11.2014) {КонсультантПлюс}">
        <w:r>
          <w:rPr>
            <w:sz w:val="24"/>
            <w:color w:val="0000ff"/>
          </w:rPr>
          <w:t xml:space="preserve">Законом</w:t>
        </w:r>
      </w:hyperlink>
      <w:r>
        <w:rPr>
          <w:sz w:val="24"/>
        </w:rPr>
        <w:t xml:space="preserve"> Санкт-Петербурга от 26.11.2014 N 641-108)</w:t>
      </w:r>
    </w:p>
    <w:p>
      <w:pPr>
        <w:pStyle w:val="0"/>
        <w:ind w:firstLine="540"/>
        <w:jc w:val="both"/>
      </w:pPr>
      <w:r>
        <w:rPr>
          <w:sz w:val="24"/>
        </w:rPr>
      </w:r>
    </w:p>
    <w:p>
      <w:pPr>
        <w:pStyle w:val="0"/>
        <w:ind w:firstLine="540"/>
        <w:jc w:val="both"/>
      </w:pPr>
      <w:r>
        <w:rPr>
          <w:sz w:val="24"/>
        </w:rPr>
        <w:t xml:space="preserve">1. В целях постоянного совершенствования налоговой и бюджетной политики Санкт-Петербурга Правительство Санкт-Петербурга ежегодно проводит оценку эффективности налоговых льгот, установленных соответствующими законами Санкт-Петербурга. Указанная оценка эффективности проводится в соответствии с методикой, утверждаемой Правительством Санкт-Петербурга. Отчет о результатах указанной оценки эффективности налоговых льгот, установленных соответствующими законами Санкт-Петербурга, представляется в Законодательное Собрание Санкт-Петербурга не позднее дня внесения в Законодательное Собрание Санкт-Петербурга проекта закона Санкт-Петербурга о бюджете Санкт-Петербурга на очередной финансовый год и плановый период.</w:t>
      </w:r>
    </w:p>
    <w:p>
      <w:pPr>
        <w:pStyle w:val="0"/>
        <w:spacing w:before="240" w:lineRule="auto"/>
        <w:ind w:firstLine="540"/>
        <w:jc w:val="both"/>
      </w:pPr>
      <w:r>
        <w:rPr>
          <w:sz w:val="24"/>
        </w:rPr>
        <w:t xml:space="preserve">2. Не допускается отмена или изменение налоговых льгот в течение трех лет после вступления в силу закона Санкт-Петербурга, устанавливающего или изменяющего соответствующую налоговую льготу, кроме случаев изменения федерального законодательства или изменения указанных льгот, улучшающих положение налогоплательщиков.</w:t>
      </w:r>
    </w:p>
    <w:p>
      <w:pPr>
        <w:pStyle w:val="0"/>
        <w:ind w:firstLine="540"/>
        <w:jc w:val="both"/>
      </w:pPr>
      <w:r>
        <w:rPr>
          <w:sz w:val="24"/>
        </w:rPr>
      </w:r>
    </w:p>
    <w:p>
      <w:pPr>
        <w:pStyle w:val="2"/>
        <w:outlineLvl w:val="0"/>
        <w:ind w:firstLine="540"/>
        <w:jc w:val="both"/>
      </w:pPr>
      <w:r>
        <w:rPr>
          <w:sz w:val="24"/>
        </w:rPr>
        <w:t xml:space="preserve">Статья 11-15</w:t>
      </w:r>
    </w:p>
    <w:p>
      <w:pPr>
        <w:pStyle w:val="0"/>
        <w:ind w:firstLine="540"/>
        <w:jc w:val="both"/>
      </w:pPr>
      <w:r>
        <w:rPr>
          <w:sz w:val="24"/>
        </w:rPr>
      </w:r>
    </w:p>
    <w:p>
      <w:pPr>
        <w:pStyle w:val="0"/>
        <w:ind w:firstLine="540"/>
        <w:jc w:val="both"/>
      </w:pPr>
      <w:r>
        <w:rPr>
          <w:sz w:val="24"/>
        </w:rPr>
        <w:t xml:space="preserve">(введена </w:t>
      </w:r>
      <w:hyperlink w:history="0" r:id="rId481" w:tooltip="Закон Санкт-Петербурга от 14.06.2018 N 316-63 &quot;О внесении изменений в Закон Санкт-Петербурга &quot;О налоговых льготах&quot; (принят ЗС СПб 30.05.2018) {КонсультантПлюс}">
        <w:r>
          <w:rPr>
            <w:sz w:val="24"/>
            <w:color w:val="0000ff"/>
          </w:rPr>
          <w:t xml:space="preserve">Законом</w:t>
        </w:r>
      </w:hyperlink>
      <w:r>
        <w:rPr>
          <w:sz w:val="24"/>
        </w:rPr>
        <w:t xml:space="preserve"> Санкт-Петербурга от 14.06.2018 N 316-63)</w:t>
      </w:r>
    </w:p>
    <w:p>
      <w:pPr>
        <w:pStyle w:val="0"/>
      </w:pPr>
      <w:r>
        <w:rPr>
          <w:sz w:val="24"/>
        </w:rPr>
      </w:r>
    </w:p>
    <w:p>
      <w:pPr>
        <w:pStyle w:val="0"/>
        <w:ind w:firstLine="540"/>
        <w:jc w:val="both"/>
      </w:pPr>
      <w:r>
        <w:rPr>
          <w:sz w:val="24"/>
        </w:rPr>
        <w:t xml:space="preserve">1. Льгота по налогу на имущество организаций, предусмотренная в </w:t>
      </w:r>
      <w:hyperlink w:history="0" w:anchor="P325" w:tooltip="Статья 11-2-1">
        <w:r>
          <w:rPr>
            <w:sz w:val="24"/>
            <w:color w:val="0000ff"/>
          </w:rPr>
          <w:t xml:space="preserve">статье 11-2-1</w:t>
        </w:r>
      </w:hyperlink>
      <w:r>
        <w:rPr>
          <w:sz w:val="24"/>
        </w:rPr>
        <w:t xml:space="preserve"> настоящего Закона Санкт-Петербурга, не может применяться налогоплательщиками одновременно со льготой по налогу на имущество организаций, предусмотренной в </w:t>
      </w:r>
      <w:hyperlink w:history="0" w:anchor="P180" w:tooltip="19) исключен с 1 января 2025 года. - Закон Санкт-Петербурга от 29.11.2024 N 742-160;">
        <w:r>
          <w:rPr>
            <w:sz w:val="24"/>
            <w:color w:val="0000ff"/>
          </w:rPr>
          <w:t xml:space="preserve">подпункте 19 пункта 1 статьи 11-1</w:t>
        </w:r>
      </w:hyperlink>
      <w:r>
        <w:rPr>
          <w:sz w:val="24"/>
        </w:rPr>
        <w:t xml:space="preserve"> настоящего Закона Санкт-Петербурга. При возникновении у налогоплательщика права на применение указанных в настоящем пункте льгот применяемая налоговая льгота выбирается налогоплательщиком самостоятельно.</w:t>
      </w:r>
    </w:p>
    <w:p>
      <w:pPr>
        <w:pStyle w:val="0"/>
        <w:spacing w:before="240" w:lineRule="auto"/>
        <w:ind w:firstLine="540"/>
        <w:jc w:val="both"/>
      </w:pPr>
      <w:r>
        <w:rPr>
          <w:sz w:val="24"/>
        </w:rPr>
        <w:t xml:space="preserve">Организации в целях применения налоговых льгот, предусмотренных в </w:t>
      </w:r>
      <w:hyperlink w:history="0" w:anchor="P180" w:tooltip="19) исключен с 1 января 2025 года. - Закон Санкт-Петербурга от 29.11.2024 N 742-160;">
        <w:r>
          <w:rPr>
            <w:sz w:val="24"/>
            <w:color w:val="0000ff"/>
          </w:rPr>
          <w:t xml:space="preserve">подпункте 19 пункта 1 статьи 11-1</w:t>
        </w:r>
      </w:hyperlink>
      <w:r>
        <w:rPr>
          <w:sz w:val="24"/>
        </w:rPr>
        <w:t xml:space="preserve"> и </w:t>
      </w:r>
      <w:hyperlink w:history="0" w:anchor="P325" w:tooltip="Статья 11-2-1">
        <w:r>
          <w:rPr>
            <w:sz w:val="24"/>
            <w:color w:val="0000ff"/>
          </w:rPr>
          <w:t xml:space="preserve">статье 11-2-1</w:t>
        </w:r>
      </w:hyperlink>
      <w:r>
        <w:rPr>
          <w:sz w:val="24"/>
        </w:rPr>
        <w:t xml:space="preserve"> настоящего Закона Санкт-Петербурга, вправе включить в расчет общей суммы вложений первоначальную стоимость основных средств и(или) осуществленные (понесенные) организацией расходы, увеличивающие первоначальную стоимость основных средств, только один раз и по одной из указанных статей (по выбору налогоплательщика).</w:t>
      </w:r>
    </w:p>
    <w:p>
      <w:pPr>
        <w:pStyle w:val="0"/>
        <w:spacing w:before="240" w:lineRule="auto"/>
        <w:ind w:firstLine="540"/>
        <w:jc w:val="both"/>
      </w:pPr>
      <w:r>
        <w:rPr>
          <w:sz w:val="24"/>
        </w:rPr>
        <w:t xml:space="preserve">2. Исключен с 1 января 2024 года. - </w:t>
      </w:r>
      <w:hyperlink w:history="0" r:id="rId482" w:tooltip="Закон Санкт-Петербурга от 23.03.2022 N 142-13 (ред. от 21.12.2022) &quot;О внесении изменений в отдельные законы Санкт-Петербурга о налогах и сборах&quot; (принят ЗС СПб 23.03.2022) {КонсультантПлюс}">
        <w:r>
          <w:rPr>
            <w:sz w:val="24"/>
            <w:color w:val="0000ff"/>
          </w:rPr>
          <w:t xml:space="preserve">Закон</w:t>
        </w:r>
      </w:hyperlink>
      <w:r>
        <w:rPr>
          <w:sz w:val="24"/>
        </w:rPr>
        <w:t xml:space="preserve"> Санкт-Петербурга от 23.03.2022 N 142-13 (ред. 21.12.2022).</w:t>
      </w:r>
    </w:p>
    <w:p>
      <w:pPr>
        <w:pStyle w:val="0"/>
        <w:spacing w:before="240" w:lineRule="auto"/>
        <w:ind w:firstLine="540"/>
        <w:jc w:val="both"/>
      </w:pPr>
      <w:r>
        <w:rPr>
          <w:sz w:val="24"/>
        </w:rPr>
        <w:t xml:space="preserve">3. Льгота по налогу на имущество организаций, предусмотренная в </w:t>
      </w:r>
      <w:hyperlink w:history="0" w:anchor="P220" w:tooltip="27) организации - в отношении зданий, входящих в совокупность объектов недвижимого имущества, которой присвоен статус инновационно-промышленного парка Санкт-Петербурга (далее - инновационно-промышленный парк) или технологического парка Санкт-Петербурга (далее - технопарк), при условии осуществления вложений в указанные здания после 1 января 2016 года.">
        <w:r>
          <w:rPr>
            <w:sz w:val="24"/>
            <w:color w:val="0000ff"/>
          </w:rPr>
          <w:t xml:space="preserve">подпункте 27 пункта 1 статьи 11-1</w:t>
        </w:r>
      </w:hyperlink>
      <w:r>
        <w:rPr>
          <w:sz w:val="24"/>
        </w:rPr>
        <w:t xml:space="preserve">, не может применяться одновременно со льготами по налогу на имущество организаций, предусмотренными </w:t>
      </w:r>
      <w:hyperlink w:history="0" w:anchor="P187" w:tooltip="24) организации - в отношении объекта недвижимого имущества, включенного в единый государственный реестр объектов культурного наследия (памятников истории и культуры) народов Российской Федерации в качестве объекта культурного наследия регионального или местного (муниципального) значения в соответствии с законодательством Российской Федерации и законодательством Санкт-Петербурга, расположенного на территории Санкт-Петербурга (далее в настоящем подпункте - объект культурного наследия), при одновременном в...">
        <w:r>
          <w:rPr>
            <w:sz w:val="24"/>
            <w:color w:val="0000ff"/>
          </w:rPr>
          <w:t xml:space="preserve">подпунктом 24 пункта 1 статьи 11-1</w:t>
        </w:r>
      </w:hyperlink>
      <w:r>
        <w:rPr>
          <w:sz w:val="24"/>
        </w:rPr>
        <w:t xml:space="preserve"> и </w:t>
      </w:r>
      <w:hyperlink w:history="0" w:anchor="P325" w:tooltip="Статья 11-2-1">
        <w:r>
          <w:rPr>
            <w:sz w:val="24"/>
            <w:color w:val="0000ff"/>
          </w:rPr>
          <w:t xml:space="preserve">статьей 11-2-1</w:t>
        </w:r>
      </w:hyperlink>
      <w:r>
        <w:rPr>
          <w:sz w:val="24"/>
        </w:rPr>
        <w:t xml:space="preserve"> настоящего Закона Санкт-Петербурга. При возникновении у налогоплательщика права на применение указанных в настоящем пункте налоговых льгот применяемая налоговая льгота выбирается налогоплательщиком самостоятельно.</w:t>
      </w:r>
    </w:p>
    <w:p>
      <w:pPr>
        <w:pStyle w:val="0"/>
        <w:spacing w:before="240" w:lineRule="auto"/>
        <w:ind w:firstLine="540"/>
        <w:jc w:val="both"/>
      </w:pPr>
      <w:r>
        <w:rPr>
          <w:sz w:val="24"/>
        </w:rPr>
        <w:t xml:space="preserve">Организации в целях применения налоговых льгот, предусмотренных в </w:t>
      </w:r>
      <w:hyperlink w:history="0" w:anchor="P187" w:tooltip="24) организации - в отношении объекта недвижимого имущества, включенного в единый государственный реестр объектов культурного наследия (памятников истории и культуры) народов Российской Федерации в качестве объекта культурного наследия регионального или местного (муниципального) значения в соответствии с законодательством Российской Федерации и законодательством Санкт-Петербурга, расположенного на территории Санкт-Петербурга (далее в настоящем подпункте - объект культурного наследия), при одновременном в...">
        <w:r>
          <w:rPr>
            <w:sz w:val="24"/>
            <w:color w:val="0000ff"/>
          </w:rPr>
          <w:t xml:space="preserve">подпунктах 24</w:t>
        </w:r>
      </w:hyperlink>
      <w:r>
        <w:rPr>
          <w:sz w:val="24"/>
        </w:rPr>
        <w:t xml:space="preserve">, </w:t>
      </w:r>
      <w:hyperlink w:history="0" w:anchor="P220" w:tooltip="27) организации - в отношении зданий, входящих в совокупность объектов недвижимого имущества, которой присвоен статус инновационно-промышленного парка Санкт-Петербурга (далее - инновационно-промышленный парк) или технологического парка Санкт-Петербурга (далее - технопарк), при условии осуществления вложений в указанные здания после 1 января 2016 года.">
        <w:r>
          <w:rPr>
            <w:sz w:val="24"/>
            <w:color w:val="0000ff"/>
          </w:rPr>
          <w:t xml:space="preserve">27 пункта 1 статьи 11-1</w:t>
        </w:r>
      </w:hyperlink>
      <w:r>
        <w:rPr>
          <w:sz w:val="24"/>
        </w:rPr>
        <w:t xml:space="preserve"> и </w:t>
      </w:r>
      <w:hyperlink w:history="0" w:anchor="P325" w:tooltip="Статья 11-2-1">
        <w:r>
          <w:rPr>
            <w:sz w:val="24"/>
            <w:color w:val="0000ff"/>
          </w:rPr>
          <w:t xml:space="preserve">статье 11-2-1</w:t>
        </w:r>
      </w:hyperlink>
      <w:r>
        <w:rPr>
          <w:sz w:val="24"/>
        </w:rPr>
        <w:t xml:space="preserve"> настоящего Закона Санкт-Петербурга, вправе включить в расчет общей суммы вложений первоначальную стоимость основных средств и(или) осуществленные (понесенные) организацией расходы (затраты), увеличивающие первоначальную стоимость основных средств, только один раз и по одной из указанных налоговых льгот по выбору налогоплательщика.</w:t>
      </w:r>
    </w:p>
    <w:p>
      <w:pPr>
        <w:pStyle w:val="0"/>
        <w:jc w:val="both"/>
      </w:pPr>
      <w:r>
        <w:rPr>
          <w:sz w:val="24"/>
        </w:rPr>
        <w:t xml:space="preserve">(п. 3 введен </w:t>
      </w:r>
      <w:hyperlink w:history="0" r:id="rId483" w:tooltip="Закон Санкт-Петербурга от 30.11.2018 N 709-135 (ред. от 19.12.2018) &quot;О внесении изменений в отдельные законы Санкт-Петербурга о налогах и сборах&quot; (принят ЗС СПб 28.11.2018) {КонсультантПлюс}">
        <w:r>
          <w:rPr>
            <w:sz w:val="24"/>
            <w:color w:val="0000ff"/>
          </w:rPr>
          <w:t xml:space="preserve">Законом</w:t>
        </w:r>
      </w:hyperlink>
      <w:r>
        <w:rPr>
          <w:sz w:val="24"/>
        </w:rPr>
        <w:t xml:space="preserve"> Санкт-Петербурга от 30.11.2018 N 709-135)</w:t>
      </w:r>
    </w:p>
    <w:p>
      <w:pPr>
        <w:pStyle w:val="0"/>
        <w:spacing w:before="240" w:lineRule="auto"/>
        <w:ind w:firstLine="540"/>
        <w:jc w:val="both"/>
      </w:pPr>
      <w:r>
        <w:rPr>
          <w:sz w:val="24"/>
        </w:rPr>
        <w:t xml:space="preserve">4. Инвестиционный налоговый вычет не может применяться налогоплательщиками одновременно с льготами по налогу на прибыль организаций, предусмотренными в </w:t>
      </w:r>
      <w:hyperlink w:history="0" w:anchor="P540" w:tooltip="Статья 11-8-1">
        <w:r>
          <w:rPr>
            <w:sz w:val="24"/>
            <w:color w:val="0000ff"/>
          </w:rPr>
          <w:t xml:space="preserve">статьях 11-8-1</w:t>
        </w:r>
      </w:hyperlink>
      <w:r>
        <w:rPr>
          <w:sz w:val="24"/>
        </w:rPr>
        <w:t xml:space="preserve"> и </w:t>
      </w:r>
      <w:hyperlink w:history="0" w:anchor="P691" w:tooltip="Статья 11-11-3">
        <w:r>
          <w:rPr>
            <w:sz w:val="24"/>
            <w:color w:val="0000ff"/>
          </w:rPr>
          <w:t xml:space="preserve">11-11-3</w:t>
        </w:r>
      </w:hyperlink>
      <w:r>
        <w:rPr>
          <w:sz w:val="24"/>
        </w:rPr>
        <w:t xml:space="preserve"> настоящего Закона Санкт-Петербурга. При возникновении у налогоплательщика права на применение указанных в настоящем пункте льгот применяемая налоговая льгота выбирается налогоплательщиком самостоятельно.</w:t>
      </w:r>
    </w:p>
    <w:p>
      <w:pPr>
        <w:pStyle w:val="0"/>
        <w:jc w:val="both"/>
      </w:pPr>
      <w:r>
        <w:rPr>
          <w:sz w:val="24"/>
        </w:rPr>
        <w:t xml:space="preserve">(в ред. Законов Санкт-Петербурга от 18.12.2020 </w:t>
      </w:r>
      <w:hyperlink w:history="0" r:id="rId484" w:tooltip="Закон Санкт-Петербурга от 18.12.2020 N 601-131 &quot;О внесении изменений в Закон Санкт-Петербурга &quot;О налоговых льготах&quot; (принят ЗС СПб 09.12.2020) {КонсультантПлюс}">
        <w:r>
          <w:rPr>
            <w:sz w:val="24"/>
            <w:color w:val="0000ff"/>
          </w:rPr>
          <w:t xml:space="preserve">N 601-131</w:t>
        </w:r>
      </w:hyperlink>
      <w:r>
        <w:rPr>
          <w:sz w:val="24"/>
        </w:rPr>
        <w:t xml:space="preserve">, от 23.03.2022 </w:t>
      </w:r>
      <w:hyperlink w:history="0" r:id="rId485" w:tooltip="Закон Санкт-Петербурга от 23.03.2022 N 142-13 (ред. от 21.12.2022) &quot;О внесении изменений в отдельные законы Санкт-Петербурга о налогах и сборах&quot; (принят ЗС СПб 23.03.2022) {КонсультантПлюс}">
        <w:r>
          <w:rPr>
            <w:sz w:val="24"/>
            <w:color w:val="0000ff"/>
          </w:rPr>
          <w:t xml:space="preserve">N 142-13</w:t>
        </w:r>
      </w:hyperlink>
      <w:r>
        <w:rPr>
          <w:sz w:val="24"/>
        </w:rPr>
        <w:t xml:space="preserve"> (ред. 21.12.2022))</w:t>
      </w:r>
    </w:p>
    <w:p>
      <w:pPr>
        <w:pStyle w:val="0"/>
        <w:spacing w:before="240" w:lineRule="auto"/>
        <w:ind w:firstLine="540"/>
        <w:jc w:val="both"/>
      </w:pPr>
      <w:r>
        <w:rPr>
          <w:sz w:val="24"/>
        </w:rPr>
        <w:t xml:space="preserve">Организации в целях применения налоговой льготы, предусмотренной в </w:t>
      </w:r>
      <w:hyperlink w:history="0" w:anchor="P691" w:tooltip="Статья 11-11-3">
        <w:r>
          <w:rPr>
            <w:sz w:val="24"/>
            <w:color w:val="0000ff"/>
          </w:rPr>
          <w:t xml:space="preserve">статье 11-11-3</w:t>
        </w:r>
      </w:hyperlink>
      <w:r>
        <w:rPr>
          <w:sz w:val="24"/>
        </w:rPr>
        <w:t xml:space="preserve"> настоящего Закона Санкт-Петербурга, не вправе включать в расчет общей суммы вложений первоначальную стоимость основных средств и(или) осуществленные (понесенные) организацией расходы, увеличивающие первоначальную стоимость основных средств, в отношении которых налогоплательщик использовал право на применение инвестиционного налогового вычета.</w:t>
      </w:r>
    </w:p>
    <w:p>
      <w:pPr>
        <w:pStyle w:val="0"/>
        <w:jc w:val="both"/>
      </w:pPr>
      <w:r>
        <w:rPr>
          <w:sz w:val="24"/>
        </w:rPr>
        <w:t xml:space="preserve">(в ред. Законов Санкт-Петербурга от 29.07.2020 </w:t>
      </w:r>
      <w:hyperlink w:history="0" r:id="rId486" w:tooltip="Закон Санкт-Петербурга от 29.07.2020 N 377-90 &quot;О внесении изменений в отдельные законы Санкт-Петербурга о налогах и сборах&quot; (принят ЗС СПб 15.07.2020) {КонсультантПлюс}">
        <w:r>
          <w:rPr>
            <w:sz w:val="24"/>
            <w:color w:val="0000ff"/>
          </w:rPr>
          <w:t xml:space="preserve">N 377-90</w:t>
        </w:r>
      </w:hyperlink>
      <w:r>
        <w:rPr>
          <w:sz w:val="24"/>
        </w:rPr>
        <w:t xml:space="preserve">, от 18.12.2020 </w:t>
      </w:r>
      <w:hyperlink w:history="0" r:id="rId487" w:tooltip="Закон Санкт-Петербурга от 18.12.2020 N 601-131 &quot;О внесении изменений в Закон Санкт-Петербурга &quot;О налоговых льготах&quot; (принят ЗС СПб 09.12.2020) {КонсультантПлюс}">
        <w:r>
          <w:rPr>
            <w:sz w:val="24"/>
            <w:color w:val="0000ff"/>
          </w:rPr>
          <w:t xml:space="preserve">N 601-131</w:t>
        </w:r>
      </w:hyperlink>
      <w:r>
        <w:rPr>
          <w:sz w:val="24"/>
        </w:rPr>
        <w:t xml:space="preserve">, от 21.12.2022 </w:t>
      </w:r>
      <w:hyperlink w:history="0" r:id="rId488" w:tooltip="Закон Санкт-Петербурга от 21.12.2022 N 800-125 &quot;О внесении изменений в отдельные законы Санкт-Петербурга о налогах и сборах&quot; (принят ЗС СПб 21.12.2022) {КонсультантПлюс}">
        <w:r>
          <w:rPr>
            <w:sz w:val="24"/>
            <w:color w:val="0000ff"/>
          </w:rPr>
          <w:t xml:space="preserve">N 800-125</w:t>
        </w:r>
      </w:hyperlink>
      <w:r>
        <w:rPr>
          <w:sz w:val="24"/>
        </w:rPr>
        <w:t xml:space="preserve">, от 23.03.2022 </w:t>
      </w:r>
      <w:hyperlink w:history="0" r:id="rId489" w:tooltip="Закон Санкт-Петербурга от 23.03.2022 N 142-13 (ред. от 21.12.2022) &quot;О внесении изменений в отдельные законы Санкт-Петербурга о налогах и сборах&quot; (принят ЗС СПб 23.03.2022) {КонсультантПлюс}">
        <w:r>
          <w:rPr>
            <w:sz w:val="24"/>
            <w:color w:val="0000ff"/>
          </w:rPr>
          <w:t xml:space="preserve">N 142-13</w:t>
        </w:r>
      </w:hyperlink>
      <w:r>
        <w:rPr>
          <w:sz w:val="24"/>
        </w:rPr>
        <w:t xml:space="preserve"> (ред. 21.12.2022))</w:t>
      </w:r>
    </w:p>
    <w:p>
      <w:pPr>
        <w:pStyle w:val="0"/>
        <w:jc w:val="both"/>
      </w:pPr>
      <w:r>
        <w:rPr>
          <w:sz w:val="24"/>
        </w:rPr>
        <w:t xml:space="preserve">(п. 4 введен </w:t>
      </w:r>
      <w:hyperlink w:history="0" r:id="rId490" w:tooltip="Закон Санкт-Петербурга от 17.12.2019 N 630-144 &quot;О внесении изменений в Закон Санкт-Петербурга &quot;О налоговых льготах&quot; (принят ЗС СПб 04.12.2019) {КонсультантПлюс}">
        <w:r>
          <w:rPr>
            <w:sz w:val="24"/>
            <w:color w:val="0000ff"/>
          </w:rPr>
          <w:t xml:space="preserve">Законом</w:t>
        </w:r>
      </w:hyperlink>
      <w:r>
        <w:rPr>
          <w:sz w:val="24"/>
        </w:rPr>
        <w:t xml:space="preserve"> Санкт-Петербурга от 17.12.2019 N 630-144)</w:t>
      </w:r>
    </w:p>
    <w:p>
      <w:pPr>
        <w:pStyle w:val="0"/>
        <w:spacing w:before="240" w:lineRule="auto"/>
        <w:ind w:firstLine="540"/>
        <w:jc w:val="both"/>
      </w:pPr>
      <w:r>
        <w:rPr>
          <w:sz w:val="24"/>
        </w:rPr>
        <w:t xml:space="preserve">5. Льгота по налогу на имущество организаций, предусмотренная в </w:t>
      </w:r>
      <w:hyperlink w:history="0" w:anchor="P363" w:tooltip="Статья 11-2-3">
        <w:r>
          <w:rPr>
            <w:sz w:val="24"/>
            <w:color w:val="0000ff"/>
          </w:rPr>
          <w:t xml:space="preserve">статье 11-2-3</w:t>
        </w:r>
      </w:hyperlink>
      <w:r>
        <w:rPr>
          <w:sz w:val="24"/>
        </w:rPr>
        <w:t xml:space="preserve"> настоящего Закона Санкт-Петербурга, не может применяться одновременно со льготами по налогу на имущество организаций, предусмотренными </w:t>
      </w:r>
      <w:hyperlink w:history="0" w:anchor="P187" w:tooltip="24) организации - в отношении объекта недвижимого имущества, включенного в единый государственный реестр объектов культурного наследия (памятников истории и культуры) народов Российской Федерации в качестве объекта культурного наследия регионального или местного (муниципального) значения в соответствии с законодательством Российской Федерации и законодательством Санкт-Петербурга, расположенного на территории Санкт-Петербурга (далее в настоящем подпункте - объект культурного наследия), при одновременном в...">
        <w:r>
          <w:rPr>
            <w:sz w:val="24"/>
            <w:color w:val="0000ff"/>
          </w:rPr>
          <w:t xml:space="preserve">подпунктом 24 пункта 1 статьи 11-1</w:t>
        </w:r>
      </w:hyperlink>
      <w:r>
        <w:rPr>
          <w:sz w:val="24"/>
        </w:rPr>
        <w:t xml:space="preserve"> и </w:t>
      </w:r>
      <w:hyperlink w:history="0" w:anchor="P325" w:tooltip="Статья 11-2-1">
        <w:r>
          <w:rPr>
            <w:sz w:val="24"/>
            <w:color w:val="0000ff"/>
          </w:rPr>
          <w:t xml:space="preserve">статьей 11-2-1</w:t>
        </w:r>
      </w:hyperlink>
      <w:r>
        <w:rPr>
          <w:sz w:val="24"/>
        </w:rPr>
        <w:t xml:space="preserve">. При возникновении у налогоплательщика права на применение указанных в настоящем пункте налоговых льгот применяемая налоговая льгота выбирается налогоплательщиком самостоятельно.</w:t>
      </w:r>
    </w:p>
    <w:p>
      <w:pPr>
        <w:pStyle w:val="0"/>
        <w:spacing w:before="240" w:lineRule="auto"/>
        <w:ind w:firstLine="540"/>
        <w:jc w:val="both"/>
      </w:pPr>
      <w:r>
        <w:rPr>
          <w:sz w:val="24"/>
        </w:rPr>
        <w:t xml:space="preserve">Организации в целях применения налоговых льгот, предусмотренных в </w:t>
      </w:r>
      <w:hyperlink w:history="0" w:anchor="P187" w:tooltip="24) организации - в отношении объекта недвижимого имущества, включенного в единый государственный реестр объектов культурного наследия (памятников истории и культуры) народов Российской Федерации в качестве объекта культурного наследия регионального или местного (муниципального) значения в соответствии с законодательством Российской Федерации и законодательством Санкт-Петербурга, расположенного на территории Санкт-Петербурга (далее в настоящем подпункте - объект культурного наследия), при одновременном в...">
        <w:r>
          <w:rPr>
            <w:sz w:val="24"/>
            <w:color w:val="0000ff"/>
          </w:rPr>
          <w:t xml:space="preserve">подпункте 24 пункта 1 статьи 11-1</w:t>
        </w:r>
      </w:hyperlink>
      <w:r>
        <w:rPr>
          <w:sz w:val="24"/>
        </w:rPr>
        <w:t xml:space="preserve"> и </w:t>
      </w:r>
      <w:hyperlink w:history="0" w:anchor="P325" w:tooltip="Статья 11-2-1">
        <w:r>
          <w:rPr>
            <w:sz w:val="24"/>
            <w:color w:val="0000ff"/>
          </w:rPr>
          <w:t xml:space="preserve">статьями 11-2-1</w:t>
        </w:r>
      </w:hyperlink>
      <w:r>
        <w:rPr>
          <w:sz w:val="24"/>
        </w:rPr>
        <w:t xml:space="preserve"> и </w:t>
      </w:r>
      <w:hyperlink w:history="0" w:anchor="P363" w:tooltip="Статья 11-2-3">
        <w:r>
          <w:rPr>
            <w:sz w:val="24"/>
            <w:color w:val="0000ff"/>
          </w:rPr>
          <w:t xml:space="preserve">11-2-3</w:t>
        </w:r>
      </w:hyperlink>
      <w:r>
        <w:rPr>
          <w:sz w:val="24"/>
        </w:rPr>
        <w:t xml:space="preserve"> настоящего Закона Санкт-Петербурга, вправе включить в расчет общей суммы вложений первоначальную стоимость основных средств и(или) осуществленные (понесенные) организацией расходы (затраты), увеличивающие первоначальную стоимость основных средств, только один раз и по одной из указанных налоговых льгот по выбору налогоплательщика.</w:t>
      </w:r>
    </w:p>
    <w:p>
      <w:pPr>
        <w:pStyle w:val="0"/>
        <w:jc w:val="both"/>
      </w:pPr>
      <w:r>
        <w:rPr>
          <w:sz w:val="24"/>
        </w:rPr>
        <w:t xml:space="preserve">(п. 5 введен </w:t>
      </w:r>
      <w:hyperlink w:history="0" r:id="rId491" w:tooltip="Закон Санкт-Петербурга от 17.12.2019 N 630-144 &quot;О внесении изменений в Закон Санкт-Петербурга &quot;О налоговых льготах&quot; (принят ЗС СПб 04.12.2019) {КонсультантПлюс}">
        <w:r>
          <w:rPr>
            <w:sz w:val="24"/>
            <w:color w:val="0000ff"/>
          </w:rPr>
          <w:t xml:space="preserve">Законом</w:t>
        </w:r>
      </w:hyperlink>
      <w:r>
        <w:rPr>
          <w:sz w:val="24"/>
        </w:rPr>
        <w:t xml:space="preserve"> Санкт-Петербурга от 17.12.2019 N 630-144)</w:t>
      </w:r>
    </w:p>
    <w:p>
      <w:pPr>
        <w:pStyle w:val="0"/>
        <w:spacing w:before="240" w:lineRule="auto"/>
        <w:ind w:firstLine="540"/>
        <w:jc w:val="both"/>
      </w:pPr>
      <w:r>
        <w:rPr>
          <w:sz w:val="24"/>
        </w:rPr>
        <w:t xml:space="preserve">6. Исключен с 1 января 2024 года. - </w:t>
      </w:r>
      <w:hyperlink w:history="0" r:id="rId492" w:tooltip="Закон Санкт-Петербурга от 23.03.2022 N 142-13 (ред. от 21.12.2022) &quot;О внесении изменений в отдельные законы Санкт-Петербурга о налогах и сборах&quot; (принят ЗС СПб 23.03.2022) {КонсультантПлюс}">
        <w:r>
          <w:rPr>
            <w:sz w:val="24"/>
            <w:color w:val="0000ff"/>
          </w:rPr>
          <w:t xml:space="preserve">Закон</w:t>
        </w:r>
      </w:hyperlink>
      <w:r>
        <w:rPr>
          <w:sz w:val="24"/>
        </w:rPr>
        <w:t xml:space="preserve"> Санкт-Петербурга от 23.03.2022 N 142-13 (ред. 21.12.2022).</w:t>
      </w:r>
    </w:p>
    <w:p>
      <w:pPr>
        <w:pStyle w:val="0"/>
        <w:spacing w:before="240" w:lineRule="auto"/>
        <w:ind w:firstLine="540"/>
        <w:jc w:val="both"/>
      </w:pPr>
      <w:r>
        <w:rPr>
          <w:sz w:val="24"/>
        </w:rPr>
        <w:t xml:space="preserve">7. Льгота по налогу на имущество организаций, предусмотренная в </w:t>
      </w:r>
      <w:hyperlink w:history="0" w:anchor="P384" w:tooltip="Статья 11-2-4">
        <w:r>
          <w:rPr>
            <w:sz w:val="24"/>
            <w:color w:val="0000ff"/>
          </w:rPr>
          <w:t xml:space="preserve">статье 11-2-4</w:t>
        </w:r>
      </w:hyperlink>
      <w:r>
        <w:rPr>
          <w:sz w:val="24"/>
        </w:rPr>
        <w:t xml:space="preserve"> настоящего Закона Санкт-Петербурга, не может применяться налогоплательщиками одновременно с льготами по налогу на имущество организаций, предусмотренными в </w:t>
      </w:r>
      <w:hyperlink w:history="0" w:anchor="P151" w:tooltip="Статья 11-1">
        <w:r>
          <w:rPr>
            <w:sz w:val="24"/>
            <w:color w:val="0000ff"/>
          </w:rPr>
          <w:t xml:space="preserve">статьях 11-1</w:t>
        </w:r>
      </w:hyperlink>
      <w:r>
        <w:rPr>
          <w:sz w:val="24"/>
        </w:rPr>
        <w:t xml:space="preserve"> и </w:t>
      </w:r>
      <w:hyperlink w:history="0" w:anchor="P325" w:tooltip="Статья 11-2-1">
        <w:r>
          <w:rPr>
            <w:sz w:val="24"/>
            <w:color w:val="0000ff"/>
          </w:rPr>
          <w:t xml:space="preserve">11-2-1</w:t>
        </w:r>
      </w:hyperlink>
      <w:r>
        <w:rPr>
          <w:sz w:val="24"/>
        </w:rPr>
        <w:t xml:space="preserve"> настоящего Закона Санкт-Петербурга. При возникновении у налогоплательщика права на применение указанных в настоящем пункте налоговых льгот применяемая налоговая льгота выбирается налогоплательщиком самостоятельно.</w:t>
      </w:r>
    </w:p>
    <w:p>
      <w:pPr>
        <w:pStyle w:val="0"/>
        <w:spacing w:before="240" w:lineRule="auto"/>
        <w:ind w:firstLine="540"/>
        <w:jc w:val="both"/>
      </w:pPr>
      <w:r>
        <w:rPr>
          <w:sz w:val="24"/>
        </w:rPr>
        <w:t xml:space="preserve">Организации в целях применения налоговых льгот, предусмотренных в </w:t>
      </w:r>
      <w:hyperlink w:history="0" w:anchor="P151" w:tooltip="Статья 11-1">
        <w:r>
          <w:rPr>
            <w:sz w:val="24"/>
            <w:color w:val="0000ff"/>
          </w:rPr>
          <w:t xml:space="preserve">статьях 11-1</w:t>
        </w:r>
      </w:hyperlink>
      <w:r>
        <w:rPr>
          <w:sz w:val="24"/>
        </w:rPr>
        <w:t xml:space="preserve">, </w:t>
      </w:r>
      <w:hyperlink w:history="0" w:anchor="P325" w:tooltip="Статья 11-2-1">
        <w:r>
          <w:rPr>
            <w:sz w:val="24"/>
            <w:color w:val="0000ff"/>
          </w:rPr>
          <w:t xml:space="preserve">11-2-1</w:t>
        </w:r>
      </w:hyperlink>
      <w:r>
        <w:rPr>
          <w:sz w:val="24"/>
        </w:rPr>
        <w:t xml:space="preserve"> и </w:t>
      </w:r>
      <w:hyperlink w:history="0" w:anchor="P384" w:tooltip="Статья 11-2-4">
        <w:r>
          <w:rPr>
            <w:sz w:val="24"/>
            <w:color w:val="0000ff"/>
          </w:rPr>
          <w:t xml:space="preserve">11-2-4</w:t>
        </w:r>
      </w:hyperlink>
      <w:r>
        <w:rPr>
          <w:sz w:val="24"/>
        </w:rPr>
        <w:t xml:space="preserve"> настоящего Закона Санкт-Петербурга, вправе включить в расчет объема капитальных вложений, определяющих сумму финансирования регионального инвестиционного проекта, в соответствии со </w:t>
      </w:r>
      <w:hyperlink w:history="0" r:id="rId493"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статьей 25.8</w:t>
        </w:r>
      </w:hyperlink>
      <w:r>
        <w:rPr>
          <w:sz w:val="24"/>
        </w:rPr>
        <w:t xml:space="preserve"> Налогового кодекса Российской Федерации первоначальную стоимость основных средств и(или) осуществленные (понесенные) организацией расходы, увеличивающие первоначальную стоимость основных средств, только один раз и по одному основанию, определенному в одной из указанных статей, по выбору налогоплательщика.</w:t>
      </w:r>
    </w:p>
    <w:p>
      <w:pPr>
        <w:pStyle w:val="0"/>
        <w:jc w:val="both"/>
      </w:pPr>
      <w:r>
        <w:rPr>
          <w:sz w:val="24"/>
        </w:rPr>
        <w:t xml:space="preserve">(п. 7 введен </w:t>
      </w:r>
      <w:hyperlink w:history="0" r:id="rId494" w:tooltip="Закон Санкт-Петербурга от 18.12.2020 N 601-131 &quot;О внесении изменений в Закон Санкт-Петербурга &quot;О налоговых льготах&quot; (принят ЗС СПб 09.12.2020) {КонсультантПлюс}">
        <w:r>
          <w:rPr>
            <w:sz w:val="24"/>
            <w:color w:val="0000ff"/>
          </w:rPr>
          <w:t xml:space="preserve">Законом</w:t>
        </w:r>
      </w:hyperlink>
      <w:r>
        <w:rPr>
          <w:sz w:val="24"/>
        </w:rPr>
        <w:t xml:space="preserve"> Санкт-Петербурга от 18.12.2020 N 601-131; в ред. </w:t>
      </w:r>
      <w:hyperlink w:history="0" r:id="rId495" w:tooltip="Закон Санкт-Петербурга от 23.03.2022 N 142-13 (ред. от 21.12.2022) &quot;О внесении изменений в отдельные законы Санкт-Петербурга о налогах и сборах&quot; (принят ЗС СПб 23.03.2022) {КонсультантПлюс}">
        <w:r>
          <w:rPr>
            <w:sz w:val="24"/>
            <w:color w:val="0000ff"/>
          </w:rPr>
          <w:t xml:space="preserve">Закона</w:t>
        </w:r>
      </w:hyperlink>
      <w:r>
        <w:rPr>
          <w:sz w:val="24"/>
        </w:rPr>
        <w:t xml:space="preserve"> Санкт-Петербурга от 23.03.2022 N 142-13 (ред. 21.12.2022))</w:t>
      </w:r>
    </w:p>
    <w:p>
      <w:pPr>
        <w:pStyle w:val="0"/>
        <w:spacing w:before="240" w:lineRule="auto"/>
        <w:ind w:firstLine="540"/>
        <w:jc w:val="both"/>
      </w:pPr>
      <w:r>
        <w:rPr>
          <w:sz w:val="24"/>
        </w:rPr>
        <w:t xml:space="preserve">8. Организации, имеющие право на налоговые льготы по налогу на имущество организаций в отношении объектов налогообложения, налоговая база по которым определяется как их кадастровая стоимость, представляют в налоговый орган по своему выбору заявление о предоставлении налоговой льготы, а также вправе представить документы, подтверждающие право налогоплательщика на налоговую льготу.</w:t>
      </w:r>
    </w:p>
    <w:p>
      <w:pPr>
        <w:pStyle w:val="0"/>
        <w:spacing w:before="240" w:lineRule="auto"/>
        <w:ind w:firstLine="540"/>
        <w:jc w:val="both"/>
      </w:pPr>
      <w:r>
        <w:rPr>
          <w:sz w:val="24"/>
        </w:rPr>
        <w:t xml:space="preserve">Представление указанного заявления и подтверждение права налогоплательщика на налоговую льготу по налогу на имущество организаций осуществляются в порядке, аналогичном порядку, предусмотренному в </w:t>
      </w:r>
      <w:hyperlink w:history="0" r:id="rId496" w:tooltip="&quot;Налоговый кодекс Российской Федерации (часть вторая)&quot; от 05.08.2000 N 117-ФЗ (ред. от 20.02.2026) (с изм. и доп., вступ. в силу с 20.03.2026) {КонсультантПлюс}">
        <w:r>
          <w:rPr>
            <w:sz w:val="24"/>
            <w:color w:val="0000ff"/>
          </w:rPr>
          <w:t xml:space="preserve">пункте 3 статьи 361.1</w:t>
        </w:r>
      </w:hyperlink>
      <w:r>
        <w:rPr>
          <w:sz w:val="24"/>
        </w:rPr>
        <w:t xml:space="preserve"> Налогового кодекса Российской Федерации.</w:t>
      </w:r>
    </w:p>
    <w:p>
      <w:pPr>
        <w:pStyle w:val="0"/>
        <w:spacing w:before="240" w:lineRule="auto"/>
        <w:ind w:firstLine="540"/>
        <w:jc w:val="both"/>
      </w:pPr>
      <w:r>
        <w:rPr>
          <w:sz w:val="24"/>
        </w:rPr>
        <w:t xml:space="preserve">В случае если налогоплательщик, имеющий право на налоговую льготу, не представил в налоговый орган заявление о предоставлении налоговой льготы или не сообщил об отказе от применения налоговой льготы, налоговая льгота предоставляется на основании сведений, полученных налоговым органом в соответствии с Налоговым </w:t>
      </w:r>
      <w:hyperlink w:history="0" r:id="rId497"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кодексом</w:t>
        </w:r>
      </w:hyperlink>
      <w:r>
        <w:rPr>
          <w:sz w:val="24"/>
        </w:rPr>
        <w:t xml:space="preserve"> Российской Федерации и другими федеральными законами, начиная с налогового периода, в котором у налогоплательщика возникло право на налоговую льготу.</w:t>
      </w:r>
    </w:p>
    <w:p>
      <w:pPr>
        <w:pStyle w:val="0"/>
        <w:jc w:val="both"/>
      </w:pPr>
      <w:r>
        <w:rPr>
          <w:sz w:val="24"/>
        </w:rPr>
        <w:t xml:space="preserve">(п. 8 введен </w:t>
      </w:r>
      <w:hyperlink w:history="0" r:id="rId498" w:tooltip="Закон Санкт-Петербурга от 25.11.2021 N 562-121 &quot;О внесении изменений в отдельные законы Санкт-Петербурга о налогах и сборах&quot; (принят ЗС СПб 24.11.2021) {КонсультантПлюс}">
        <w:r>
          <w:rPr>
            <w:sz w:val="24"/>
            <w:color w:val="0000ff"/>
          </w:rPr>
          <w:t xml:space="preserve">Законом</w:t>
        </w:r>
      </w:hyperlink>
      <w:r>
        <w:rPr>
          <w:sz w:val="24"/>
        </w:rPr>
        <w:t xml:space="preserve"> Санкт-Петербурга от 25.11.2021 N 562-121)</w:t>
      </w:r>
    </w:p>
    <w:p>
      <w:pPr>
        <w:pStyle w:val="0"/>
        <w:spacing w:before="240" w:lineRule="auto"/>
        <w:ind w:firstLine="540"/>
        <w:jc w:val="both"/>
      </w:pPr>
      <w:r>
        <w:rPr>
          <w:sz w:val="24"/>
        </w:rPr>
        <w:t xml:space="preserve">9. Льгота по налогу на имущество организаций, предусмотренная в </w:t>
      </w:r>
      <w:hyperlink w:history="0" w:anchor="P298" w:tooltip="2-4. Гаражно-строительные кооперативы уплачивают налог на имущество организаций в размере 15 процентов от суммы налога, исчисленной в отношении объектов недвижимого имущества, находящихся на их балансе.">
        <w:r>
          <w:rPr>
            <w:sz w:val="24"/>
            <w:color w:val="0000ff"/>
          </w:rPr>
          <w:t xml:space="preserve">пункте 2-4 статьи 11-1</w:t>
        </w:r>
      </w:hyperlink>
      <w:r>
        <w:rPr>
          <w:sz w:val="24"/>
        </w:rPr>
        <w:t xml:space="preserve"> настоящего Закона Санкт-Петербурга, не может применяться одновременно с льготой по налогу на имущество организаций, предусмотренной в </w:t>
      </w:r>
      <w:hyperlink w:history="0" w:anchor="P258" w:tooltip="1) в отношении гаражей, машино-мест и объектов незавершенного строительства, налоговая база по которым определяется как кадастровая стоимость имущества с учетом особенностей, установленных в статье 378.2 Налогового кодекса Российской Федерации:">
        <w:r>
          <w:rPr>
            <w:sz w:val="24"/>
            <w:color w:val="0000ff"/>
          </w:rPr>
          <w:t xml:space="preserve">подпункте 1 пункта 2-1 статьи 11-1</w:t>
        </w:r>
      </w:hyperlink>
      <w:r>
        <w:rPr>
          <w:sz w:val="24"/>
        </w:rPr>
        <w:t xml:space="preserve"> настоящего Закона Санкт-Петербурга.</w:t>
      </w:r>
    </w:p>
    <w:p>
      <w:pPr>
        <w:pStyle w:val="0"/>
        <w:spacing w:before="240" w:lineRule="auto"/>
        <w:ind w:firstLine="540"/>
        <w:jc w:val="both"/>
      </w:pPr>
      <w:r>
        <w:rPr>
          <w:sz w:val="24"/>
        </w:rPr>
        <w:t xml:space="preserve">При возникновении у налогоплательщика права на применение указанных в настоящем пункте налоговых льгот применяемая налоговая льгота выбирается налогоплательщиком самостоятельно.</w:t>
      </w:r>
    </w:p>
    <w:p>
      <w:pPr>
        <w:pStyle w:val="0"/>
        <w:jc w:val="both"/>
      </w:pPr>
      <w:r>
        <w:rPr>
          <w:sz w:val="24"/>
        </w:rPr>
        <w:t xml:space="preserve">(п. 9 введен </w:t>
      </w:r>
      <w:hyperlink w:history="0" r:id="rId499" w:tooltip="Закон Санкт-Петербурга от 10.11.2022 N 627-101 (ред. от 21.12.2022) &quot;О внесении изменений в отдельные законы Санкт-Петербурга о налогах и сборах&quot; (принят ЗС СПб 09.11.2022) {КонсультантПлюс}">
        <w:r>
          <w:rPr>
            <w:sz w:val="24"/>
            <w:color w:val="0000ff"/>
          </w:rPr>
          <w:t xml:space="preserve">Законом</w:t>
        </w:r>
      </w:hyperlink>
      <w:r>
        <w:rPr>
          <w:sz w:val="24"/>
        </w:rPr>
        <w:t xml:space="preserve"> Санкт-Петербурга от 10.11.2022 N 627-101 (ред. 21.12.2022))</w:t>
      </w:r>
    </w:p>
    <w:p>
      <w:pPr>
        <w:pStyle w:val="0"/>
        <w:spacing w:before="240" w:lineRule="auto"/>
        <w:ind w:firstLine="540"/>
        <w:jc w:val="both"/>
      </w:pPr>
      <w:r>
        <w:rPr>
          <w:sz w:val="24"/>
        </w:rPr>
        <w:t xml:space="preserve">10. Физические лица, имеющие право на налоговые льготы, установленные в </w:t>
      </w:r>
      <w:hyperlink w:history="0" w:anchor="P69" w:tooltip="5) один из родителей (усыновителей), опекунов (попечителей), имеющих в составе семьи трех и более детей, в числе которых трое детей, соответствующих одному из следующих условий:">
        <w:r>
          <w:rPr>
            <w:sz w:val="24"/>
            <w:color w:val="0000ff"/>
          </w:rPr>
          <w:t xml:space="preserve">подпункте 5 пункта 1 статьи 5</w:t>
        </w:r>
      </w:hyperlink>
      <w:r>
        <w:rPr>
          <w:sz w:val="24"/>
        </w:rPr>
        <w:t xml:space="preserve"> и </w:t>
      </w:r>
      <w:hyperlink w:history="0" w:anchor="P442" w:tooltip="5) один из родителей (усыновителей), опекунов (попечителей), имеющих в составе семьи трех и более детей, в числе которых трое детей, соответствующих одному из следующих условий:">
        <w:r>
          <w:rPr>
            <w:sz w:val="24"/>
            <w:color w:val="0000ff"/>
          </w:rPr>
          <w:t xml:space="preserve">подпункте 5 пункта 1 статьи 11-7-1</w:t>
        </w:r>
      </w:hyperlink>
      <w:r>
        <w:rPr>
          <w:sz w:val="24"/>
        </w:rPr>
        <w:t xml:space="preserve"> настоящего Закона Санкт-Петербурга, представляют в налоговый орган заявление о предоставлении налоговой льготы (далее в настоящем пункте - заявление), а также вправе представить документы, подтверждающие право налогоплательщика на налоговую льготу (в том числе справку, подтверждающую обучение ребенка, достигшего возраста 18 лет, в организации, осуществляющей образовательную деятельность, по очной форме обучения в соответствующем году, и(или) иные документы, подтверждающие обучение ребенка, достигшего возраста 18 лет, в организации, осуществляющей образовательную деятельность, по очной форме обучения в соответствующем году).</w:t>
      </w:r>
    </w:p>
    <w:p>
      <w:pPr>
        <w:pStyle w:val="0"/>
        <w:spacing w:before="240" w:lineRule="auto"/>
        <w:ind w:firstLine="540"/>
        <w:jc w:val="both"/>
      </w:pPr>
      <w:r>
        <w:rPr>
          <w:sz w:val="24"/>
        </w:rPr>
        <w:t xml:space="preserve">Представление заявления и подтверждение права налогоплательщика на налоговую льготу осуществляются в порядке, аналогичном порядку, предусмотренному в </w:t>
      </w:r>
      <w:hyperlink w:history="0" r:id="rId500" w:tooltip="&quot;Налоговый кодекс Российской Федерации (часть вторая)&quot; от 05.08.2000 N 117-ФЗ (ред. от 20.02.2026) (с изм. и доп., вступ. в силу с 20.03.2026) {КонсультантПлюс}">
        <w:r>
          <w:rPr>
            <w:sz w:val="24"/>
            <w:color w:val="0000ff"/>
          </w:rPr>
          <w:t xml:space="preserve">пункте 3 статьи 361.1</w:t>
        </w:r>
      </w:hyperlink>
      <w:r>
        <w:rPr>
          <w:sz w:val="24"/>
        </w:rPr>
        <w:t xml:space="preserve"> Налогового кодекса Российской Федерации.</w:t>
      </w:r>
    </w:p>
    <w:p>
      <w:pPr>
        <w:pStyle w:val="0"/>
        <w:jc w:val="both"/>
      </w:pPr>
      <w:r>
        <w:rPr>
          <w:sz w:val="24"/>
        </w:rPr>
        <w:t xml:space="preserve">(п. 10 введен </w:t>
      </w:r>
      <w:hyperlink w:history="0" r:id="rId501" w:tooltip="Закон Санкт-Петербурга от 29.11.2024 N 742-160 (ред. от 19.12.2025) &quot;О введении на территории Санкт-Петербурга специального налогового режима &quot;Автоматизированная упрощенная система налогообложения&quot; и о внесении изменений в отдельные законы Санкт-Петербурга о налогах и сборах&quot; (принят ЗС СПб 27.11.2024) {КонсультантПлюс}">
        <w:r>
          <w:rPr>
            <w:sz w:val="24"/>
            <w:color w:val="0000ff"/>
          </w:rPr>
          <w:t xml:space="preserve">Законом</w:t>
        </w:r>
      </w:hyperlink>
      <w:r>
        <w:rPr>
          <w:sz w:val="24"/>
        </w:rPr>
        <w:t xml:space="preserve"> Санкт-Петербурга от 29.11.2024 N 742-160)</w:t>
      </w:r>
    </w:p>
    <w:p>
      <w:pPr>
        <w:pStyle w:val="0"/>
        <w:ind w:firstLine="540"/>
        <w:jc w:val="both"/>
      </w:pPr>
      <w:r>
        <w:rPr>
          <w:sz w:val="24"/>
        </w:rPr>
      </w:r>
    </w:p>
    <w:p>
      <w:pPr>
        <w:pStyle w:val="2"/>
        <w:outlineLvl w:val="0"/>
        <w:ind w:firstLine="540"/>
        <w:jc w:val="both"/>
      </w:pPr>
      <w:r>
        <w:rPr>
          <w:sz w:val="24"/>
        </w:rPr>
        <w:t xml:space="preserve">Статья 12</w:t>
      </w:r>
    </w:p>
    <w:p>
      <w:pPr>
        <w:pStyle w:val="0"/>
        <w:ind w:firstLine="540"/>
        <w:jc w:val="both"/>
      </w:pPr>
      <w:r>
        <w:rPr>
          <w:sz w:val="24"/>
        </w:rPr>
      </w:r>
    </w:p>
    <w:p>
      <w:pPr>
        <w:pStyle w:val="0"/>
        <w:ind w:firstLine="540"/>
        <w:jc w:val="both"/>
      </w:pPr>
      <w:r>
        <w:rPr>
          <w:sz w:val="24"/>
        </w:rPr>
        <w:t xml:space="preserve">(в ред. </w:t>
      </w:r>
      <w:hyperlink w:history="0" r:id="rId502" w:tooltip="Закон Санкт-Петербурга от 14.06.2018 N 316-63 &quot;О внесении изменений в Закон Санкт-Петербурга &quot;О налоговых льготах&quot; (принят ЗС СПб 30.05.2018) {КонсультантПлюс}">
        <w:r>
          <w:rPr>
            <w:sz w:val="24"/>
            <w:color w:val="0000ff"/>
          </w:rPr>
          <w:t xml:space="preserve">Закона</w:t>
        </w:r>
      </w:hyperlink>
      <w:r>
        <w:rPr>
          <w:sz w:val="24"/>
        </w:rPr>
        <w:t xml:space="preserve"> Санкт-Петербурга от 14.06.2018 N 316-63)</w:t>
      </w:r>
    </w:p>
    <w:p>
      <w:pPr>
        <w:pStyle w:val="0"/>
      </w:pPr>
      <w:r>
        <w:rPr>
          <w:sz w:val="24"/>
        </w:rPr>
      </w:r>
    </w:p>
    <w:p>
      <w:pPr>
        <w:pStyle w:val="0"/>
        <w:ind w:firstLine="540"/>
        <w:jc w:val="both"/>
      </w:pPr>
      <w:r>
        <w:rPr>
          <w:sz w:val="24"/>
        </w:rPr>
        <w:t xml:space="preserve">1. Настоящий Закон Санкт-Петербурга вступает в силу с 1 июля 1995 года.</w:t>
      </w:r>
    </w:p>
    <w:bookmarkStart w:id="834" w:name="P834"/>
    <w:bookmarkEnd w:id="834"/>
    <w:p>
      <w:pPr>
        <w:pStyle w:val="0"/>
        <w:spacing w:before="240" w:lineRule="auto"/>
        <w:ind w:firstLine="540"/>
        <w:jc w:val="both"/>
      </w:pPr>
      <w:r>
        <w:rPr>
          <w:sz w:val="24"/>
        </w:rPr>
        <w:t xml:space="preserve">2. </w:t>
      </w:r>
      <w:hyperlink w:history="0" w:anchor="P538" w:tooltip="Статья 11-8. Утратила силу с 1 января 2024 года. - П. 2 ст. 12 данного Закона (ред. 21.12.2022).">
        <w:r>
          <w:rPr>
            <w:sz w:val="24"/>
            <w:color w:val="0000ff"/>
          </w:rPr>
          <w:t xml:space="preserve">Статьи 11-8</w:t>
        </w:r>
      </w:hyperlink>
      <w:r>
        <w:rPr>
          <w:sz w:val="24"/>
        </w:rPr>
        <w:t xml:space="preserve">, </w:t>
      </w:r>
      <w:hyperlink w:history="0" w:anchor="P548" w:tooltip="Статья 11-8-2. Утратила силу с 1 января 2024 года. - П. 2 ст. 12 данного Закона (ред. 21.12.2022).">
        <w:r>
          <w:rPr>
            <w:sz w:val="24"/>
            <w:color w:val="0000ff"/>
          </w:rPr>
          <w:t xml:space="preserve">11-8-2</w:t>
        </w:r>
      </w:hyperlink>
      <w:r>
        <w:rPr>
          <w:sz w:val="24"/>
        </w:rPr>
        <w:t xml:space="preserve">, </w:t>
      </w:r>
      <w:hyperlink w:history="0" w:anchor="P554" w:tooltip="Статьи 11-9-1 - 11-9-3. Утратили силу с 1 января 2024 года. - П. 2 ст. 12 данного Закона (ред. 21.12.2022).">
        <w:r>
          <w:rPr>
            <w:sz w:val="24"/>
            <w:color w:val="0000ff"/>
          </w:rPr>
          <w:t xml:space="preserve">11-9-1</w:t>
        </w:r>
      </w:hyperlink>
      <w:r>
        <w:rPr>
          <w:sz w:val="24"/>
        </w:rPr>
        <w:t xml:space="preserve">, </w:t>
      </w:r>
      <w:hyperlink w:history="0" w:anchor="P554" w:tooltip="Статьи 11-9-1 - 11-9-3. Утратили силу с 1 января 2024 года. - П. 2 ст. 12 данного Закона (ред. 21.12.2022).">
        <w:r>
          <w:rPr>
            <w:sz w:val="24"/>
            <w:color w:val="0000ff"/>
          </w:rPr>
          <w:t xml:space="preserve">11-9-2</w:t>
        </w:r>
      </w:hyperlink>
      <w:r>
        <w:rPr>
          <w:sz w:val="24"/>
        </w:rPr>
        <w:t xml:space="preserve">, </w:t>
      </w:r>
      <w:hyperlink w:history="0" w:anchor="P554" w:tooltip="Статьи 11-9-1 - 11-9-3. Утратили силу с 1 января 2024 года. - П. 2 ст. 12 данного Закона (ред. 21.12.2022).">
        <w:r>
          <w:rPr>
            <w:sz w:val="24"/>
            <w:color w:val="0000ff"/>
          </w:rPr>
          <w:t xml:space="preserve">11-9-3</w:t>
        </w:r>
      </w:hyperlink>
      <w:r>
        <w:rPr>
          <w:sz w:val="24"/>
        </w:rPr>
        <w:t xml:space="preserve"> и </w:t>
      </w:r>
      <w:hyperlink w:history="0" w:anchor="P639" w:tooltip="Статья 11-11. Утратила силу с 1 января 2024 года. - П. 2 ст. 12 данного Закона (ред. 21.12.2022).">
        <w:r>
          <w:rPr>
            <w:sz w:val="24"/>
            <w:color w:val="0000ff"/>
          </w:rPr>
          <w:t xml:space="preserve">11-11</w:t>
        </w:r>
      </w:hyperlink>
      <w:r>
        <w:rPr>
          <w:sz w:val="24"/>
        </w:rPr>
        <w:t xml:space="preserve"> настоящего Закона Санкт-Петербурга утрачивают силу с 1 января 2024 года.</w:t>
      </w:r>
    </w:p>
    <w:p>
      <w:pPr>
        <w:pStyle w:val="0"/>
        <w:jc w:val="both"/>
      </w:pPr>
      <w:r>
        <w:rPr>
          <w:sz w:val="24"/>
        </w:rPr>
        <w:t xml:space="preserve">(в ред. Законов Санкт-Петербурга от 23.03.2022 </w:t>
      </w:r>
      <w:hyperlink w:history="0" r:id="rId503" w:tooltip="Закон Санкт-Петербурга от 23.03.2022 N 142-13 (ред. от 21.12.2022) &quot;О внесении изменений в отдельные законы Санкт-Петербурга о налогах и сборах&quot; (принят ЗС СПб 23.03.2022) {КонсультантПлюс}">
        <w:r>
          <w:rPr>
            <w:sz w:val="24"/>
            <w:color w:val="0000ff"/>
          </w:rPr>
          <w:t xml:space="preserve">N 142-13</w:t>
        </w:r>
      </w:hyperlink>
      <w:r>
        <w:rPr>
          <w:sz w:val="24"/>
        </w:rPr>
        <w:t xml:space="preserve">, от 21.12.2022 </w:t>
      </w:r>
      <w:hyperlink w:history="0" r:id="rId504" w:tooltip="Закон Санкт-Петербурга от 21.12.2022 N 800-125 &quot;О внесении изменений в отдельные законы Санкт-Петербурга о налогах и сборах&quot; (принят ЗС СПб 21.12.2022) {КонсультантПлюс}">
        <w:r>
          <w:rPr>
            <w:sz w:val="24"/>
            <w:color w:val="0000ff"/>
          </w:rPr>
          <w:t xml:space="preserve">N 800-125</w:t>
        </w:r>
      </w:hyperlink>
      <w:r>
        <w:rPr>
          <w:sz w:val="24"/>
        </w:rPr>
        <w:t xml:space="preserve">)</w:t>
      </w:r>
    </w:p>
    <w:bookmarkStart w:id="836" w:name="P836"/>
    <w:bookmarkEnd w:id="836"/>
    <w:p>
      <w:pPr>
        <w:pStyle w:val="0"/>
        <w:spacing w:before="240" w:lineRule="auto"/>
        <w:ind w:firstLine="540"/>
        <w:jc w:val="both"/>
      </w:pPr>
      <w:r>
        <w:rPr>
          <w:sz w:val="24"/>
        </w:rPr>
        <w:t xml:space="preserve">2-1. </w:t>
      </w:r>
      <w:hyperlink w:history="0" w:anchor="P174" w:tooltip="13) утратил силу с 1 января 2023 года. - П. 2-1 ст. 12 данного Закона (ред. 28.04.2022);">
        <w:r>
          <w:rPr>
            <w:sz w:val="24"/>
            <w:color w:val="0000ff"/>
          </w:rPr>
          <w:t xml:space="preserve">Подпункты 13</w:t>
        </w:r>
      </w:hyperlink>
      <w:r>
        <w:rPr>
          <w:sz w:val="24"/>
        </w:rPr>
        <w:t xml:space="preserve"> и </w:t>
      </w:r>
      <w:hyperlink w:history="0" w:anchor="P244" w:tooltip="31) утратил силу с 1 января 2023 года. - П. 2-1 ст. 12 данного Закона (ред. 28.04.2022);">
        <w:r>
          <w:rPr>
            <w:sz w:val="24"/>
            <w:color w:val="0000ff"/>
          </w:rPr>
          <w:t xml:space="preserve">31 пункта 1 статьи 11-1</w:t>
        </w:r>
      </w:hyperlink>
      <w:r>
        <w:rPr>
          <w:sz w:val="24"/>
        </w:rPr>
        <w:t xml:space="preserve"> и </w:t>
      </w:r>
      <w:hyperlink w:history="0" w:anchor="P483" w:tooltip="6) утратил силу с 1 января 2023 года. - П. 2-1 ст. 12 данного Закона (ред. 28.04.2022).">
        <w:r>
          <w:rPr>
            <w:sz w:val="24"/>
            <w:color w:val="0000ff"/>
          </w:rPr>
          <w:t xml:space="preserve">подпункт 6 пункта 2 статьи 11-7-1</w:t>
        </w:r>
      </w:hyperlink>
      <w:r>
        <w:rPr>
          <w:sz w:val="24"/>
        </w:rPr>
        <w:t xml:space="preserve"> настоящего Закона Санкт-Петербурга утрачивают силу с 1 января 2023 года.</w:t>
      </w:r>
    </w:p>
    <w:p>
      <w:pPr>
        <w:pStyle w:val="0"/>
        <w:jc w:val="both"/>
      </w:pPr>
      <w:r>
        <w:rPr>
          <w:sz w:val="24"/>
        </w:rPr>
        <w:t xml:space="preserve">(п. 2-1 в ред. </w:t>
      </w:r>
      <w:hyperlink w:history="0" r:id="rId505" w:tooltip="Закон Санкт-Петербурга от 28.04.2022 N 235-28 &quot;О внесении изменений в отдельные законы Санкт-Петербурга о налогах и сборах&quot; (принят ЗС СПб 28.04.2022) {КонсультантПлюс}">
        <w:r>
          <w:rPr>
            <w:sz w:val="24"/>
            <w:color w:val="0000ff"/>
          </w:rPr>
          <w:t xml:space="preserve">Закона</w:t>
        </w:r>
      </w:hyperlink>
      <w:r>
        <w:rPr>
          <w:sz w:val="24"/>
        </w:rPr>
        <w:t xml:space="preserve"> Санкт-Петербурга от 28.04.2022 N 235-28)</w:t>
      </w:r>
    </w:p>
    <w:bookmarkStart w:id="838" w:name="P838"/>
    <w:bookmarkEnd w:id="838"/>
    <w:p>
      <w:pPr>
        <w:pStyle w:val="0"/>
        <w:spacing w:before="240" w:lineRule="auto"/>
        <w:ind w:firstLine="540"/>
        <w:jc w:val="both"/>
      </w:pPr>
      <w:r>
        <w:rPr>
          <w:sz w:val="24"/>
        </w:rPr>
        <w:t xml:space="preserve">3. </w:t>
      </w:r>
      <w:hyperlink w:history="0" w:anchor="P235" w:tooltip="28) организации - в отношении новых (не бывших ранее в эксплуатации) зданий выставочных залов с кодом 210.00.12.10.610 согласно Общероссийскому классификатору основных фондов ОК 013-2014 (далее - ОКОФ ОК 013-2014) общей площадью не менее 35000 кв. м, принятых ими к бухгалтерскому учету и введенных в эксплуатацию на территории Санкт-Петербурга не ранее 1 января 2019 года.">
        <w:r>
          <w:rPr>
            <w:sz w:val="24"/>
            <w:color w:val="0000ff"/>
          </w:rPr>
          <w:t xml:space="preserve">Подпункт 28 пункта 1 статьи 11-1</w:t>
        </w:r>
      </w:hyperlink>
      <w:r>
        <w:rPr>
          <w:sz w:val="24"/>
        </w:rPr>
        <w:t xml:space="preserve"> настоящего Закона Санкт-Петербурга утрачивает силу с 1 января 2028 года.</w:t>
      </w:r>
    </w:p>
    <w:p>
      <w:pPr>
        <w:pStyle w:val="0"/>
        <w:jc w:val="both"/>
      </w:pPr>
      <w:r>
        <w:rPr>
          <w:sz w:val="24"/>
        </w:rPr>
        <w:t xml:space="preserve">(в ред. Законов Санкт-Петербурга от 23.03.2022 </w:t>
      </w:r>
      <w:hyperlink w:history="0" r:id="rId506" w:tooltip="Закон Санкт-Петербурга от 23.03.2022 N 142-13 (ред. от 21.12.2022) &quot;О внесении изменений в отдельные законы Санкт-Петербурга о налогах и сборах&quot; (принят ЗС СПб 23.03.2022) {КонсультантПлюс}">
        <w:r>
          <w:rPr>
            <w:sz w:val="24"/>
            <w:color w:val="0000ff"/>
          </w:rPr>
          <w:t xml:space="preserve">N 142-13</w:t>
        </w:r>
      </w:hyperlink>
      <w:r>
        <w:rPr>
          <w:sz w:val="24"/>
        </w:rPr>
        <w:t xml:space="preserve">, от 29.03.2023 </w:t>
      </w:r>
      <w:hyperlink w:history="0" r:id="rId507" w:tooltip="Закон Санкт-Петербурга от 29.03.2023 N 143-27 &quot;О внесении изменений в Закон Санкт-Петербурга &quot;О налоговых льготах&quot; (принят ЗС СПб 22.03.2023) {КонсультантПлюс}">
        <w:r>
          <w:rPr>
            <w:sz w:val="24"/>
            <w:color w:val="0000ff"/>
          </w:rPr>
          <w:t xml:space="preserve">N 143-27</w:t>
        </w:r>
      </w:hyperlink>
      <w:r>
        <w:rPr>
          <w:sz w:val="24"/>
        </w:rPr>
        <w:t xml:space="preserve">, от 29.11.2024 </w:t>
      </w:r>
      <w:hyperlink w:history="0" r:id="rId508" w:tooltip="Закон Санкт-Петербурга от 29.11.2024 N 742-160 (ред. от 19.12.2025) &quot;О введении на территории Санкт-Петербурга специального налогового режима &quot;Автоматизированная упрощенная система налогообложения&quot; и о внесении изменений в отдельные законы Санкт-Петербурга о налогах и сборах&quot; (принят ЗС СПб 27.11.2024) {КонсультантПлюс}">
        <w:r>
          <w:rPr>
            <w:sz w:val="24"/>
            <w:color w:val="0000ff"/>
          </w:rPr>
          <w:t xml:space="preserve">N 742-160</w:t>
        </w:r>
      </w:hyperlink>
      <w:r>
        <w:rPr>
          <w:sz w:val="24"/>
        </w:rPr>
        <w:t xml:space="preserve">)</w:t>
      </w:r>
    </w:p>
    <w:p>
      <w:pPr>
        <w:pStyle w:val="0"/>
        <w:spacing w:before="240" w:lineRule="auto"/>
        <w:ind w:firstLine="540"/>
        <w:jc w:val="both"/>
      </w:pPr>
      <w:r>
        <w:rPr>
          <w:sz w:val="24"/>
        </w:rPr>
        <w:t xml:space="preserve">4. Исключен. - </w:t>
      </w:r>
      <w:hyperlink w:history="0" r:id="rId509" w:tooltip="Закон Санкт-Петербурга от 29.11.2024 N 742-160 (ред. от 19.12.2025) &quot;О введении на территории Санкт-Петербурга специального налогового режима &quot;Автоматизированная упрощенная система налогообложения&quot; и о внесении изменений в отдельные законы Санкт-Петербурга о налогах и сборах&quot; (принят ЗС СПб 27.11.2024) {КонсультантПлюс}">
        <w:r>
          <w:rPr>
            <w:sz w:val="24"/>
            <w:color w:val="0000ff"/>
          </w:rPr>
          <w:t xml:space="preserve">Закон</w:t>
        </w:r>
      </w:hyperlink>
      <w:r>
        <w:rPr>
          <w:sz w:val="24"/>
        </w:rPr>
        <w:t xml:space="preserve"> Санкт-Петербурга от 29.11.2024 N 742-160.</w:t>
      </w:r>
    </w:p>
    <w:bookmarkStart w:id="841" w:name="P841"/>
    <w:bookmarkEnd w:id="841"/>
    <w:p>
      <w:pPr>
        <w:pStyle w:val="0"/>
        <w:spacing w:before="240" w:lineRule="auto"/>
        <w:ind w:firstLine="540"/>
        <w:jc w:val="both"/>
      </w:pPr>
      <w:r>
        <w:rPr>
          <w:sz w:val="24"/>
        </w:rPr>
        <w:t xml:space="preserve">4-1. </w:t>
      </w:r>
      <w:hyperlink w:history="0" w:anchor="P105" w:tooltip="Статья 5-7">
        <w:r>
          <w:rPr>
            <w:sz w:val="24"/>
            <w:color w:val="0000ff"/>
          </w:rPr>
          <w:t xml:space="preserve">Статьи 5-7</w:t>
        </w:r>
      </w:hyperlink>
      <w:r>
        <w:rPr>
          <w:sz w:val="24"/>
        </w:rPr>
        <w:t xml:space="preserve"> и </w:t>
      </w:r>
      <w:hyperlink w:history="0" w:anchor="P113" w:tooltip="Статья 5-8">
        <w:r>
          <w:rPr>
            <w:sz w:val="24"/>
            <w:color w:val="0000ff"/>
          </w:rPr>
          <w:t xml:space="preserve">5-8</w:t>
        </w:r>
      </w:hyperlink>
      <w:r>
        <w:rPr>
          <w:sz w:val="24"/>
        </w:rPr>
        <w:t xml:space="preserve"> настоящего Закона Санкт-Петербурга утрачивают силу с 1 января 2026 года.</w:t>
      </w:r>
    </w:p>
    <w:p>
      <w:pPr>
        <w:pStyle w:val="0"/>
        <w:jc w:val="both"/>
      </w:pPr>
      <w:r>
        <w:rPr>
          <w:sz w:val="24"/>
        </w:rPr>
        <w:t xml:space="preserve">(пункт введен </w:t>
      </w:r>
      <w:hyperlink w:history="0" r:id="rId510" w:tooltip="Закон Санкт-Петербурга от 24.12.2020 N 637-144 (ред. от 25.11.2021) &quot;О внесении изменений в отдельные законы Санкт-Петербурга о налогах и сборах&quot; (принят ЗС СПб 23.12.2020) {КонсультантПлюс}">
        <w:r>
          <w:rPr>
            <w:sz w:val="24"/>
            <w:color w:val="0000ff"/>
          </w:rPr>
          <w:t xml:space="preserve">Законом</w:t>
        </w:r>
      </w:hyperlink>
      <w:r>
        <w:rPr>
          <w:sz w:val="24"/>
        </w:rPr>
        <w:t xml:space="preserve"> Санкт-Петербурга от 24.12.2020 N 637-144; в ред. </w:t>
      </w:r>
      <w:hyperlink w:history="0" r:id="rId511" w:tooltip="Закон Санкт-Петербурга от 10.11.2022 N 627-101 (ред. от 21.12.2022) &quot;О внесении изменений в отдельные законы Санкт-Петербурга о налогах и сборах&quot; (принят ЗС СПб 09.11.2022) {КонсультантПлюс}">
        <w:r>
          <w:rPr>
            <w:sz w:val="24"/>
            <w:color w:val="0000ff"/>
          </w:rPr>
          <w:t xml:space="preserve">Закона</w:t>
        </w:r>
      </w:hyperlink>
      <w:r>
        <w:rPr>
          <w:sz w:val="24"/>
        </w:rPr>
        <w:t xml:space="preserve"> Санкт-Петербурга от 10.11.2022 N 627-101)</w:t>
      </w:r>
    </w:p>
    <w:bookmarkStart w:id="843" w:name="P843"/>
    <w:bookmarkEnd w:id="843"/>
    <w:p>
      <w:pPr>
        <w:pStyle w:val="0"/>
        <w:spacing w:before="240" w:lineRule="auto"/>
        <w:ind w:firstLine="540"/>
        <w:jc w:val="both"/>
      </w:pPr>
      <w:r>
        <w:rPr>
          <w:sz w:val="24"/>
        </w:rPr>
        <w:t xml:space="preserve">5. </w:t>
      </w:r>
      <w:hyperlink w:history="0" w:anchor="P122" w:tooltip="Статья 5-9. Утратила силу с 1 января 2022 года. - П. 5 ст. 12 данного Закона (ред. 24.12.2020).">
        <w:r>
          <w:rPr>
            <w:sz w:val="24"/>
            <w:color w:val="0000ff"/>
          </w:rPr>
          <w:t xml:space="preserve">Статья 5-9</w:t>
        </w:r>
      </w:hyperlink>
      <w:r>
        <w:rPr>
          <w:sz w:val="24"/>
        </w:rPr>
        <w:t xml:space="preserve"> настоящего Закона Санкт-Петербурга утрачивает силу с 1 января 2022 года.</w:t>
      </w:r>
    </w:p>
    <w:p>
      <w:pPr>
        <w:pStyle w:val="0"/>
        <w:jc w:val="both"/>
      </w:pPr>
      <w:r>
        <w:rPr>
          <w:sz w:val="24"/>
        </w:rPr>
        <w:t xml:space="preserve">(п. 5 введен </w:t>
      </w:r>
      <w:hyperlink w:history="0" r:id="rId512" w:tooltip="Закон Санкт-Петербурга от 24.12.2020 N 637-144 (ред. от 25.11.2021) &quot;О внесении изменений в отдельные законы Санкт-Петербурга о налогах и сборах&quot; (принят ЗС СПб 23.12.2020) {КонсультантПлюс}">
        <w:r>
          <w:rPr>
            <w:sz w:val="24"/>
            <w:color w:val="0000ff"/>
          </w:rPr>
          <w:t xml:space="preserve">Законом</w:t>
        </w:r>
      </w:hyperlink>
      <w:r>
        <w:rPr>
          <w:sz w:val="24"/>
        </w:rPr>
        <w:t xml:space="preserve"> Санкт-Петербурга от 24.12.2020 N 637-144)</w:t>
      </w:r>
    </w:p>
    <w:bookmarkStart w:id="845" w:name="P845"/>
    <w:bookmarkEnd w:id="845"/>
    <w:p>
      <w:pPr>
        <w:pStyle w:val="0"/>
        <w:spacing w:before="240" w:lineRule="auto"/>
        <w:ind w:firstLine="540"/>
        <w:jc w:val="both"/>
      </w:pPr>
      <w:r>
        <w:rPr>
          <w:sz w:val="24"/>
        </w:rPr>
        <w:t xml:space="preserve">6. </w:t>
      </w:r>
      <w:hyperlink w:history="0" w:anchor="P250" w:tooltip="1-2 - 1-4. Утратили силу с 1 января 2023 года. - П. 6 ст. 12 данного Закона (ред. 10.11.2022).">
        <w:r>
          <w:rPr>
            <w:sz w:val="24"/>
            <w:color w:val="0000ff"/>
          </w:rPr>
          <w:t xml:space="preserve">Пункты 1-2</w:t>
        </w:r>
      </w:hyperlink>
      <w:r>
        <w:rPr>
          <w:sz w:val="24"/>
        </w:rPr>
        <w:t xml:space="preserve"> - </w:t>
      </w:r>
      <w:hyperlink w:history="0" w:anchor="P250" w:tooltip="1-2 - 1-4. Утратили силу с 1 января 2023 года. - П. 6 ст. 12 данного Закона (ред. 10.11.2022).">
        <w:r>
          <w:rPr>
            <w:sz w:val="24"/>
            <w:color w:val="0000ff"/>
          </w:rPr>
          <w:t xml:space="preserve">1-4 статьи 11-1</w:t>
        </w:r>
      </w:hyperlink>
      <w:r>
        <w:rPr>
          <w:sz w:val="24"/>
        </w:rPr>
        <w:t xml:space="preserve"> и </w:t>
      </w:r>
      <w:hyperlink w:history="0" w:anchor="P485" w:tooltip="3-1 - 3-2. Утратили силу с 1 января 2023 года. - П. 6 ст. 12 данного Закона (ред. 10.11.2022).">
        <w:r>
          <w:rPr>
            <w:sz w:val="24"/>
            <w:color w:val="0000ff"/>
          </w:rPr>
          <w:t xml:space="preserve">пункты 3-1</w:t>
        </w:r>
      </w:hyperlink>
      <w:r>
        <w:rPr>
          <w:sz w:val="24"/>
        </w:rPr>
        <w:t xml:space="preserve"> и </w:t>
      </w:r>
      <w:hyperlink w:history="0" w:anchor="P485" w:tooltip="3-1 - 3-2. Утратили силу с 1 января 2023 года. - П. 6 ст. 12 данного Закона (ред. 10.11.2022).">
        <w:r>
          <w:rPr>
            <w:sz w:val="24"/>
            <w:color w:val="0000ff"/>
          </w:rPr>
          <w:t xml:space="preserve">3-2 статьи 11-7-1</w:t>
        </w:r>
      </w:hyperlink>
      <w:r>
        <w:rPr>
          <w:sz w:val="24"/>
        </w:rPr>
        <w:t xml:space="preserve"> настоящего Закона Санкт-Петербурга утрачивают силу с 1 января 2023 года.</w:t>
      </w:r>
    </w:p>
    <w:p>
      <w:pPr>
        <w:pStyle w:val="0"/>
        <w:jc w:val="both"/>
      </w:pPr>
      <w:r>
        <w:rPr>
          <w:sz w:val="24"/>
        </w:rPr>
        <w:t xml:space="preserve">(п. 6 введен </w:t>
      </w:r>
      <w:hyperlink w:history="0" r:id="rId513" w:tooltip="Закон Санкт-Петербурга от 10.11.2022 N 627-101 (ред. от 21.12.2022) &quot;О внесении изменений в отдельные законы Санкт-Петербурга о налогах и сборах&quot; (принят ЗС СПб 09.11.2022) {КонсультантПлюс}">
        <w:r>
          <w:rPr>
            <w:sz w:val="24"/>
            <w:color w:val="0000ff"/>
          </w:rPr>
          <w:t xml:space="preserve">Законом</w:t>
        </w:r>
      </w:hyperlink>
      <w:r>
        <w:rPr>
          <w:sz w:val="24"/>
        </w:rPr>
        <w:t xml:space="preserve"> Санкт-Петербурга от 10.11.2022 N 627-101)</w:t>
      </w:r>
    </w:p>
    <w:p>
      <w:pPr>
        <w:pStyle w:val="0"/>
        <w:ind w:firstLine="540"/>
        <w:jc w:val="both"/>
      </w:pPr>
      <w:r>
        <w:rPr>
          <w:sz w:val="24"/>
        </w:rPr>
      </w:r>
    </w:p>
    <w:p>
      <w:pPr>
        <w:pStyle w:val="0"/>
        <w:jc w:val="right"/>
      </w:pPr>
      <w:r>
        <w:rPr>
          <w:sz w:val="24"/>
        </w:rPr>
        <w:t xml:space="preserve">Мэр Санкт-Петербурга</w:t>
      </w:r>
    </w:p>
    <w:p>
      <w:pPr>
        <w:pStyle w:val="0"/>
        <w:jc w:val="right"/>
      </w:pPr>
      <w:r>
        <w:rPr>
          <w:sz w:val="24"/>
        </w:rPr>
        <w:t xml:space="preserve">А.А.Собчак</w:t>
      </w:r>
    </w:p>
    <w:p>
      <w:pPr>
        <w:pStyle w:val="0"/>
      </w:pPr>
      <w:r>
        <w:rPr>
          <w:sz w:val="24"/>
        </w:rPr>
        <w:t xml:space="preserve">Санкт-Петербург,</w:t>
      </w:r>
    </w:p>
    <w:p>
      <w:pPr>
        <w:pStyle w:val="0"/>
        <w:spacing w:before="240" w:lineRule="auto"/>
      </w:pPr>
      <w:r>
        <w:rPr>
          <w:sz w:val="24"/>
        </w:rPr>
        <w:t xml:space="preserve">14 июля 1995 года</w:t>
      </w:r>
    </w:p>
    <w:p>
      <w:pPr>
        <w:pStyle w:val="0"/>
        <w:spacing w:before="240" w:lineRule="auto"/>
      </w:pPr>
      <w:r>
        <w:rPr>
          <w:sz w:val="24"/>
        </w:rPr>
        <w:t xml:space="preserve">N 81-11</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p>
      <w:pPr>
        <w:pStyle w:val="0"/>
      </w:pPr>
      <w:hyperlink w:history="0" r:id="rId514" w:tooltip="Закон Санкт-Петербурга от 14.07.1995 N 81-11 (ред. от 23.04.2025) &quot;О налоговых льготах&quot; (принят ЗС СПб 28.06.1995) {КонсультантПлюс}">
        <w:r>
          <w:rPr>
            <w:sz w:val="24"/>
            <w:color w:val="0000ff"/>
            <w:i w:val="on"/>
          </w:rPr>
          <w:br/>
          <w:t xml:space="preserve">Закон Санкт-Петербурга от 14.07.1995 N 81-11 (ред. от 23.04.2025) "О налоговых льготах" (принят ЗС СПб 28.06.1995) {КонсультантПлюс}</w:t>
        </w:r>
      </w:hyperlink>
      <w:r>
        <w:rPr>
          <w:sz w:val="24"/>
        </w:rPr>
        <w:br/>
      </w: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Санкт-Петербурга от 14.07.1995 N 81-11</w:t>
            <w:br/>
            <w:t>(ред. от 23.04.2025)</w:t>
            <w:br/>
            <w:t>"О налоговых льготах"</w:t>
            <w:br/>
            <w:t>(принят ЗС СПб 28.06.1995)</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SPB&amp;n=2344&amp;date=25.03.2026&amp;dst=100009&amp;field=134" TargetMode = "External"/><Relationship Id="rId9" Type="http://schemas.openxmlformats.org/officeDocument/2006/relationships/hyperlink" Target="https://login.consultant.ru/link/?req=doc&amp;base=SPB&amp;n=75975&amp;date=25.03.2026&amp;dst=100009&amp;field=134" TargetMode = "External"/><Relationship Id="rId10" Type="http://schemas.openxmlformats.org/officeDocument/2006/relationships/hyperlink" Target="https://login.consultant.ru/link/?req=doc&amp;base=SPB&amp;n=59180&amp;date=25.03.2026&amp;dst=100031&amp;field=134" TargetMode = "External"/><Relationship Id="rId11" Type="http://schemas.openxmlformats.org/officeDocument/2006/relationships/hyperlink" Target="https://login.consultant.ru/link/?req=doc&amp;base=SPB&amp;n=59178&amp;date=25.03.2026&amp;dst=100009&amp;field=134" TargetMode = "External"/><Relationship Id="rId12" Type="http://schemas.openxmlformats.org/officeDocument/2006/relationships/hyperlink" Target="https://login.consultant.ru/link/?req=doc&amp;base=SPB&amp;n=13760&amp;date=25.03.2026&amp;dst=100009&amp;field=134" TargetMode = "External"/><Relationship Id="rId13" Type="http://schemas.openxmlformats.org/officeDocument/2006/relationships/hyperlink" Target="https://login.consultant.ru/link/?req=doc&amp;base=SPB&amp;n=133601&amp;date=25.03.2026&amp;dst=100054&amp;field=134" TargetMode = "External"/><Relationship Id="rId14" Type="http://schemas.openxmlformats.org/officeDocument/2006/relationships/hyperlink" Target="https://login.consultant.ru/link/?req=doc&amp;base=SPB&amp;n=28620&amp;date=25.03.2026&amp;dst=100023&amp;field=134" TargetMode = "External"/><Relationship Id="rId15" Type="http://schemas.openxmlformats.org/officeDocument/2006/relationships/hyperlink" Target="https://login.consultant.ru/link/?req=doc&amp;base=SPB&amp;n=16279&amp;date=25.03.2026&amp;dst=100011&amp;field=134" TargetMode = "External"/><Relationship Id="rId16" Type="http://schemas.openxmlformats.org/officeDocument/2006/relationships/hyperlink" Target="https://login.consultant.ru/link/?req=doc&amp;base=SPB&amp;n=17323&amp;date=25.03.2026&amp;dst=100009&amp;field=134" TargetMode = "External"/><Relationship Id="rId17" Type="http://schemas.openxmlformats.org/officeDocument/2006/relationships/hyperlink" Target="https://login.consultant.ru/link/?req=doc&amp;base=SPB&amp;n=44316&amp;date=25.03.2026&amp;dst=100020&amp;field=134" TargetMode = "External"/><Relationship Id="rId18" Type="http://schemas.openxmlformats.org/officeDocument/2006/relationships/hyperlink" Target="https://login.consultant.ru/link/?req=doc&amp;base=SPB&amp;n=21617&amp;date=25.03.2026&amp;dst=100015&amp;field=134" TargetMode = "External"/><Relationship Id="rId19" Type="http://schemas.openxmlformats.org/officeDocument/2006/relationships/hyperlink" Target="https://login.consultant.ru/link/?req=doc&amp;base=SPB&amp;n=21653&amp;date=25.03.2026&amp;dst=100017&amp;field=134" TargetMode = "External"/><Relationship Id="rId20" Type="http://schemas.openxmlformats.org/officeDocument/2006/relationships/hyperlink" Target="https://login.consultant.ru/link/?req=doc&amp;base=SPB&amp;n=124603&amp;date=25.03.2026&amp;dst=100079&amp;field=134" TargetMode = "External"/><Relationship Id="rId21" Type="http://schemas.openxmlformats.org/officeDocument/2006/relationships/hyperlink" Target="https://login.consultant.ru/link/?req=doc&amp;base=SPB&amp;n=22826&amp;date=25.03.2026&amp;dst=100008&amp;field=134" TargetMode = "External"/><Relationship Id="rId22" Type="http://schemas.openxmlformats.org/officeDocument/2006/relationships/hyperlink" Target="https://login.consultant.ru/link/?req=doc&amp;base=SPB&amp;n=24873&amp;date=25.03.2026&amp;dst=100008&amp;field=134" TargetMode = "External"/><Relationship Id="rId23" Type="http://schemas.openxmlformats.org/officeDocument/2006/relationships/hyperlink" Target="https://login.consultant.ru/link/?req=doc&amp;base=SPB&amp;n=27431&amp;date=25.03.2026&amp;dst=100008&amp;field=134" TargetMode = "External"/><Relationship Id="rId24" Type="http://schemas.openxmlformats.org/officeDocument/2006/relationships/hyperlink" Target="https://login.consultant.ru/link/?req=doc&amp;base=SPB&amp;n=30745&amp;date=25.03.2026&amp;dst=100014&amp;field=134" TargetMode = "External"/><Relationship Id="rId25" Type="http://schemas.openxmlformats.org/officeDocument/2006/relationships/hyperlink" Target="https://login.consultant.ru/link/?req=doc&amp;base=SPB&amp;n=40612&amp;date=25.03.2026&amp;dst=100010&amp;field=134" TargetMode = "External"/><Relationship Id="rId26" Type="http://schemas.openxmlformats.org/officeDocument/2006/relationships/hyperlink" Target="https://login.consultant.ru/link/?req=doc&amp;base=SPB&amp;n=43359&amp;date=25.03.2026&amp;dst=100077&amp;field=134" TargetMode = "External"/><Relationship Id="rId27" Type="http://schemas.openxmlformats.org/officeDocument/2006/relationships/hyperlink" Target="https://login.consultant.ru/link/?req=doc&amp;base=SPB&amp;n=302280&amp;date=25.03.2026&amp;dst=100023&amp;field=134" TargetMode = "External"/><Relationship Id="rId28" Type="http://schemas.openxmlformats.org/officeDocument/2006/relationships/hyperlink" Target="https://login.consultant.ru/link/?req=doc&amp;base=SPB&amp;n=46667&amp;date=25.03.2026&amp;dst=100022&amp;field=134" TargetMode = "External"/><Relationship Id="rId29" Type="http://schemas.openxmlformats.org/officeDocument/2006/relationships/hyperlink" Target="https://login.consultant.ru/link/?req=doc&amp;base=SPB&amp;n=52280&amp;date=25.03.2026&amp;dst=100007&amp;field=134" TargetMode = "External"/><Relationship Id="rId30" Type="http://schemas.openxmlformats.org/officeDocument/2006/relationships/hyperlink" Target="https://login.consultant.ru/link/?req=doc&amp;base=SPB&amp;n=52326&amp;date=25.03.2026&amp;dst=100010&amp;field=134" TargetMode = "External"/><Relationship Id="rId31" Type="http://schemas.openxmlformats.org/officeDocument/2006/relationships/hyperlink" Target="https://login.consultant.ru/link/?req=doc&amp;base=SPB&amp;n=59372&amp;date=25.03.2026&amp;dst=100067&amp;field=134" TargetMode = "External"/><Relationship Id="rId32" Type="http://schemas.openxmlformats.org/officeDocument/2006/relationships/hyperlink" Target="https://login.consultant.ru/link/?req=doc&amp;base=SPB&amp;n=110415&amp;date=25.03.2026&amp;dst=100041&amp;field=134" TargetMode = "External"/><Relationship Id="rId33" Type="http://schemas.openxmlformats.org/officeDocument/2006/relationships/hyperlink" Target="https://login.consultant.ru/link/?req=doc&amp;base=SPB&amp;n=62901&amp;date=25.03.2026&amp;dst=100007&amp;field=134" TargetMode = "External"/><Relationship Id="rId34" Type="http://schemas.openxmlformats.org/officeDocument/2006/relationships/hyperlink" Target="https://login.consultant.ru/link/?req=doc&amp;base=SPB&amp;n=64587&amp;date=25.03.2026&amp;dst=100009&amp;field=134" TargetMode = "External"/><Relationship Id="rId35" Type="http://schemas.openxmlformats.org/officeDocument/2006/relationships/hyperlink" Target="https://login.consultant.ru/link/?req=doc&amp;base=SPB&amp;n=66584&amp;date=25.03.2026&amp;dst=100007&amp;field=134" TargetMode = "External"/><Relationship Id="rId36" Type="http://schemas.openxmlformats.org/officeDocument/2006/relationships/hyperlink" Target="https://login.consultant.ru/link/?req=doc&amp;base=SPB&amp;n=71462&amp;date=25.03.2026&amp;dst=100017&amp;field=134" TargetMode = "External"/><Relationship Id="rId37" Type="http://schemas.openxmlformats.org/officeDocument/2006/relationships/hyperlink" Target="https://login.consultant.ru/link/?req=doc&amp;base=SPB&amp;n=73036&amp;date=25.03.2026&amp;dst=100007&amp;field=134" TargetMode = "External"/><Relationship Id="rId38" Type="http://schemas.openxmlformats.org/officeDocument/2006/relationships/hyperlink" Target="https://login.consultant.ru/link/?req=doc&amp;base=SPB&amp;n=74581&amp;date=25.03.2026&amp;dst=100138&amp;field=134" TargetMode = "External"/><Relationship Id="rId39" Type="http://schemas.openxmlformats.org/officeDocument/2006/relationships/hyperlink" Target="https://login.consultant.ru/link/?req=doc&amp;base=SPB&amp;n=129419&amp;date=25.03.2026&amp;dst=100020&amp;field=134" TargetMode = "External"/><Relationship Id="rId40" Type="http://schemas.openxmlformats.org/officeDocument/2006/relationships/hyperlink" Target="https://login.consultant.ru/link/?req=doc&amp;base=SPB&amp;n=77787&amp;date=25.03.2026&amp;dst=100009&amp;field=134" TargetMode = "External"/><Relationship Id="rId41" Type="http://schemas.openxmlformats.org/officeDocument/2006/relationships/hyperlink" Target="https://login.consultant.ru/link/?req=doc&amp;base=SPB&amp;n=81262&amp;date=25.03.2026&amp;dst=100011&amp;field=134" TargetMode = "External"/><Relationship Id="rId42" Type="http://schemas.openxmlformats.org/officeDocument/2006/relationships/hyperlink" Target="https://login.consultant.ru/link/?req=doc&amp;base=SPB&amp;n=90484&amp;date=25.03.2026&amp;dst=100012&amp;field=134" TargetMode = "External"/><Relationship Id="rId43" Type="http://schemas.openxmlformats.org/officeDocument/2006/relationships/hyperlink" Target="https://login.consultant.ru/link/?req=doc&amp;base=SPB&amp;n=93822&amp;date=25.03.2026&amp;dst=100012&amp;field=134" TargetMode = "External"/><Relationship Id="rId44" Type="http://schemas.openxmlformats.org/officeDocument/2006/relationships/hyperlink" Target="https://login.consultant.ru/link/?req=doc&amp;base=SPB&amp;n=94082&amp;date=25.03.2026&amp;dst=100022&amp;field=134" TargetMode = "External"/><Relationship Id="rId45" Type="http://schemas.openxmlformats.org/officeDocument/2006/relationships/hyperlink" Target="https://login.consultant.ru/link/?req=doc&amp;base=SPB&amp;n=140789&amp;date=25.03.2026&amp;dst=100015&amp;field=134" TargetMode = "External"/><Relationship Id="rId46" Type="http://schemas.openxmlformats.org/officeDocument/2006/relationships/hyperlink" Target="https://login.consultant.ru/link/?req=doc&amp;base=SPB&amp;n=100931&amp;date=25.03.2026&amp;dst=100010&amp;field=134" TargetMode = "External"/><Relationship Id="rId47" Type="http://schemas.openxmlformats.org/officeDocument/2006/relationships/hyperlink" Target="https://login.consultant.ru/link/?req=doc&amp;base=SPB&amp;n=154360&amp;date=25.03.2026&amp;dst=100049&amp;field=134" TargetMode = "External"/><Relationship Id="rId48" Type="http://schemas.openxmlformats.org/officeDocument/2006/relationships/hyperlink" Target="https://login.consultant.ru/link/?req=doc&amp;base=SPB&amp;n=104706&amp;date=25.03.2026&amp;dst=100007&amp;field=134" TargetMode = "External"/><Relationship Id="rId49" Type="http://schemas.openxmlformats.org/officeDocument/2006/relationships/hyperlink" Target="https://login.consultant.ru/link/?req=doc&amp;base=SPB&amp;n=105502&amp;date=25.03.2026&amp;dst=100018&amp;field=134" TargetMode = "External"/><Relationship Id="rId50" Type="http://schemas.openxmlformats.org/officeDocument/2006/relationships/hyperlink" Target="https://login.consultant.ru/link/?req=doc&amp;base=SPB&amp;n=115247&amp;date=25.03.2026&amp;dst=100010&amp;field=134" TargetMode = "External"/><Relationship Id="rId51" Type="http://schemas.openxmlformats.org/officeDocument/2006/relationships/hyperlink" Target="https://login.consultant.ru/link/?req=doc&amp;base=SPB&amp;n=124681&amp;date=25.03.2026&amp;dst=100007&amp;field=134" TargetMode = "External"/><Relationship Id="rId52" Type="http://schemas.openxmlformats.org/officeDocument/2006/relationships/hyperlink" Target="https://login.consultant.ru/link/?req=doc&amp;base=SPB&amp;n=128809&amp;date=25.03.2026&amp;dst=100053&amp;field=134" TargetMode = "External"/><Relationship Id="rId53" Type="http://schemas.openxmlformats.org/officeDocument/2006/relationships/hyperlink" Target="https://login.consultant.ru/link/?req=doc&amp;base=SPB&amp;n=302279&amp;date=25.03.2026&amp;dst=100099&amp;field=134" TargetMode = "External"/><Relationship Id="rId54" Type="http://schemas.openxmlformats.org/officeDocument/2006/relationships/hyperlink" Target="https://login.consultant.ru/link/?req=doc&amp;base=SPB&amp;n=154361&amp;date=25.03.2026&amp;dst=100007&amp;field=134" TargetMode = "External"/><Relationship Id="rId55" Type="http://schemas.openxmlformats.org/officeDocument/2006/relationships/hyperlink" Target="https://login.consultant.ru/link/?req=doc&amp;base=SPB&amp;n=200503&amp;date=25.03.2026&amp;dst=100007&amp;field=134" TargetMode = "External"/><Relationship Id="rId56" Type="http://schemas.openxmlformats.org/officeDocument/2006/relationships/hyperlink" Target="https://login.consultant.ru/link/?req=doc&amp;base=SPB&amp;n=302418&amp;date=25.03.2026&amp;dst=100047&amp;field=134" TargetMode = "External"/><Relationship Id="rId57" Type="http://schemas.openxmlformats.org/officeDocument/2006/relationships/hyperlink" Target="https://login.consultant.ru/link/?req=doc&amp;base=SPB&amp;n=166683&amp;date=25.03.2026&amp;dst=100010&amp;field=134" TargetMode = "External"/><Relationship Id="rId58" Type="http://schemas.openxmlformats.org/officeDocument/2006/relationships/hyperlink" Target="https://login.consultant.ru/link/?req=doc&amp;base=SPB&amp;n=220128&amp;date=25.03.2026&amp;dst=100007&amp;field=134" TargetMode = "External"/><Relationship Id="rId59" Type="http://schemas.openxmlformats.org/officeDocument/2006/relationships/hyperlink" Target="https://login.consultant.ru/link/?req=doc&amp;base=SPB&amp;n=174609&amp;date=25.03.2026&amp;dst=100007&amp;field=134" TargetMode = "External"/><Relationship Id="rId60" Type="http://schemas.openxmlformats.org/officeDocument/2006/relationships/hyperlink" Target="https://login.consultant.ru/link/?req=doc&amp;base=SPB&amp;n=174963&amp;date=25.03.2026&amp;dst=100013&amp;field=134" TargetMode = "External"/><Relationship Id="rId61" Type="http://schemas.openxmlformats.org/officeDocument/2006/relationships/hyperlink" Target="https://login.consultant.ru/link/?req=doc&amp;base=SPB&amp;n=184202&amp;date=25.03.2026&amp;dst=100007&amp;field=134" TargetMode = "External"/><Relationship Id="rId62" Type="http://schemas.openxmlformats.org/officeDocument/2006/relationships/hyperlink" Target="https://login.consultant.ru/link/?req=doc&amp;base=SPB&amp;n=185677&amp;date=25.03.2026&amp;dst=100007&amp;field=134" TargetMode = "External"/><Relationship Id="rId63" Type="http://schemas.openxmlformats.org/officeDocument/2006/relationships/hyperlink" Target="https://login.consultant.ru/link/?req=doc&amp;base=SPB&amp;n=193013&amp;date=25.03.2026&amp;dst=100007&amp;field=134" TargetMode = "External"/><Relationship Id="rId64" Type="http://schemas.openxmlformats.org/officeDocument/2006/relationships/hyperlink" Target="https://login.consultant.ru/link/?req=doc&amp;base=SPB&amp;n=193134&amp;date=25.03.2026&amp;dst=100007&amp;field=134" TargetMode = "External"/><Relationship Id="rId65" Type="http://schemas.openxmlformats.org/officeDocument/2006/relationships/hyperlink" Target="https://login.consultant.ru/link/?req=doc&amp;base=SPB&amp;n=194371&amp;date=25.03.2026&amp;dst=100007&amp;field=134" TargetMode = "External"/><Relationship Id="rId66" Type="http://schemas.openxmlformats.org/officeDocument/2006/relationships/hyperlink" Target="https://login.consultant.ru/link/?req=doc&amp;base=SPB&amp;n=200502&amp;date=25.03.2026&amp;dst=100007&amp;field=134" TargetMode = "External"/><Relationship Id="rId67" Type="http://schemas.openxmlformats.org/officeDocument/2006/relationships/hyperlink" Target="https://login.consultant.ru/link/?req=doc&amp;base=SPB&amp;n=200353&amp;date=25.03.2026&amp;dst=100007&amp;field=134" TargetMode = "External"/><Relationship Id="rId68" Type="http://schemas.openxmlformats.org/officeDocument/2006/relationships/hyperlink" Target="https://login.consultant.ru/link/?req=doc&amp;base=SPB&amp;n=239545&amp;date=25.03.2026&amp;dst=100007&amp;field=134" TargetMode = "External"/><Relationship Id="rId69" Type="http://schemas.openxmlformats.org/officeDocument/2006/relationships/hyperlink" Target="https://login.consultant.ru/link/?req=doc&amp;base=SPB&amp;n=204687&amp;date=25.03.2026&amp;dst=100007&amp;field=134" TargetMode = "External"/><Relationship Id="rId70" Type="http://schemas.openxmlformats.org/officeDocument/2006/relationships/hyperlink" Target="https://login.consultant.ru/link/?req=doc&amp;base=SPB&amp;n=206150&amp;date=25.03.2026&amp;dst=100007&amp;field=134" TargetMode = "External"/><Relationship Id="rId71" Type="http://schemas.openxmlformats.org/officeDocument/2006/relationships/hyperlink" Target="https://login.consultant.ru/link/?req=doc&amp;base=SPB&amp;n=207756&amp;date=25.03.2026&amp;dst=100007&amp;field=134" TargetMode = "External"/><Relationship Id="rId72" Type="http://schemas.openxmlformats.org/officeDocument/2006/relationships/hyperlink" Target="https://login.consultant.ru/link/?req=doc&amp;base=SPB&amp;n=207286&amp;date=25.03.2026&amp;dst=100007&amp;field=134" TargetMode = "External"/><Relationship Id="rId73" Type="http://schemas.openxmlformats.org/officeDocument/2006/relationships/hyperlink" Target="https://login.consultant.ru/link/?req=doc&amp;base=SPB&amp;n=207309&amp;date=25.03.2026&amp;dst=100029&amp;field=134" TargetMode = "External"/><Relationship Id="rId74" Type="http://schemas.openxmlformats.org/officeDocument/2006/relationships/hyperlink" Target="https://login.consultant.ru/link/?req=doc&amp;base=SPB&amp;n=213083&amp;date=25.03.2026&amp;dst=100007&amp;field=134" TargetMode = "External"/><Relationship Id="rId75" Type="http://schemas.openxmlformats.org/officeDocument/2006/relationships/hyperlink" Target="https://login.consultant.ru/link/?req=doc&amp;base=SPB&amp;n=249384&amp;date=25.03.2026&amp;dst=100007&amp;field=134" TargetMode = "External"/><Relationship Id="rId76" Type="http://schemas.openxmlformats.org/officeDocument/2006/relationships/hyperlink" Target="https://login.consultant.ru/link/?req=doc&amp;base=SPB&amp;n=220653&amp;date=25.03.2026&amp;dst=100007&amp;field=134" TargetMode = "External"/><Relationship Id="rId77" Type="http://schemas.openxmlformats.org/officeDocument/2006/relationships/hyperlink" Target="https://login.consultant.ru/link/?req=doc&amp;base=SPB&amp;n=222984&amp;date=25.03.2026&amp;dst=100007&amp;field=134" TargetMode = "External"/><Relationship Id="rId78" Type="http://schemas.openxmlformats.org/officeDocument/2006/relationships/hyperlink" Target="https://login.consultant.ru/link/?req=doc&amp;base=SPB&amp;n=224662&amp;date=25.03.2026&amp;dst=100007&amp;field=134" TargetMode = "External"/><Relationship Id="rId79" Type="http://schemas.openxmlformats.org/officeDocument/2006/relationships/hyperlink" Target="https://login.consultant.ru/link/?req=doc&amp;base=SPB&amp;n=227762&amp;date=25.03.2026&amp;dst=100007&amp;field=134" TargetMode = "External"/><Relationship Id="rId80" Type="http://schemas.openxmlformats.org/officeDocument/2006/relationships/hyperlink" Target="https://login.consultant.ru/link/?req=doc&amp;base=SPB&amp;n=229362&amp;date=25.03.2026&amp;dst=100007&amp;field=134" TargetMode = "External"/><Relationship Id="rId81" Type="http://schemas.openxmlformats.org/officeDocument/2006/relationships/hyperlink" Target="https://login.consultant.ru/link/?req=doc&amp;base=SPB&amp;n=235564&amp;date=25.03.2026&amp;dst=100007&amp;field=134" TargetMode = "External"/><Relationship Id="rId82" Type="http://schemas.openxmlformats.org/officeDocument/2006/relationships/hyperlink" Target="https://login.consultant.ru/link/?req=doc&amp;base=SPB&amp;n=249607&amp;date=25.03.2026&amp;dst=100007&amp;field=134" TargetMode = "External"/><Relationship Id="rId83" Type="http://schemas.openxmlformats.org/officeDocument/2006/relationships/hyperlink" Target="https://login.consultant.ru/link/?req=doc&amp;base=SPB&amp;n=249199&amp;date=25.03.2026&amp;dst=100007&amp;field=134" TargetMode = "External"/><Relationship Id="rId84" Type="http://schemas.openxmlformats.org/officeDocument/2006/relationships/hyperlink" Target="https://login.consultant.ru/link/?req=doc&amp;base=SPB&amp;n=266825&amp;date=25.03.2026&amp;dst=100007&amp;field=134" TargetMode = "External"/><Relationship Id="rId85" Type="http://schemas.openxmlformats.org/officeDocument/2006/relationships/hyperlink" Target="https://login.consultant.ru/link/?req=doc&amp;base=SPB&amp;n=255855&amp;date=25.03.2026&amp;dst=100007&amp;field=134" TargetMode = "External"/><Relationship Id="rId86" Type="http://schemas.openxmlformats.org/officeDocument/2006/relationships/hyperlink" Target="https://login.consultant.ru/link/?req=doc&amp;base=SPB&amp;n=266826&amp;date=25.03.2026&amp;dst=100007&amp;field=134" TargetMode = "External"/><Relationship Id="rId87" Type="http://schemas.openxmlformats.org/officeDocument/2006/relationships/hyperlink" Target="https://login.consultant.ru/link/?req=doc&amp;base=SPB&amp;n=311929&amp;date=25.03.2026&amp;dst=100007&amp;field=134" TargetMode = "External"/><Relationship Id="rId88" Type="http://schemas.openxmlformats.org/officeDocument/2006/relationships/hyperlink" Target="https://login.consultant.ru/link/?req=doc&amp;base=SPB&amp;n=266646&amp;date=25.03.2026&amp;dst=100007&amp;field=134" TargetMode = "External"/><Relationship Id="rId89" Type="http://schemas.openxmlformats.org/officeDocument/2006/relationships/hyperlink" Target="https://login.consultant.ru/link/?req=doc&amp;base=SPB&amp;n=268563&amp;date=25.03.2026&amp;dst=100007&amp;field=134" TargetMode = "External"/><Relationship Id="rId90" Type="http://schemas.openxmlformats.org/officeDocument/2006/relationships/hyperlink" Target="https://login.consultant.ru/link/?req=doc&amp;base=SPB&amp;n=271568&amp;date=25.03.2026&amp;dst=100007&amp;field=134" TargetMode = "External"/><Relationship Id="rId91" Type="http://schemas.openxmlformats.org/officeDocument/2006/relationships/hyperlink" Target="https://login.consultant.ru/link/?req=doc&amp;base=SPB&amp;n=275768&amp;date=25.03.2026&amp;dst=100015&amp;field=134" TargetMode = "External"/><Relationship Id="rId92" Type="http://schemas.openxmlformats.org/officeDocument/2006/relationships/hyperlink" Target="https://login.consultant.ru/link/?req=doc&amp;base=SPB&amp;n=283355&amp;date=25.03.2026&amp;dst=100007&amp;field=134" TargetMode = "External"/><Relationship Id="rId93" Type="http://schemas.openxmlformats.org/officeDocument/2006/relationships/hyperlink" Target="https://login.consultant.ru/link/?req=doc&amp;base=SPB&amp;n=290031&amp;date=25.03.2026&amp;dst=100007&amp;field=134" TargetMode = "External"/><Relationship Id="rId94" Type="http://schemas.openxmlformats.org/officeDocument/2006/relationships/hyperlink" Target="https://login.consultant.ru/link/?req=doc&amp;base=SPB&amp;n=322313&amp;date=25.03.2026&amp;dst=100009&amp;field=134" TargetMode = "External"/><Relationship Id="rId95" Type="http://schemas.openxmlformats.org/officeDocument/2006/relationships/hyperlink" Target="https://login.consultant.ru/link/?req=doc&amp;base=SPB&amp;n=306254&amp;date=25.03.2026&amp;dst=100007&amp;field=134" TargetMode = "External"/><Relationship Id="rId96" Type="http://schemas.openxmlformats.org/officeDocument/2006/relationships/hyperlink" Target="https://login.consultant.ru/link/?req=doc&amp;base=SPB&amp;n=310102&amp;date=25.03.2026&amp;dst=100007&amp;field=134" TargetMode = "External"/><Relationship Id="rId97" Type="http://schemas.openxmlformats.org/officeDocument/2006/relationships/hyperlink" Target="https://login.consultant.ru/link/?req=doc&amp;base=SPB&amp;n=59052&amp;date=25.03.2026&amp;dst=100008&amp;field=134" TargetMode = "External"/><Relationship Id="rId98" Type="http://schemas.openxmlformats.org/officeDocument/2006/relationships/hyperlink" Target="https://login.consultant.ru/link/?req=doc&amp;base=SPB&amp;n=40612&amp;date=25.03.2026&amp;dst=100011&amp;field=134" TargetMode = "External"/><Relationship Id="rId99" Type="http://schemas.openxmlformats.org/officeDocument/2006/relationships/hyperlink" Target="https://login.consultant.ru/link/?req=doc&amp;base=SPB&amp;n=40612&amp;date=25.03.2026&amp;dst=100011&amp;field=134" TargetMode = "External"/><Relationship Id="rId100" Type="http://schemas.openxmlformats.org/officeDocument/2006/relationships/hyperlink" Target="https://login.consultant.ru/link/?req=doc&amp;base=SPB&amp;n=124603&amp;date=25.03.2026&amp;dst=100081&amp;field=134" TargetMode = "External"/><Relationship Id="rId101" Type="http://schemas.openxmlformats.org/officeDocument/2006/relationships/hyperlink" Target="https://login.consultant.ru/link/?req=doc&amp;base=SPB&amp;n=28620&amp;date=25.03.2026&amp;dst=100023&amp;field=134" TargetMode = "External"/><Relationship Id="rId102" Type="http://schemas.openxmlformats.org/officeDocument/2006/relationships/hyperlink" Target="https://login.consultant.ru/link/?req=doc&amp;base=SPB&amp;n=28620&amp;date=25.03.2026&amp;dst=100023&amp;field=134" TargetMode = "External"/><Relationship Id="rId103" Type="http://schemas.openxmlformats.org/officeDocument/2006/relationships/hyperlink" Target="https://login.consultant.ru/link/?req=doc&amp;base=SPB&amp;n=40612&amp;date=25.03.2026&amp;dst=100011&amp;field=134" TargetMode = "External"/><Relationship Id="rId104" Type="http://schemas.openxmlformats.org/officeDocument/2006/relationships/hyperlink" Target="https://login.consultant.ru/link/?req=doc&amp;base=SPB&amp;n=249384&amp;date=25.03.2026&amp;dst=100008&amp;field=134" TargetMode = "External"/><Relationship Id="rId105" Type="http://schemas.openxmlformats.org/officeDocument/2006/relationships/hyperlink" Target="https://login.consultant.ru/link/?req=doc&amp;base=SPB&amp;n=322313&amp;date=25.03.2026&amp;dst=100010&amp;field=134" TargetMode = "External"/><Relationship Id="rId106" Type="http://schemas.openxmlformats.org/officeDocument/2006/relationships/hyperlink" Target="https://login.consultant.ru/link/?req=doc&amp;base=SPB&amp;n=306254&amp;date=25.03.2026&amp;dst=100007&amp;field=134" TargetMode = "External"/><Relationship Id="rId107" Type="http://schemas.openxmlformats.org/officeDocument/2006/relationships/hyperlink" Target="https://login.consultant.ru/link/?req=doc&amp;base=SPB&amp;n=310102&amp;date=25.03.2026&amp;dst=100007&amp;field=134" TargetMode = "External"/><Relationship Id="rId108" Type="http://schemas.openxmlformats.org/officeDocument/2006/relationships/hyperlink" Target="https://login.consultant.ru/link/?req=doc&amp;base=SPB&amp;n=40612&amp;date=25.03.2026&amp;dst=100011&amp;field=134" TargetMode = "External"/><Relationship Id="rId109" Type="http://schemas.openxmlformats.org/officeDocument/2006/relationships/hyperlink" Target="https://login.consultant.ru/link/?req=doc&amp;base=SPB&amp;n=62901&amp;date=25.03.2026&amp;dst=100008&amp;field=134" TargetMode = "External"/><Relationship Id="rId110" Type="http://schemas.openxmlformats.org/officeDocument/2006/relationships/hyperlink" Target="https://login.consultant.ru/link/?req=doc&amp;base=SPB&amp;n=322313&amp;date=25.03.2026&amp;dst=100014&amp;field=134" TargetMode = "External"/><Relationship Id="rId111" Type="http://schemas.openxmlformats.org/officeDocument/2006/relationships/hyperlink" Target="https://login.consultant.ru/link/?req=doc&amp;base=SPB&amp;n=220128&amp;date=25.03.2026&amp;dst=1&amp;field=134" TargetMode = "External"/><Relationship Id="rId112" Type="http://schemas.openxmlformats.org/officeDocument/2006/relationships/hyperlink" Target="https://login.consultant.ru/link/?req=doc&amp;base=SPB&amp;n=249384&amp;date=25.03.2026&amp;dst=100135&amp;field=134" TargetMode = "External"/><Relationship Id="rId113" Type="http://schemas.openxmlformats.org/officeDocument/2006/relationships/hyperlink" Target="https://login.consultant.ru/link/?req=doc&amp;base=SPB&amp;n=227762&amp;date=25.03.2026&amp;dst=100007&amp;field=134" TargetMode = "External"/><Relationship Id="rId114" Type="http://schemas.openxmlformats.org/officeDocument/2006/relationships/hyperlink" Target="https://login.consultant.ru/link/?req=doc&amp;base=LAW&amp;n=495617&amp;date=25.03.2026" TargetMode = "External"/><Relationship Id="rId115" Type="http://schemas.openxmlformats.org/officeDocument/2006/relationships/hyperlink" Target="https://login.consultant.ru/link/?req=doc&amp;base=SPB&amp;n=232168&amp;date=25.03.2026" TargetMode = "External"/><Relationship Id="rId116" Type="http://schemas.openxmlformats.org/officeDocument/2006/relationships/hyperlink" Target="https://login.consultant.ru/link/?req=doc&amp;base=LAW&amp;n=527232&amp;date=25.03.2026&amp;dst=17522&amp;field=134" TargetMode = "External"/><Relationship Id="rId117" Type="http://schemas.openxmlformats.org/officeDocument/2006/relationships/hyperlink" Target="https://login.consultant.ru/link/?req=doc&amp;base=SPB&amp;n=249607&amp;date=25.03.2026&amp;dst=100008&amp;field=134" TargetMode = "External"/><Relationship Id="rId118" Type="http://schemas.openxmlformats.org/officeDocument/2006/relationships/hyperlink" Target="https://login.consultant.ru/link/?req=doc&amp;base=SPB&amp;n=249607&amp;date=25.03.2026&amp;dst=100012&amp;field=134" TargetMode = "External"/><Relationship Id="rId119" Type="http://schemas.openxmlformats.org/officeDocument/2006/relationships/hyperlink" Target="https://login.consultant.ru/link/?req=doc&amp;base=SPB&amp;n=266826&amp;date=25.03.2026&amp;dst=100008&amp;field=134" TargetMode = "External"/><Relationship Id="rId120" Type="http://schemas.openxmlformats.org/officeDocument/2006/relationships/hyperlink" Target="https://login.consultant.ru/link/?req=doc&amp;base=SPB&amp;n=249607&amp;date=25.03.2026&amp;dst=100018&amp;field=134" TargetMode = "External"/><Relationship Id="rId121" Type="http://schemas.openxmlformats.org/officeDocument/2006/relationships/hyperlink" Target="https://login.consultant.ru/link/?req=doc&amp;base=SPB&amp;n=249199&amp;date=25.03.2026&amp;dst=100009&amp;field=134" TargetMode = "External"/><Relationship Id="rId122" Type="http://schemas.openxmlformats.org/officeDocument/2006/relationships/hyperlink" Target="https://login.consultant.ru/link/?req=doc&amp;base=LAW&amp;n=529197&amp;date=25.03.2026&amp;dst=17&amp;field=134" TargetMode = "External"/><Relationship Id="rId123" Type="http://schemas.openxmlformats.org/officeDocument/2006/relationships/hyperlink" Target="https://login.consultant.ru/link/?req=doc&amp;base=LAW&amp;n=529197&amp;date=25.03.2026&amp;dst=105118&amp;field=134" TargetMode = "External"/><Relationship Id="rId124" Type="http://schemas.openxmlformats.org/officeDocument/2006/relationships/hyperlink" Target="https://login.consultant.ru/link/?req=doc&amp;base=SPB&amp;n=249199&amp;date=25.03.2026&amp;dst=100011&amp;field=134" TargetMode = "External"/><Relationship Id="rId125" Type="http://schemas.openxmlformats.org/officeDocument/2006/relationships/hyperlink" Target="https://login.consultant.ru/link/?req=doc&amp;base=SPB&amp;n=302280&amp;date=25.03.2026&amp;dst=100023&amp;field=134" TargetMode = "External"/><Relationship Id="rId126" Type="http://schemas.openxmlformats.org/officeDocument/2006/relationships/hyperlink" Target="https://login.consultant.ru/link/?req=doc&amp;base=SPB&amp;n=302280&amp;date=25.03.2026&amp;dst=100023&amp;field=134" TargetMode = "External"/><Relationship Id="rId127" Type="http://schemas.openxmlformats.org/officeDocument/2006/relationships/hyperlink" Target="https://login.consultant.ru/link/?req=doc&amp;base=SPB&amp;n=129419&amp;date=25.03.2026&amp;dst=100023&amp;field=134" TargetMode = "External"/><Relationship Id="rId128" Type="http://schemas.openxmlformats.org/officeDocument/2006/relationships/hyperlink" Target="https://login.consultant.ru/link/?req=doc&amp;base=SPB&amp;n=40612&amp;date=25.03.2026&amp;dst=100011&amp;field=134" TargetMode = "External"/><Relationship Id="rId129" Type="http://schemas.openxmlformats.org/officeDocument/2006/relationships/hyperlink" Target="https://login.consultant.ru/link/?req=doc&amp;base=SPB&amp;n=40612&amp;date=25.03.2026&amp;dst=100011&amp;field=134" TargetMode = "External"/><Relationship Id="rId130" Type="http://schemas.openxmlformats.org/officeDocument/2006/relationships/hyperlink" Target="https://login.consultant.ru/link/?req=doc&amp;base=SPB&amp;n=40612&amp;date=25.03.2026&amp;dst=100011&amp;field=134" TargetMode = "External"/><Relationship Id="rId131" Type="http://schemas.openxmlformats.org/officeDocument/2006/relationships/hyperlink" Target="https://login.consultant.ru/link/?req=doc&amp;base=SPB&amp;n=40612&amp;date=25.03.2026&amp;dst=100011&amp;field=134" TargetMode = "External"/><Relationship Id="rId132" Type="http://schemas.openxmlformats.org/officeDocument/2006/relationships/hyperlink" Target="https://login.consultant.ru/link/?req=doc&amp;base=SPB&amp;n=46667&amp;date=25.03.2026&amp;dst=100022&amp;field=134" TargetMode = "External"/><Relationship Id="rId133" Type="http://schemas.openxmlformats.org/officeDocument/2006/relationships/hyperlink" Target="https://login.consultant.ru/link/?req=doc&amp;base=SPB&amp;n=249384&amp;date=25.03.2026&amp;dst=100031&amp;field=134" TargetMode = "External"/><Relationship Id="rId134" Type="http://schemas.openxmlformats.org/officeDocument/2006/relationships/hyperlink" Target="https://login.consultant.ru/link/?req=doc&amp;base=SPB&amp;n=154360&amp;date=25.03.2026&amp;dst=100054&amp;field=134" TargetMode = "External"/><Relationship Id="rId135" Type="http://schemas.openxmlformats.org/officeDocument/2006/relationships/hyperlink" Target="https://login.consultant.ru/link/?req=doc&amp;base=SPB&amp;n=249384&amp;date=25.03.2026&amp;dst=100032&amp;field=134" TargetMode = "External"/><Relationship Id="rId136" Type="http://schemas.openxmlformats.org/officeDocument/2006/relationships/hyperlink" Target="https://login.consultant.ru/link/?req=doc&amp;base=SPB&amp;n=140789&amp;date=25.03.2026&amp;dst=100016&amp;field=134" TargetMode = "External"/><Relationship Id="rId137" Type="http://schemas.openxmlformats.org/officeDocument/2006/relationships/hyperlink" Target="https://login.consultant.ru/link/?req=doc&amp;base=SPB&amp;n=207309&amp;date=25.03.2026&amp;dst=100029&amp;field=134" TargetMode = "External"/><Relationship Id="rId138" Type="http://schemas.openxmlformats.org/officeDocument/2006/relationships/hyperlink" Target="https://login.consultant.ru/link/?req=doc&amp;base=SPB&amp;n=249384&amp;date=25.03.2026&amp;dst=100034&amp;field=134" TargetMode = "External"/><Relationship Id="rId139" Type="http://schemas.openxmlformats.org/officeDocument/2006/relationships/hyperlink" Target="https://login.consultant.ru/link/?req=doc&amp;base=SPB&amp;n=193134&amp;date=25.03.2026&amp;dst=100012&amp;field=134" TargetMode = "External"/><Relationship Id="rId140" Type="http://schemas.openxmlformats.org/officeDocument/2006/relationships/hyperlink" Target="https://login.consultant.ru/link/?req=doc&amp;base=SPB&amp;n=249384&amp;date=25.03.2026&amp;dst=100035&amp;field=134" TargetMode = "External"/><Relationship Id="rId141" Type="http://schemas.openxmlformats.org/officeDocument/2006/relationships/hyperlink" Target="https://login.consultant.ru/link/?req=doc&amp;base=SPB&amp;n=249384&amp;date=25.03.2026&amp;dst=100036&amp;field=134" TargetMode = "External"/><Relationship Id="rId142" Type="http://schemas.openxmlformats.org/officeDocument/2006/relationships/hyperlink" Target="https://login.consultant.ru/link/?req=doc&amp;base=SPB&amp;n=104706&amp;date=25.03.2026&amp;dst=100008&amp;field=134" TargetMode = "External"/><Relationship Id="rId143" Type="http://schemas.openxmlformats.org/officeDocument/2006/relationships/hyperlink" Target="https://login.consultant.ru/link/?req=doc&amp;base=LAW&amp;n=529197&amp;date=25.03.2026&amp;dst=9&amp;field=134" TargetMode = "External"/><Relationship Id="rId144" Type="http://schemas.openxmlformats.org/officeDocument/2006/relationships/hyperlink" Target="https://login.consultant.ru/link/?req=doc&amp;base=LAW&amp;n=529197&amp;date=25.03.2026&amp;dst=11&amp;field=134" TargetMode = "External"/><Relationship Id="rId145" Type="http://schemas.openxmlformats.org/officeDocument/2006/relationships/hyperlink" Target="https://login.consultant.ru/link/?req=doc&amp;base=LAW&amp;n=529197&amp;date=25.03.2026&amp;dst=13&amp;field=134" TargetMode = "External"/><Relationship Id="rId146" Type="http://schemas.openxmlformats.org/officeDocument/2006/relationships/hyperlink" Target="https://login.consultant.ru/link/?req=doc&amp;base=SPB&amp;n=81262&amp;date=25.03.2026&amp;dst=100011&amp;field=134" TargetMode = "External"/><Relationship Id="rId147" Type="http://schemas.openxmlformats.org/officeDocument/2006/relationships/hyperlink" Target="https://login.consultant.ru/link/?req=doc&amp;base=SPB&amp;n=200503&amp;date=25.03.2026&amp;dst=100010&amp;field=134" TargetMode = "External"/><Relationship Id="rId148" Type="http://schemas.openxmlformats.org/officeDocument/2006/relationships/hyperlink" Target="https://login.consultant.ru/link/?req=doc&amp;base=SPB&amp;n=266826&amp;date=25.03.2026&amp;dst=100012&amp;field=134" TargetMode = "External"/><Relationship Id="rId149" Type="http://schemas.openxmlformats.org/officeDocument/2006/relationships/hyperlink" Target="https://login.consultant.ru/link/?req=doc&amp;base=SPB&amp;n=311929&amp;date=25.03.2026&amp;dst=100007&amp;field=134" TargetMode = "External"/><Relationship Id="rId150" Type="http://schemas.openxmlformats.org/officeDocument/2006/relationships/hyperlink" Target="https://login.consultant.ru/link/?req=doc&amp;base=SPB&amp;n=311929&amp;date=25.03.2026&amp;dst=100007&amp;field=134" TargetMode = "External"/><Relationship Id="rId151" Type="http://schemas.openxmlformats.org/officeDocument/2006/relationships/hyperlink" Target="https://login.consultant.ru/link/?req=doc&amp;base=SPB&amp;n=249384&amp;date=25.03.2026&amp;dst=100037&amp;field=134" TargetMode = "External"/><Relationship Id="rId152" Type="http://schemas.openxmlformats.org/officeDocument/2006/relationships/hyperlink" Target="https://login.consultant.ru/link/?req=doc&amp;base=SPB&amp;n=193134&amp;date=25.03.2026&amp;dst=100013&amp;field=134" TargetMode = "External"/><Relationship Id="rId153" Type="http://schemas.openxmlformats.org/officeDocument/2006/relationships/hyperlink" Target="https://login.consultant.ru/link/?req=doc&amp;base=SPB&amp;n=184202&amp;date=25.03.2026&amp;dst=100008&amp;field=134" TargetMode = "External"/><Relationship Id="rId154" Type="http://schemas.openxmlformats.org/officeDocument/2006/relationships/hyperlink" Target="https://login.consultant.ru/link/?req=doc&amp;base=SPB&amp;n=193134&amp;date=25.03.2026&amp;dst=100014&amp;field=134" TargetMode = "External"/><Relationship Id="rId155" Type="http://schemas.openxmlformats.org/officeDocument/2006/relationships/hyperlink" Target="https://login.consultant.ru/link/?req=doc&amp;base=SPB&amp;n=249384&amp;date=25.03.2026&amp;dst=100038&amp;field=134" TargetMode = "External"/><Relationship Id="rId156" Type="http://schemas.openxmlformats.org/officeDocument/2006/relationships/hyperlink" Target="https://login.consultant.ru/link/?req=doc&amp;base=SPB&amp;n=322313&amp;date=25.03.2026&amp;dst=100017&amp;field=134" TargetMode = "External"/><Relationship Id="rId157" Type="http://schemas.openxmlformats.org/officeDocument/2006/relationships/hyperlink" Target="https://login.consultant.ru/link/?req=doc&amp;base=SPB&amp;n=115247&amp;date=25.03.2026&amp;dst=100010&amp;field=134" TargetMode = "External"/><Relationship Id="rId158" Type="http://schemas.openxmlformats.org/officeDocument/2006/relationships/hyperlink" Target="https://login.consultant.ru/link/?req=doc&amp;base=SPB&amp;n=193134&amp;date=25.03.2026&amp;dst=100015&amp;field=134" TargetMode = "External"/><Relationship Id="rId159" Type="http://schemas.openxmlformats.org/officeDocument/2006/relationships/hyperlink" Target="https://login.consultant.ru/link/?req=doc&amp;base=SPB&amp;n=322313&amp;date=25.03.2026&amp;dst=100017&amp;field=134" TargetMode = "External"/><Relationship Id="rId160" Type="http://schemas.openxmlformats.org/officeDocument/2006/relationships/hyperlink" Target="https://login.consultant.ru/link/?req=doc&amp;base=SPB&amp;n=249384&amp;date=25.03.2026&amp;dst=100039&amp;field=134" TargetMode = "External"/><Relationship Id="rId161" Type="http://schemas.openxmlformats.org/officeDocument/2006/relationships/hyperlink" Target="https://login.consultant.ru/link/?req=doc&amp;base=SPB&amp;n=184202&amp;date=25.03.2026&amp;dst=100056&amp;field=134" TargetMode = "External"/><Relationship Id="rId162" Type="http://schemas.openxmlformats.org/officeDocument/2006/relationships/hyperlink" Target="https://login.consultant.ru/link/?req=doc&amp;base=SPB&amp;n=184202&amp;date=25.03.2026&amp;dst=100009&amp;field=134" TargetMode = "External"/><Relationship Id="rId163" Type="http://schemas.openxmlformats.org/officeDocument/2006/relationships/hyperlink" Target="https://login.consultant.ru/link/?req=doc&amp;base=SPB&amp;n=249384&amp;date=25.03.2026&amp;dst=100040&amp;field=134" TargetMode = "External"/><Relationship Id="rId164" Type="http://schemas.openxmlformats.org/officeDocument/2006/relationships/hyperlink" Target="https://login.consultant.ru/link/?req=doc&amp;base=LAW&amp;n=529197&amp;date=25.03.2026&amp;dst=102841&amp;field=134" TargetMode = "External"/><Relationship Id="rId165" Type="http://schemas.openxmlformats.org/officeDocument/2006/relationships/hyperlink" Target="https://login.consultant.ru/link/?req=doc&amp;base=LAW&amp;n=529197&amp;date=25.03.2026&amp;dst=102855&amp;field=134" TargetMode = "External"/><Relationship Id="rId166" Type="http://schemas.openxmlformats.org/officeDocument/2006/relationships/hyperlink" Target="https://login.consultant.ru/link/?req=doc&amp;base=LAW&amp;n=529197&amp;date=25.03.2026&amp;dst=102873&amp;field=134" TargetMode = "External"/><Relationship Id="rId167" Type="http://schemas.openxmlformats.org/officeDocument/2006/relationships/hyperlink" Target="https://login.consultant.ru/link/?req=doc&amp;base=LAW&amp;n=529197&amp;date=25.03.2026&amp;dst=102875&amp;field=134" TargetMode = "External"/><Relationship Id="rId168" Type="http://schemas.openxmlformats.org/officeDocument/2006/relationships/hyperlink" Target="https://login.consultant.ru/link/?req=doc&amp;base=LAW&amp;n=529197&amp;date=25.03.2026&amp;dst=102877&amp;field=134" TargetMode = "External"/><Relationship Id="rId169" Type="http://schemas.openxmlformats.org/officeDocument/2006/relationships/hyperlink" Target="https://login.consultant.ru/link/?req=doc&amp;base=LAW&amp;n=529197&amp;date=25.03.2026&amp;dst=102879&amp;field=134" TargetMode = "External"/><Relationship Id="rId170" Type="http://schemas.openxmlformats.org/officeDocument/2006/relationships/hyperlink" Target="https://login.consultant.ru/link/?req=doc&amp;base=LAW&amp;n=529197&amp;date=25.03.2026&amp;dst=102881&amp;field=134" TargetMode = "External"/><Relationship Id="rId171" Type="http://schemas.openxmlformats.org/officeDocument/2006/relationships/hyperlink" Target="https://login.consultant.ru/link/?req=doc&amp;base=LAW&amp;n=529197&amp;date=25.03.2026&amp;dst=102883&amp;field=134" TargetMode = "External"/><Relationship Id="rId172" Type="http://schemas.openxmlformats.org/officeDocument/2006/relationships/hyperlink" Target="https://login.consultant.ru/link/?req=doc&amp;base=SPB&amp;n=206150&amp;date=25.03.2026&amp;dst=100008&amp;field=134" TargetMode = "External"/><Relationship Id="rId173" Type="http://schemas.openxmlformats.org/officeDocument/2006/relationships/hyperlink" Target="https://login.consultant.ru/link/?req=doc&amp;base=SPB&amp;n=207756&amp;date=25.03.2026&amp;dst=100008&amp;field=134" TargetMode = "External"/><Relationship Id="rId174" Type="http://schemas.openxmlformats.org/officeDocument/2006/relationships/hyperlink" Target="https://login.consultant.ru/link/?req=doc&amp;base=LAW&amp;n=529365&amp;date=25.03.2026&amp;dst=100370&amp;field=134" TargetMode = "External"/><Relationship Id="rId175" Type="http://schemas.openxmlformats.org/officeDocument/2006/relationships/hyperlink" Target="https://login.consultant.ru/link/?req=doc&amp;base=LAW&amp;n=529365&amp;date=25.03.2026" TargetMode = "External"/><Relationship Id="rId176" Type="http://schemas.openxmlformats.org/officeDocument/2006/relationships/hyperlink" Target="https://login.consultant.ru/link/?req=doc&amp;base=SPB&amp;n=207756&amp;date=25.03.2026&amp;dst=100022&amp;field=134" TargetMode = "External"/><Relationship Id="rId177" Type="http://schemas.openxmlformats.org/officeDocument/2006/relationships/hyperlink" Target="https://login.consultant.ru/link/?req=doc&amp;base=SPB&amp;n=249384&amp;date=25.03.2026&amp;dst=100041&amp;field=134" TargetMode = "External"/><Relationship Id="rId178" Type="http://schemas.openxmlformats.org/officeDocument/2006/relationships/hyperlink" Target="https://login.consultant.ru/link/?req=doc&amp;base=SPB&amp;n=249199&amp;date=25.03.2026&amp;dst=100013&amp;field=134" TargetMode = "External"/><Relationship Id="rId179" Type="http://schemas.openxmlformats.org/officeDocument/2006/relationships/hyperlink" Target="https://login.consultant.ru/link/?req=doc&amp;base=SPB&amp;n=266826&amp;date=25.03.2026&amp;dst=100013&amp;field=134" TargetMode = "External"/><Relationship Id="rId180" Type="http://schemas.openxmlformats.org/officeDocument/2006/relationships/hyperlink" Target="https://login.consultant.ru/link/?req=doc&amp;base=SPB&amp;n=290031&amp;date=25.03.2026&amp;dst=100007&amp;field=134" TargetMode = "External"/><Relationship Id="rId181" Type="http://schemas.openxmlformats.org/officeDocument/2006/relationships/hyperlink" Target="https://login.consultant.ru/link/?req=doc&amp;base=SPB&amp;n=249384&amp;date=25.03.2026&amp;dst=100043&amp;field=134" TargetMode = "External"/><Relationship Id="rId182" Type="http://schemas.openxmlformats.org/officeDocument/2006/relationships/hyperlink" Target="https://login.consultant.ru/link/?req=doc&amp;base=LAW&amp;n=529197&amp;date=25.03.2026&amp;dst=104307&amp;field=134" TargetMode = "External"/><Relationship Id="rId183" Type="http://schemas.openxmlformats.org/officeDocument/2006/relationships/hyperlink" Target="https://login.consultant.ru/link/?req=doc&amp;base=LAW&amp;n=529197&amp;date=25.03.2026&amp;dst=104322&amp;field=134" TargetMode = "External"/><Relationship Id="rId184" Type="http://schemas.openxmlformats.org/officeDocument/2006/relationships/hyperlink" Target="https://login.consultant.ru/link/?req=doc&amp;base=LAW&amp;n=529197&amp;date=25.03.2026&amp;dst=105200&amp;field=134" TargetMode = "External"/><Relationship Id="rId185" Type="http://schemas.openxmlformats.org/officeDocument/2006/relationships/hyperlink" Target="https://login.consultant.ru/link/?req=doc&amp;base=LAW&amp;n=529197&amp;date=25.03.2026&amp;dst=105405&amp;field=134" TargetMode = "External"/><Relationship Id="rId186" Type="http://schemas.openxmlformats.org/officeDocument/2006/relationships/hyperlink" Target="https://login.consultant.ru/link/?req=doc&amp;base=LAW&amp;n=529197&amp;date=25.03.2026&amp;dst=104322&amp;field=134" TargetMode = "External"/><Relationship Id="rId187" Type="http://schemas.openxmlformats.org/officeDocument/2006/relationships/hyperlink" Target="https://login.consultant.ru/link/?req=doc&amp;base=SPB&amp;n=255855&amp;date=25.03.2026&amp;dst=100011&amp;field=134" TargetMode = "External"/><Relationship Id="rId188" Type="http://schemas.openxmlformats.org/officeDocument/2006/relationships/hyperlink" Target="https://login.consultant.ru/link/?req=doc&amp;base=SPB&amp;n=200503&amp;date=25.03.2026&amp;dst=100018&amp;field=134" TargetMode = "External"/><Relationship Id="rId189" Type="http://schemas.openxmlformats.org/officeDocument/2006/relationships/hyperlink" Target="https://login.consultant.ru/link/?req=doc&amp;base=LAW&amp;n=523239&amp;date=25.03.2026" TargetMode = "External"/><Relationship Id="rId190" Type="http://schemas.openxmlformats.org/officeDocument/2006/relationships/hyperlink" Target="https://login.consultant.ru/link/?req=doc&amp;base=LAW&amp;n=527232&amp;date=25.03.2026&amp;dst=9200&amp;field=134" TargetMode = "External"/><Relationship Id="rId191" Type="http://schemas.openxmlformats.org/officeDocument/2006/relationships/hyperlink" Target="https://login.consultant.ru/link/?req=doc&amp;base=SPB&amp;n=302280&amp;date=25.03.2026&amp;dst=188&amp;field=134" TargetMode = "External"/><Relationship Id="rId192" Type="http://schemas.openxmlformats.org/officeDocument/2006/relationships/hyperlink" Target="https://login.consultant.ru/link/?req=doc&amp;base=SPB&amp;n=302280&amp;date=25.03.2026&amp;dst=126&amp;field=134" TargetMode = "External"/><Relationship Id="rId193" Type="http://schemas.openxmlformats.org/officeDocument/2006/relationships/hyperlink" Target="https://login.consultant.ru/link/?req=doc&amp;base=SPB&amp;n=302280&amp;date=25.03.2026&amp;dst=127&amp;field=134" TargetMode = "External"/><Relationship Id="rId194" Type="http://schemas.openxmlformats.org/officeDocument/2006/relationships/hyperlink" Target="https://login.consultant.ru/link/?req=doc&amp;base=SPB&amp;n=283355&amp;date=25.03.2026&amp;dst=100010&amp;field=134" TargetMode = "External"/><Relationship Id="rId195" Type="http://schemas.openxmlformats.org/officeDocument/2006/relationships/hyperlink" Target="https://login.consultant.ru/link/?req=doc&amp;base=SPB&amp;n=283355&amp;date=25.03.2026&amp;dst=100011&amp;field=134" TargetMode = "External"/><Relationship Id="rId196" Type="http://schemas.openxmlformats.org/officeDocument/2006/relationships/hyperlink" Target="https://login.consultant.ru/link/?req=doc&amp;base=SPB&amp;n=283355&amp;date=25.03.2026&amp;dst=100012&amp;field=134" TargetMode = "External"/><Relationship Id="rId197" Type="http://schemas.openxmlformats.org/officeDocument/2006/relationships/hyperlink" Target="https://login.consultant.ru/link/?req=doc&amp;base=SPB&amp;n=283355&amp;date=25.03.2026&amp;dst=100013&amp;field=134" TargetMode = "External"/><Relationship Id="rId198" Type="http://schemas.openxmlformats.org/officeDocument/2006/relationships/hyperlink" Target="https://login.consultant.ru/link/?req=doc&amp;base=SPB&amp;n=283355&amp;date=25.03.2026&amp;dst=100014&amp;field=134" TargetMode = "External"/><Relationship Id="rId199" Type="http://schemas.openxmlformats.org/officeDocument/2006/relationships/hyperlink" Target="https://login.consultant.ru/link/?req=doc&amp;base=SPB&amp;n=283355&amp;date=25.03.2026&amp;dst=100015&amp;field=134" TargetMode = "External"/><Relationship Id="rId200" Type="http://schemas.openxmlformats.org/officeDocument/2006/relationships/hyperlink" Target="https://login.consultant.ru/link/?req=doc&amp;base=LAW&amp;n=527232&amp;date=25.03.2026&amp;dst=21065&amp;field=134" TargetMode = "External"/><Relationship Id="rId201" Type="http://schemas.openxmlformats.org/officeDocument/2006/relationships/hyperlink" Target="https://login.consultant.ru/link/?req=doc&amp;base=SPB&amp;n=266826&amp;date=25.03.2026&amp;dst=100015&amp;field=134" TargetMode = "External"/><Relationship Id="rId202" Type="http://schemas.openxmlformats.org/officeDocument/2006/relationships/hyperlink" Target="https://login.consultant.ru/link/?req=doc&amp;base=LAW&amp;n=529197&amp;date=25.03.2026&amp;dst=104746&amp;field=134" TargetMode = "External"/><Relationship Id="rId203" Type="http://schemas.openxmlformats.org/officeDocument/2006/relationships/hyperlink" Target="https://login.consultant.ru/link/?req=doc&amp;base=LAW&amp;n=529197&amp;date=25.03.2026&amp;dst=104307&amp;field=134" TargetMode = "External"/><Relationship Id="rId204" Type="http://schemas.openxmlformats.org/officeDocument/2006/relationships/hyperlink" Target="https://login.consultant.ru/link/?req=doc&amp;base=LAW&amp;n=529197&amp;date=25.03.2026&amp;dst=104322&amp;field=134" TargetMode = "External"/><Relationship Id="rId205" Type="http://schemas.openxmlformats.org/officeDocument/2006/relationships/hyperlink" Target="https://login.consultant.ru/link/?req=doc&amp;base=LAW&amp;n=529197&amp;date=25.03.2026&amp;dst=105200&amp;field=134" TargetMode = "External"/><Relationship Id="rId206" Type="http://schemas.openxmlformats.org/officeDocument/2006/relationships/hyperlink" Target="https://login.consultant.ru/link/?req=doc&amp;base=LAW&amp;n=529197&amp;date=25.03.2026&amp;dst=105405&amp;field=134" TargetMode = "External"/><Relationship Id="rId207" Type="http://schemas.openxmlformats.org/officeDocument/2006/relationships/hyperlink" Target="https://login.consultant.ru/link/?req=doc&amp;base=SPB&amp;n=255855&amp;date=25.03.2026&amp;dst=100016&amp;field=134" TargetMode = "External"/><Relationship Id="rId208" Type="http://schemas.openxmlformats.org/officeDocument/2006/relationships/hyperlink" Target="https://login.consultant.ru/link/?req=doc&amp;base=LAW&amp;n=529197&amp;date=25.03.2026&amp;dst=105118&amp;field=134" TargetMode = "External"/><Relationship Id="rId209" Type="http://schemas.openxmlformats.org/officeDocument/2006/relationships/hyperlink" Target="https://login.consultant.ru/link/?req=doc&amp;base=LAW&amp;n=495617&amp;date=25.03.2026" TargetMode = "External"/><Relationship Id="rId210" Type="http://schemas.openxmlformats.org/officeDocument/2006/relationships/hyperlink" Target="https://login.consultant.ru/link/?req=doc&amp;base=SPB&amp;n=255855&amp;date=25.03.2026&amp;dst=100025&amp;field=134" TargetMode = "External"/><Relationship Id="rId211" Type="http://schemas.openxmlformats.org/officeDocument/2006/relationships/hyperlink" Target="https://login.consultant.ru/link/?req=doc&amp;base=SPB&amp;n=266826&amp;date=25.03.2026&amp;dst=100037&amp;field=134" TargetMode = "External"/><Relationship Id="rId212" Type="http://schemas.openxmlformats.org/officeDocument/2006/relationships/hyperlink" Target="https://login.consultant.ru/link/?req=doc&amp;base=LAW&amp;n=527232&amp;date=25.03.2026&amp;dst=21065&amp;field=134" TargetMode = "External"/><Relationship Id="rId213" Type="http://schemas.openxmlformats.org/officeDocument/2006/relationships/hyperlink" Target="https://login.consultant.ru/link/?req=doc&amp;base=LAW&amp;n=527232&amp;date=25.03.2026&amp;dst=21065&amp;field=134" TargetMode = "External"/><Relationship Id="rId214" Type="http://schemas.openxmlformats.org/officeDocument/2006/relationships/hyperlink" Target="https://login.consultant.ru/link/?req=doc&amp;base=SPB&amp;n=322313&amp;date=25.03.2026&amp;dst=100018&amp;field=134" TargetMode = "External"/><Relationship Id="rId215" Type="http://schemas.openxmlformats.org/officeDocument/2006/relationships/hyperlink" Target="https://login.consultant.ru/link/?req=doc&amp;base=SPB&amp;n=283355&amp;date=25.03.2026&amp;dst=100016&amp;field=134" TargetMode = "External"/><Relationship Id="rId216" Type="http://schemas.openxmlformats.org/officeDocument/2006/relationships/hyperlink" Target="https://login.consultant.ru/link/?req=doc&amp;base=SPB&amp;n=140789&amp;date=25.03.2026&amp;dst=100029&amp;field=134" TargetMode = "External"/><Relationship Id="rId217" Type="http://schemas.openxmlformats.org/officeDocument/2006/relationships/hyperlink" Target="https://login.consultant.ru/link/?req=doc&amp;base=SPB&amp;n=140789&amp;date=25.03.2026&amp;dst=100027&amp;field=134" TargetMode = "External"/><Relationship Id="rId218" Type="http://schemas.openxmlformats.org/officeDocument/2006/relationships/hyperlink" Target="https://login.consultant.ru/link/?req=doc&amp;base=SPB&amp;n=140789&amp;date=25.03.2026&amp;dst=100028&amp;field=134" TargetMode = "External"/><Relationship Id="rId219" Type="http://schemas.openxmlformats.org/officeDocument/2006/relationships/hyperlink" Target="https://login.consultant.ru/link/?req=doc&amp;base=SPB&amp;n=140789&amp;date=25.03.2026&amp;dst=100029&amp;field=134" TargetMode = "External"/><Relationship Id="rId220" Type="http://schemas.openxmlformats.org/officeDocument/2006/relationships/hyperlink" Target="https://login.consultant.ru/link/?req=doc&amp;base=SPB&amp;n=140789&amp;date=25.03.2026&amp;dst=100017&amp;field=134" TargetMode = "External"/><Relationship Id="rId221" Type="http://schemas.openxmlformats.org/officeDocument/2006/relationships/hyperlink" Target="https://login.consultant.ru/link/?req=doc&amp;base=SPB&amp;n=110415&amp;date=25.03.2026&amp;dst=100059&amp;field=134" TargetMode = "External"/><Relationship Id="rId222" Type="http://schemas.openxmlformats.org/officeDocument/2006/relationships/hyperlink" Target="https://login.consultant.ru/link/?req=doc&amp;base=SPB&amp;n=200503&amp;date=25.03.2026&amp;dst=100019&amp;field=134" TargetMode = "External"/><Relationship Id="rId223" Type="http://schemas.openxmlformats.org/officeDocument/2006/relationships/hyperlink" Target="https://login.consultant.ru/link/?req=doc&amp;base=SPB&amp;n=200502&amp;date=25.03.2026&amp;dst=100009&amp;field=134" TargetMode = "External"/><Relationship Id="rId224" Type="http://schemas.openxmlformats.org/officeDocument/2006/relationships/hyperlink" Target="https://login.consultant.ru/link/?req=doc&amp;base=SPB&amp;n=207286&amp;date=25.03.2026&amp;dst=100009&amp;field=134" TargetMode = "External"/><Relationship Id="rId225" Type="http://schemas.openxmlformats.org/officeDocument/2006/relationships/hyperlink" Target="https://login.consultant.ru/link/?req=doc&amp;base=SPB&amp;n=207286&amp;date=25.03.2026&amp;dst=100011&amp;field=134" TargetMode = "External"/><Relationship Id="rId226" Type="http://schemas.openxmlformats.org/officeDocument/2006/relationships/hyperlink" Target="https://login.consultant.ru/link/?req=doc&amp;base=SPB&amp;n=200502&amp;date=25.03.2026&amp;dst=100010&amp;field=134" TargetMode = "External"/><Relationship Id="rId227" Type="http://schemas.openxmlformats.org/officeDocument/2006/relationships/hyperlink" Target="https://login.consultant.ru/link/?req=doc&amp;base=SPB&amp;n=200502&amp;date=25.03.2026&amp;dst=100017&amp;field=134" TargetMode = "External"/><Relationship Id="rId228" Type="http://schemas.openxmlformats.org/officeDocument/2006/relationships/hyperlink" Target="https://login.consultant.ru/link/?req=doc&amp;base=SPB&amp;n=207286&amp;date=25.03.2026&amp;dst=100012&amp;field=134" TargetMode = "External"/><Relationship Id="rId229" Type="http://schemas.openxmlformats.org/officeDocument/2006/relationships/hyperlink" Target="https://login.consultant.ru/link/?req=doc&amp;base=LAW&amp;n=527232&amp;date=25.03.2026&amp;dst=102566&amp;field=134" TargetMode = "External"/><Relationship Id="rId230" Type="http://schemas.openxmlformats.org/officeDocument/2006/relationships/hyperlink" Target="https://login.consultant.ru/link/?req=doc&amp;base=SPB&amp;n=200502&amp;date=25.03.2026&amp;dst=100021&amp;field=134" TargetMode = "External"/><Relationship Id="rId231" Type="http://schemas.openxmlformats.org/officeDocument/2006/relationships/hyperlink" Target="https://login.consultant.ru/link/?req=doc&amp;base=SPB&amp;n=207286&amp;date=25.03.2026&amp;dst=100013&amp;field=134" TargetMode = "External"/><Relationship Id="rId232" Type="http://schemas.openxmlformats.org/officeDocument/2006/relationships/hyperlink" Target="https://login.consultant.ru/link/?req=doc&amp;base=SPB&amp;n=193134&amp;date=25.03.2026&amp;dst=100021&amp;field=134" TargetMode = "External"/><Relationship Id="rId233" Type="http://schemas.openxmlformats.org/officeDocument/2006/relationships/hyperlink" Target="https://login.consultant.ru/link/?req=doc&amp;base=SPB&amp;n=220653&amp;date=25.03.2026&amp;dst=100008&amp;field=134" TargetMode = "External"/><Relationship Id="rId234" Type="http://schemas.openxmlformats.org/officeDocument/2006/relationships/hyperlink" Target="https://login.consultant.ru/link/?req=doc&amp;base=LAW&amp;n=529197&amp;date=25.03.2026&amp;dst=103920&amp;field=134" TargetMode = "External"/><Relationship Id="rId235" Type="http://schemas.openxmlformats.org/officeDocument/2006/relationships/hyperlink" Target="https://login.consultant.ru/link/?req=doc&amp;base=LAW&amp;n=529197&amp;date=25.03.2026&amp;dst=103932&amp;field=134" TargetMode = "External"/><Relationship Id="rId236" Type="http://schemas.openxmlformats.org/officeDocument/2006/relationships/hyperlink" Target="https://login.consultant.ru/link/?req=doc&amp;base=LAW&amp;n=529197&amp;date=25.03.2026&amp;dst=104167&amp;field=134" TargetMode = "External"/><Relationship Id="rId237" Type="http://schemas.openxmlformats.org/officeDocument/2006/relationships/hyperlink" Target="https://login.consultant.ru/link/?req=doc&amp;base=SPB&amp;n=235564&amp;date=25.03.2026&amp;dst=100008&amp;field=134" TargetMode = "External"/><Relationship Id="rId238" Type="http://schemas.openxmlformats.org/officeDocument/2006/relationships/hyperlink" Target="https://login.consultant.ru/link/?req=doc&amp;base=LAW&amp;n=495617&amp;date=25.03.2026" TargetMode = "External"/><Relationship Id="rId239" Type="http://schemas.openxmlformats.org/officeDocument/2006/relationships/hyperlink" Target="https://login.consultant.ru/link/?req=doc&amp;base=LAW&amp;n=495617&amp;date=25.03.2026&amp;dst=3696&amp;field=134" TargetMode = "External"/><Relationship Id="rId240" Type="http://schemas.openxmlformats.org/officeDocument/2006/relationships/hyperlink" Target="https://login.consultant.ru/link/?req=doc&amp;base=LAW&amp;n=495617&amp;date=25.03.2026&amp;dst=2778&amp;field=134" TargetMode = "External"/><Relationship Id="rId241" Type="http://schemas.openxmlformats.org/officeDocument/2006/relationships/hyperlink" Target="https://login.consultant.ru/link/?req=doc&amp;base=SPB&amp;n=322313&amp;date=25.03.2026&amp;dst=100020&amp;field=134" TargetMode = "External"/><Relationship Id="rId242" Type="http://schemas.openxmlformats.org/officeDocument/2006/relationships/hyperlink" Target="https://login.consultant.ru/link/?req=doc&amp;base=LAW&amp;n=527232&amp;date=25.03.2026&amp;dst=12979&amp;field=134" TargetMode = "External"/><Relationship Id="rId243" Type="http://schemas.openxmlformats.org/officeDocument/2006/relationships/hyperlink" Target="https://login.consultant.ru/link/?req=doc&amp;base=SPB&amp;n=322313&amp;date=25.03.2026&amp;dst=100021&amp;field=134" TargetMode = "External"/><Relationship Id="rId244" Type="http://schemas.openxmlformats.org/officeDocument/2006/relationships/hyperlink" Target="https://login.consultant.ru/link/?req=doc&amp;base=SPB&amp;n=302280&amp;date=25.03.2026" TargetMode = "External"/><Relationship Id="rId245" Type="http://schemas.openxmlformats.org/officeDocument/2006/relationships/hyperlink" Target="https://login.consultant.ru/link/?req=doc&amp;base=SPB&amp;n=322313&amp;date=25.03.2026&amp;dst=100022&amp;field=134" TargetMode = "External"/><Relationship Id="rId246" Type="http://schemas.openxmlformats.org/officeDocument/2006/relationships/hyperlink" Target="https://login.consultant.ru/link/?req=doc&amp;base=LAW&amp;n=527232&amp;date=25.03.2026&amp;dst=17698&amp;field=134" TargetMode = "External"/><Relationship Id="rId247" Type="http://schemas.openxmlformats.org/officeDocument/2006/relationships/hyperlink" Target="https://login.consultant.ru/link/?req=doc&amp;base=LAW&amp;n=495617&amp;date=25.03.2026&amp;dst=2823&amp;field=134" TargetMode = "External"/><Relationship Id="rId248" Type="http://schemas.openxmlformats.org/officeDocument/2006/relationships/hyperlink" Target="https://login.consultant.ru/link/?req=doc&amp;base=LAW&amp;n=495617&amp;date=25.03.2026&amp;dst=2825&amp;field=134" TargetMode = "External"/><Relationship Id="rId249" Type="http://schemas.openxmlformats.org/officeDocument/2006/relationships/hyperlink" Target="https://login.consultant.ru/link/?req=doc&amp;base=LAW&amp;n=495617&amp;date=25.03.2026&amp;dst=2827&amp;field=134" TargetMode = "External"/><Relationship Id="rId250" Type="http://schemas.openxmlformats.org/officeDocument/2006/relationships/hyperlink" Target="https://login.consultant.ru/link/?req=doc&amp;base=SPB&amp;n=302280&amp;date=25.03.2026&amp;dst=100011&amp;field=134" TargetMode = "External"/><Relationship Id="rId251" Type="http://schemas.openxmlformats.org/officeDocument/2006/relationships/hyperlink" Target="https://login.consultant.ru/link/?req=doc&amp;base=LAW&amp;n=495617&amp;date=25.03.2026&amp;dst=2823&amp;field=134" TargetMode = "External"/><Relationship Id="rId252" Type="http://schemas.openxmlformats.org/officeDocument/2006/relationships/hyperlink" Target="https://login.consultant.ru/link/?req=doc&amp;base=LAW&amp;n=495617&amp;date=25.03.2026&amp;dst=2825&amp;field=134" TargetMode = "External"/><Relationship Id="rId253" Type="http://schemas.openxmlformats.org/officeDocument/2006/relationships/hyperlink" Target="https://login.consultant.ru/link/?req=doc&amp;base=LAW&amp;n=495617&amp;date=25.03.2026&amp;dst=2827&amp;field=134" TargetMode = "External"/><Relationship Id="rId254" Type="http://schemas.openxmlformats.org/officeDocument/2006/relationships/hyperlink" Target="https://login.consultant.ru/link/?req=doc&amp;base=LAW&amp;n=495617&amp;date=25.03.2026&amp;dst=2824&amp;field=134" TargetMode = "External"/><Relationship Id="rId255" Type="http://schemas.openxmlformats.org/officeDocument/2006/relationships/hyperlink" Target="https://login.consultant.ru/link/?req=doc&amp;base=SPB&amp;n=110415&amp;date=25.03.2026&amp;dst=100059&amp;field=134" TargetMode = "External"/><Relationship Id="rId256" Type="http://schemas.openxmlformats.org/officeDocument/2006/relationships/hyperlink" Target="https://login.consultant.ru/link/?req=doc&amp;base=SPB&amp;n=249199&amp;date=25.03.2026&amp;dst=100061&amp;field=134" TargetMode = "External"/><Relationship Id="rId257" Type="http://schemas.openxmlformats.org/officeDocument/2006/relationships/hyperlink" Target="https://login.consultant.ru/link/?req=doc&amp;base=SPB&amp;n=40612&amp;date=25.03.2026&amp;dst=100011&amp;field=134" TargetMode = "External"/><Relationship Id="rId258" Type="http://schemas.openxmlformats.org/officeDocument/2006/relationships/hyperlink" Target="https://login.consultant.ru/link/?req=doc&amp;base=SPB&amp;n=104706&amp;date=25.03.2026&amp;dst=100016&amp;field=134" TargetMode = "External"/><Relationship Id="rId259" Type="http://schemas.openxmlformats.org/officeDocument/2006/relationships/hyperlink" Target="https://login.consultant.ru/link/?req=doc&amp;base=SPB&amp;n=40612&amp;date=25.03.2026&amp;dst=100011&amp;field=134" TargetMode = "External"/><Relationship Id="rId260" Type="http://schemas.openxmlformats.org/officeDocument/2006/relationships/hyperlink" Target="https://login.consultant.ru/link/?req=doc&amp;base=SPB&amp;n=104706&amp;date=25.03.2026&amp;dst=100016&amp;field=134" TargetMode = "External"/><Relationship Id="rId261" Type="http://schemas.openxmlformats.org/officeDocument/2006/relationships/hyperlink" Target="https://login.consultant.ru/link/?req=doc&amp;base=SPB&amp;n=104706&amp;date=25.03.2026&amp;dst=100008&amp;field=134" TargetMode = "External"/><Relationship Id="rId262" Type="http://schemas.openxmlformats.org/officeDocument/2006/relationships/hyperlink" Target="https://login.consultant.ru/link/?req=doc&amp;base=SPB&amp;n=124603&amp;date=25.03.2026&amp;dst=100084&amp;field=134" TargetMode = "External"/><Relationship Id="rId263" Type="http://schemas.openxmlformats.org/officeDocument/2006/relationships/hyperlink" Target="https://login.consultant.ru/link/?req=doc&amp;base=SPB&amp;n=104706&amp;date=25.03.2026&amp;dst=100016&amp;field=134" TargetMode = "External"/><Relationship Id="rId264" Type="http://schemas.openxmlformats.org/officeDocument/2006/relationships/hyperlink" Target="https://login.consultant.ru/link/?req=doc&amp;base=SPB&amp;n=40612&amp;date=25.03.2026&amp;dst=100011&amp;field=134" TargetMode = "External"/><Relationship Id="rId265" Type="http://schemas.openxmlformats.org/officeDocument/2006/relationships/hyperlink" Target="https://login.consultant.ru/link/?req=doc&amp;base=SPB&amp;n=40612&amp;date=25.03.2026&amp;dst=100011&amp;field=134" TargetMode = "External"/><Relationship Id="rId266" Type="http://schemas.openxmlformats.org/officeDocument/2006/relationships/hyperlink" Target="https://login.consultant.ru/link/?req=doc&amp;base=SPB&amp;n=302279&amp;date=25.03.2026&amp;dst=100122&amp;field=134" TargetMode = "External"/><Relationship Id="rId267" Type="http://schemas.openxmlformats.org/officeDocument/2006/relationships/hyperlink" Target="https://login.consultant.ru/link/?req=doc&amp;base=SPB&amp;n=302279&amp;date=25.03.2026&amp;dst=100099&amp;field=134" TargetMode = "External"/><Relationship Id="rId268" Type="http://schemas.openxmlformats.org/officeDocument/2006/relationships/hyperlink" Target="https://login.consultant.ru/link/?req=doc&amp;base=SPB&amp;n=322313&amp;date=25.03.2026&amp;dst=100023&amp;field=134" TargetMode = "External"/><Relationship Id="rId269" Type="http://schemas.openxmlformats.org/officeDocument/2006/relationships/hyperlink" Target="https://login.consultant.ru/link/?req=doc&amp;base=LAW&amp;n=511225&amp;date=25.03.2026" TargetMode = "External"/><Relationship Id="rId270" Type="http://schemas.openxmlformats.org/officeDocument/2006/relationships/hyperlink" Target="https://login.consultant.ru/link/?req=doc&amp;base=LAW&amp;n=466512&amp;date=25.03.2026" TargetMode = "External"/><Relationship Id="rId271" Type="http://schemas.openxmlformats.org/officeDocument/2006/relationships/hyperlink" Target="https://login.consultant.ru/link/?req=doc&amp;base=LAW&amp;n=466514&amp;date=25.03.2026" TargetMode = "External"/><Relationship Id="rId272" Type="http://schemas.openxmlformats.org/officeDocument/2006/relationships/hyperlink" Target="https://login.consultant.ru/link/?req=doc&amp;base=SPB&amp;n=239545&amp;date=25.03.2026&amp;dst=100010&amp;field=134" TargetMode = "External"/><Relationship Id="rId273" Type="http://schemas.openxmlformats.org/officeDocument/2006/relationships/hyperlink" Target="https://login.consultant.ru/link/?req=doc&amp;base=LAW&amp;n=527232&amp;date=25.03.2026&amp;dst=15358&amp;field=134" TargetMode = "External"/><Relationship Id="rId274" Type="http://schemas.openxmlformats.org/officeDocument/2006/relationships/hyperlink" Target="https://login.consultant.ru/link/?req=doc&amp;base=SPB&amp;n=249384&amp;date=25.03.2026&amp;dst=100045&amp;field=134" TargetMode = "External"/><Relationship Id="rId275" Type="http://schemas.openxmlformats.org/officeDocument/2006/relationships/hyperlink" Target="https://login.consultant.ru/link/?req=doc&amp;base=SPB&amp;n=249384&amp;date=25.03.2026&amp;dst=100048&amp;field=134" TargetMode = "External"/><Relationship Id="rId276" Type="http://schemas.openxmlformats.org/officeDocument/2006/relationships/hyperlink" Target="https://login.consultant.ru/link/?req=doc&amp;base=SPB&amp;n=249384&amp;date=25.03.2026&amp;dst=100050&amp;field=134" TargetMode = "External"/><Relationship Id="rId277" Type="http://schemas.openxmlformats.org/officeDocument/2006/relationships/hyperlink" Target="https://login.consultant.ru/link/?req=doc&amp;base=SPB&amp;n=249384&amp;date=25.03.2026&amp;dst=100051&amp;field=134" TargetMode = "External"/><Relationship Id="rId278" Type="http://schemas.openxmlformats.org/officeDocument/2006/relationships/hyperlink" Target="https://login.consultant.ru/link/?req=doc&amp;base=SPB&amp;n=207756&amp;date=25.03.2026&amp;dst=100027&amp;field=134" TargetMode = "External"/><Relationship Id="rId279" Type="http://schemas.openxmlformats.org/officeDocument/2006/relationships/hyperlink" Target="https://login.consultant.ru/link/?req=doc&amp;base=SPB&amp;n=249384&amp;date=25.03.2026&amp;dst=100052&amp;field=134" TargetMode = "External"/><Relationship Id="rId280" Type="http://schemas.openxmlformats.org/officeDocument/2006/relationships/hyperlink" Target="https://login.consultant.ru/link/?req=doc&amp;base=SPB&amp;n=200503&amp;date=25.03.2026&amp;dst=100060&amp;field=134" TargetMode = "External"/><Relationship Id="rId281" Type="http://schemas.openxmlformats.org/officeDocument/2006/relationships/hyperlink" Target="https://login.consultant.ru/link/?req=doc&amp;base=LAW&amp;n=529197&amp;date=25.03.2026&amp;dst=102841&amp;field=134" TargetMode = "External"/><Relationship Id="rId282" Type="http://schemas.openxmlformats.org/officeDocument/2006/relationships/hyperlink" Target="https://login.consultant.ru/link/?req=doc&amp;base=LAW&amp;n=529197&amp;date=25.03.2026&amp;dst=102855&amp;field=134" TargetMode = "External"/><Relationship Id="rId283" Type="http://schemas.openxmlformats.org/officeDocument/2006/relationships/hyperlink" Target="https://login.consultant.ru/link/?req=doc&amp;base=LAW&amp;n=529197&amp;date=25.03.2026&amp;dst=102873&amp;field=134" TargetMode = "External"/><Relationship Id="rId284" Type="http://schemas.openxmlformats.org/officeDocument/2006/relationships/hyperlink" Target="https://login.consultant.ru/link/?req=doc&amp;base=LAW&amp;n=529197&amp;date=25.03.2026&amp;dst=102875&amp;field=134" TargetMode = "External"/><Relationship Id="rId285" Type="http://schemas.openxmlformats.org/officeDocument/2006/relationships/hyperlink" Target="https://login.consultant.ru/link/?req=doc&amp;base=LAW&amp;n=529197&amp;date=25.03.2026&amp;dst=102877&amp;field=134" TargetMode = "External"/><Relationship Id="rId286" Type="http://schemas.openxmlformats.org/officeDocument/2006/relationships/hyperlink" Target="https://login.consultant.ru/link/?req=doc&amp;base=LAW&amp;n=529197&amp;date=25.03.2026&amp;dst=102879&amp;field=134" TargetMode = "External"/><Relationship Id="rId287" Type="http://schemas.openxmlformats.org/officeDocument/2006/relationships/hyperlink" Target="https://login.consultant.ru/link/?req=doc&amp;base=LAW&amp;n=529197&amp;date=25.03.2026&amp;dst=102881&amp;field=134" TargetMode = "External"/><Relationship Id="rId288" Type="http://schemas.openxmlformats.org/officeDocument/2006/relationships/hyperlink" Target="https://login.consultant.ru/link/?req=doc&amp;base=LAW&amp;n=529197&amp;date=25.03.2026&amp;dst=102883&amp;field=134" TargetMode = "External"/><Relationship Id="rId289" Type="http://schemas.openxmlformats.org/officeDocument/2006/relationships/hyperlink" Target="https://login.consultant.ru/link/?req=doc&amp;base=SPB&amp;n=249384&amp;date=25.03.2026&amp;dst=100054&amp;field=134" TargetMode = "External"/><Relationship Id="rId290" Type="http://schemas.openxmlformats.org/officeDocument/2006/relationships/hyperlink" Target="https://login.consultant.ru/link/?req=doc&amp;base=SPB&amp;n=249384&amp;date=25.03.2026&amp;dst=100055&amp;field=134" TargetMode = "External"/><Relationship Id="rId291" Type="http://schemas.openxmlformats.org/officeDocument/2006/relationships/hyperlink" Target="https://login.consultant.ru/link/?req=doc&amp;base=SPB&amp;n=206150&amp;date=25.03.2026&amp;dst=100020&amp;field=134" TargetMode = "External"/><Relationship Id="rId292" Type="http://schemas.openxmlformats.org/officeDocument/2006/relationships/hyperlink" Target="https://login.consultant.ru/link/?req=doc&amp;base=SPB&amp;n=249384&amp;date=25.03.2026&amp;dst=100056&amp;field=134" TargetMode = "External"/><Relationship Id="rId293" Type="http://schemas.openxmlformats.org/officeDocument/2006/relationships/hyperlink" Target="https://login.consultant.ru/link/?req=doc&amp;base=SPB&amp;n=249384&amp;date=25.03.2026&amp;dst=100056&amp;field=134" TargetMode = "External"/><Relationship Id="rId294" Type="http://schemas.openxmlformats.org/officeDocument/2006/relationships/hyperlink" Target="https://login.consultant.ru/link/?req=doc&amp;base=SPB&amp;n=207756&amp;date=25.03.2026&amp;dst=100028&amp;field=134" TargetMode = "External"/><Relationship Id="rId295" Type="http://schemas.openxmlformats.org/officeDocument/2006/relationships/hyperlink" Target="https://login.consultant.ru/link/?req=doc&amp;base=SPB&amp;n=249384&amp;date=25.03.2026&amp;dst=100057&amp;field=134" TargetMode = "External"/><Relationship Id="rId296" Type="http://schemas.openxmlformats.org/officeDocument/2006/relationships/hyperlink" Target="https://login.consultant.ru/link/?req=doc&amp;base=LAW&amp;n=527232&amp;date=25.03.2026&amp;dst=1354&amp;field=134" TargetMode = "External"/><Relationship Id="rId297" Type="http://schemas.openxmlformats.org/officeDocument/2006/relationships/hyperlink" Target="https://login.consultant.ru/link/?req=doc&amp;base=SPB&amp;n=266826&amp;date=25.03.2026&amp;dst=100041&amp;field=134" TargetMode = "External"/><Relationship Id="rId298" Type="http://schemas.openxmlformats.org/officeDocument/2006/relationships/hyperlink" Target="https://login.consultant.ru/link/?req=doc&amp;base=SPB&amp;n=266826&amp;date=25.03.2026&amp;dst=100042&amp;field=134" TargetMode = "External"/><Relationship Id="rId299" Type="http://schemas.openxmlformats.org/officeDocument/2006/relationships/hyperlink" Target="https://login.consultant.ru/link/?req=doc&amp;base=SPB&amp;n=266826&amp;date=25.03.2026&amp;dst=100043&amp;field=134" TargetMode = "External"/><Relationship Id="rId300" Type="http://schemas.openxmlformats.org/officeDocument/2006/relationships/hyperlink" Target="https://login.consultant.ru/link/?req=doc&amp;base=SPB&amp;n=266826&amp;date=25.03.2026&amp;dst=100044&amp;field=134" TargetMode = "External"/><Relationship Id="rId301" Type="http://schemas.openxmlformats.org/officeDocument/2006/relationships/hyperlink" Target="https://login.consultant.ru/link/?req=doc&amp;base=SPB&amp;n=266826&amp;date=25.03.2026&amp;dst=100045&amp;field=134" TargetMode = "External"/><Relationship Id="rId302" Type="http://schemas.openxmlformats.org/officeDocument/2006/relationships/hyperlink" Target="https://login.consultant.ru/link/?req=doc&amp;base=LAW&amp;n=527232&amp;date=25.03.2026&amp;dst=13017&amp;field=134" TargetMode = "External"/><Relationship Id="rId303" Type="http://schemas.openxmlformats.org/officeDocument/2006/relationships/hyperlink" Target="https://login.consultant.ru/link/?req=doc&amp;base=SPB&amp;n=249607&amp;date=25.03.2026&amp;dst=100049&amp;field=134" TargetMode = "External"/><Relationship Id="rId304" Type="http://schemas.openxmlformats.org/officeDocument/2006/relationships/hyperlink" Target="https://login.consultant.ru/link/?req=doc&amp;base=SPB&amp;n=302279&amp;date=25.03.2026&amp;dst=51&amp;field=134" TargetMode = "External"/><Relationship Id="rId305" Type="http://schemas.openxmlformats.org/officeDocument/2006/relationships/hyperlink" Target="https://login.consultant.ru/link/?req=doc&amp;base=SPB&amp;n=249199&amp;date=25.03.2026&amp;dst=100086&amp;field=134" TargetMode = "External"/><Relationship Id="rId306" Type="http://schemas.openxmlformats.org/officeDocument/2006/relationships/hyperlink" Target="https://login.consultant.ru/link/?req=doc&amp;base=LAW&amp;n=529197&amp;date=25.03.2026&amp;dst=104746&amp;field=134" TargetMode = "External"/><Relationship Id="rId307" Type="http://schemas.openxmlformats.org/officeDocument/2006/relationships/hyperlink" Target="https://login.consultant.ru/link/?req=doc&amp;base=LAW&amp;n=529197&amp;date=25.03.2026&amp;dst=104307&amp;field=134" TargetMode = "External"/><Relationship Id="rId308" Type="http://schemas.openxmlformats.org/officeDocument/2006/relationships/hyperlink" Target="https://login.consultant.ru/link/?req=doc&amp;base=LAW&amp;n=529197&amp;date=25.03.2026&amp;dst=104322&amp;field=134" TargetMode = "External"/><Relationship Id="rId309" Type="http://schemas.openxmlformats.org/officeDocument/2006/relationships/hyperlink" Target="https://login.consultant.ru/link/?req=doc&amp;base=LAW&amp;n=529197&amp;date=25.03.2026&amp;dst=105200&amp;field=134" TargetMode = "External"/><Relationship Id="rId310" Type="http://schemas.openxmlformats.org/officeDocument/2006/relationships/hyperlink" Target="https://login.consultant.ru/link/?req=doc&amp;base=LAW&amp;n=529197&amp;date=25.03.2026&amp;dst=105405&amp;field=134" TargetMode = "External"/><Relationship Id="rId311" Type="http://schemas.openxmlformats.org/officeDocument/2006/relationships/hyperlink" Target="https://login.consultant.ru/link/?req=doc&amp;base=SPB&amp;n=255855&amp;date=25.03.2026&amp;dst=100031&amp;field=134" TargetMode = "External"/><Relationship Id="rId312" Type="http://schemas.openxmlformats.org/officeDocument/2006/relationships/hyperlink" Target="https://login.consultant.ru/link/?req=doc&amp;base=LAW&amp;n=529197&amp;date=25.03.2026&amp;dst=105118&amp;field=134" TargetMode = "External"/><Relationship Id="rId313" Type="http://schemas.openxmlformats.org/officeDocument/2006/relationships/hyperlink" Target="https://login.consultant.ru/link/?req=doc&amp;base=LAW&amp;n=495617&amp;date=25.03.2026" TargetMode = "External"/><Relationship Id="rId314" Type="http://schemas.openxmlformats.org/officeDocument/2006/relationships/hyperlink" Target="https://login.consultant.ru/link/?req=doc&amp;base=SPB&amp;n=255855&amp;date=25.03.2026&amp;dst=100040&amp;field=134" TargetMode = "External"/><Relationship Id="rId315" Type="http://schemas.openxmlformats.org/officeDocument/2006/relationships/hyperlink" Target="https://login.consultant.ru/link/?req=doc&amp;base=LAW&amp;n=529197&amp;date=25.03.2026&amp;dst=104307&amp;field=134" TargetMode = "External"/><Relationship Id="rId316" Type="http://schemas.openxmlformats.org/officeDocument/2006/relationships/hyperlink" Target="https://login.consultant.ru/link/?req=doc&amp;base=LAW&amp;n=529197&amp;date=25.03.2026&amp;dst=104322&amp;field=134" TargetMode = "External"/><Relationship Id="rId317" Type="http://schemas.openxmlformats.org/officeDocument/2006/relationships/hyperlink" Target="https://login.consultant.ru/link/?req=doc&amp;base=LAW&amp;n=529197&amp;date=25.03.2026&amp;dst=105200&amp;field=134" TargetMode = "External"/><Relationship Id="rId318" Type="http://schemas.openxmlformats.org/officeDocument/2006/relationships/hyperlink" Target="https://login.consultant.ru/link/?req=doc&amp;base=LAW&amp;n=529197&amp;date=25.03.2026&amp;dst=105405&amp;field=134" TargetMode = "External"/><Relationship Id="rId319" Type="http://schemas.openxmlformats.org/officeDocument/2006/relationships/hyperlink" Target="https://login.consultant.ru/link/?req=doc&amp;base=LAW&amp;n=529197&amp;date=25.03.2026&amp;dst=104322&amp;field=134" TargetMode = "External"/><Relationship Id="rId320" Type="http://schemas.openxmlformats.org/officeDocument/2006/relationships/hyperlink" Target="https://login.consultant.ru/link/?req=doc&amp;base=SPB&amp;n=255855&amp;date=25.03.2026&amp;dst=100043&amp;field=134" TargetMode = "External"/><Relationship Id="rId321" Type="http://schemas.openxmlformats.org/officeDocument/2006/relationships/hyperlink" Target="https://login.consultant.ru/link/?req=doc&amp;base=SPB&amp;n=283355&amp;date=25.03.2026&amp;dst=100030&amp;field=134" TargetMode = "External"/><Relationship Id="rId322" Type="http://schemas.openxmlformats.org/officeDocument/2006/relationships/hyperlink" Target="https://login.consultant.ru/link/?req=doc&amp;base=SPB&amp;n=249199&amp;date=25.03.2026&amp;dst=100101&amp;field=134" TargetMode = "External"/><Relationship Id="rId323" Type="http://schemas.openxmlformats.org/officeDocument/2006/relationships/hyperlink" Target="https://login.consultant.ru/link/?req=doc&amp;base=SPB&amp;n=266826&amp;date=25.03.2026&amp;dst=100046&amp;field=134" TargetMode = "External"/><Relationship Id="rId324" Type="http://schemas.openxmlformats.org/officeDocument/2006/relationships/hyperlink" Target="https://login.consultant.ru/link/?req=doc&amp;base=SPB&amp;n=283355&amp;date=25.03.2026&amp;dst=100031&amp;field=134" TargetMode = "External"/><Relationship Id="rId325" Type="http://schemas.openxmlformats.org/officeDocument/2006/relationships/hyperlink" Target="https://login.consultant.ru/link/?req=doc&amp;base=SPB&amp;n=249384&amp;date=25.03.2026&amp;dst=100058&amp;field=134" TargetMode = "External"/><Relationship Id="rId326" Type="http://schemas.openxmlformats.org/officeDocument/2006/relationships/hyperlink" Target="https://login.consultant.ru/link/?req=doc&amp;base=SPB&amp;n=40612&amp;date=25.03.2026&amp;dst=100011&amp;field=134" TargetMode = "External"/><Relationship Id="rId327" Type="http://schemas.openxmlformats.org/officeDocument/2006/relationships/hyperlink" Target="https://login.consultant.ru/link/?req=doc&amp;base=SPB&amp;n=224662&amp;date=25.03.2026&amp;dst=100011&amp;field=134" TargetMode = "External"/><Relationship Id="rId328" Type="http://schemas.openxmlformats.org/officeDocument/2006/relationships/hyperlink" Target="https://login.consultant.ru/link/?req=doc&amp;base=LAW&amp;n=527232&amp;date=25.03.2026&amp;dst=17703&amp;field=134" TargetMode = "External"/><Relationship Id="rId329" Type="http://schemas.openxmlformats.org/officeDocument/2006/relationships/hyperlink" Target="https://login.consultant.ru/link/?req=doc&amp;base=LAW&amp;n=422017&amp;date=25.03.2026" TargetMode = "External"/><Relationship Id="rId330" Type="http://schemas.openxmlformats.org/officeDocument/2006/relationships/hyperlink" Target="https://login.consultant.ru/link/?req=doc&amp;base=LAW&amp;n=527232&amp;date=25.03.2026&amp;dst=17703&amp;field=134" TargetMode = "External"/><Relationship Id="rId331" Type="http://schemas.openxmlformats.org/officeDocument/2006/relationships/hyperlink" Target="https://login.consultant.ru/link/?req=doc&amp;base=SPB&amp;n=302280&amp;date=25.03.2026&amp;dst=100023&amp;field=134" TargetMode = "External"/><Relationship Id="rId332" Type="http://schemas.openxmlformats.org/officeDocument/2006/relationships/hyperlink" Target="https://login.consultant.ru/link/?req=doc&amp;base=SPB&amp;n=322313&amp;date=25.03.2026&amp;dst=100027&amp;field=134" TargetMode = "External"/><Relationship Id="rId333" Type="http://schemas.openxmlformats.org/officeDocument/2006/relationships/hyperlink" Target="https://login.consultant.ru/link/?req=doc&amp;base=SPB&amp;n=266826&amp;date=25.03.2026&amp;dst=100048&amp;field=134" TargetMode = "External"/><Relationship Id="rId334" Type="http://schemas.openxmlformats.org/officeDocument/2006/relationships/hyperlink" Target="https://login.consultant.ru/link/?req=doc&amp;base=LAW&amp;n=511657&amp;date=25.03.2026" TargetMode = "External"/><Relationship Id="rId335" Type="http://schemas.openxmlformats.org/officeDocument/2006/relationships/hyperlink" Target="https://login.consultant.ru/link/?req=doc&amp;base=LAW&amp;n=527232&amp;date=25.03.2026&amp;dst=17596&amp;field=134" TargetMode = "External"/><Relationship Id="rId336" Type="http://schemas.openxmlformats.org/officeDocument/2006/relationships/hyperlink" Target="https://login.consultant.ru/link/?req=doc&amp;base=SPB&amp;n=302418&amp;date=25.03.2026&amp;dst=100047&amp;field=134" TargetMode = "External"/><Relationship Id="rId337" Type="http://schemas.openxmlformats.org/officeDocument/2006/relationships/hyperlink" Target="https://login.consultant.ru/link/?req=doc&amp;base=SPB&amp;n=249384&amp;date=25.03.2026&amp;dst=100061&amp;field=134" TargetMode = "External"/><Relationship Id="rId338" Type="http://schemas.openxmlformats.org/officeDocument/2006/relationships/hyperlink" Target="https://login.consultant.ru/link/?req=doc&amp;base=LAW&amp;n=527232&amp;date=25.03.2026&amp;dst=17832&amp;field=134" TargetMode = "External"/><Relationship Id="rId339" Type="http://schemas.openxmlformats.org/officeDocument/2006/relationships/hyperlink" Target="https://login.consultant.ru/link/?req=doc&amp;base=SPB&amp;n=249199&amp;date=25.03.2026&amp;dst=100102&amp;field=134" TargetMode = "External"/><Relationship Id="rId340" Type="http://schemas.openxmlformats.org/officeDocument/2006/relationships/hyperlink" Target="https://login.consultant.ru/link/?req=doc&amp;base=SPB&amp;n=302418&amp;date=25.03.2026&amp;dst=97&amp;field=134" TargetMode = "External"/><Relationship Id="rId341" Type="http://schemas.openxmlformats.org/officeDocument/2006/relationships/hyperlink" Target="https://login.consultant.ru/link/?req=doc&amp;base=SPB&amp;n=275768&amp;date=25.03.2026&amp;dst=100016&amp;field=134" TargetMode = "External"/><Relationship Id="rId342" Type="http://schemas.openxmlformats.org/officeDocument/2006/relationships/hyperlink" Target="https://login.consultant.ru/link/?req=doc&amp;base=SPB&amp;n=266826&amp;date=25.03.2026&amp;dst=100053&amp;field=134" TargetMode = "External"/><Relationship Id="rId343" Type="http://schemas.openxmlformats.org/officeDocument/2006/relationships/hyperlink" Target="https://login.consultant.ru/link/?req=doc&amp;base=SPB&amp;n=283355&amp;date=25.03.2026&amp;dst=100033&amp;field=134" TargetMode = "External"/><Relationship Id="rId344" Type="http://schemas.openxmlformats.org/officeDocument/2006/relationships/hyperlink" Target="https://login.consultant.ru/link/?req=doc&amp;base=SPB&amp;n=266826&amp;date=25.03.2026&amp;dst=100054&amp;field=134" TargetMode = "External"/><Relationship Id="rId345" Type="http://schemas.openxmlformats.org/officeDocument/2006/relationships/hyperlink" Target="https://login.consultant.ru/link/?req=doc&amp;base=SPB&amp;n=283355&amp;date=25.03.2026&amp;dst=100034&amp;field=134" TargetMode = "External"/><Relationship Id="rId346" Type="http://schemas.openxmlformats.org/officeDocument/2006/relationships/hyperlink" Target="https://login.consultant.ru/link/?req=doc&amp;base=SPB&amp;n=275768&amp;date=25.03.2026&amp;dst=100017&amp;field=134" TargetMode = "External"/><Relationship Id="rId347" Type="http://schemas.openxmlformats.org/officeDocument/2006/relationships/hyperlink" Target="https://login.consultant.ru/link/?req=doc&amp;base=LAW&amp;n=527232&amp;date=25.03.2026&amp;dst=10386&amp;field=134" TargetMode = "External"/><Relationship Id="rId348" Type="http://schemas.openxmlformats.org/officeDocument/2006/relationships/hyperlink" Target="https://login.consultant.ru/link/?req=doc&amp;base=SPB&amp;n=302418&amp;date=25.03.2026&amp;dst=80&amp;field=134" TargetMode = "External"/><Relationship Id="rId349" Type="http://schemas.openxmlformats.org/officeDocument/2006/relationships/hyperlink" Target="https://login.consultant.ru/link/?req=doc&amp;base=LAW&amp;n=527232&amp;date=25.03.2026&amp;dst=10385&amp;field=134" TargetMode = "External"/><Relationship Id="rId350" Type="http://schemas.openxmlformats.org/officeDocument/2006/relationships/hyperlink" Target="https://login.consultant.ru/link/?req=doc&amp;base=LAW&amp;n=527232&amp;date=25.03.2026&amp;dst=17522&amp;field=134" TargetMode = "External"/><Relationship Id="rId351" Type="http://schemas.openxmlformats.org/officeDocument/2006/relationships/hyperlink" Target="https://login.consultant.ru/link/?req=doc&amp;base=SPB&amp;n=283355&amp;date=25.03.2026&amp;dst=100035&amp;field=134" TargetMode = "External"/><Relationship Id="rId352" Type="http://schemas.openxmlformats.org/officeDocument/2006/relationships/hyperlink" Target="https://login.consultant.ru/link/?req=doc&amp;base=LAW&amp;n=527232&amp;date=25.03.2026&amp;dst=9219&amp;field=134" TargetMode = "External"/><Relationship Id="rId353" Type="http://schemas.openxmlformats.org/officeDocument/2006/relationships/hyperlink" Target="https://login.consultant.ru/link/?req=doc&amp;base=LAW&amp;n=527232&amp;date=25.03.2026&amp;dst=13986&amp;field=134" TargetMode = "External"/><Relationship Id="rId354" Type="http://schemas.openxmlformats.org/officeDocument/2006/relationships/hyperlink" Target="https://login.consultant.ru/link/?req=doc&amp;base=LAW&amp;n=527232&amp;date=25.03.2026&amp;dst=10422&amp;field=134" TargetMode = "External"/><Relationship Id="rId355" Type="http://schemas.openxmlformats.org/officeDocument/2006/relationships/hyperlink" Target="https://login.consultant.ru/link/?req=doc&amp;base=LAW&amp;n=527232&amp;date=25.03.2026&amp;dst=10423&amp;field=134" TargetMode = "External"/><Relationship Id="rId356" Type="http://schemas.openxmlformats.org/officeDocument/2006/relationships/hyperlink" Target="https://login.consultant.ru/link/?req=doc&amp;base=LAW&amp;n=527232&amp;date=25.03.2026&amp;dst=10426&amp;field=134" TargetMode = "External"/><Relationship Id="rId357" Type="http://schemas.openxmlformats.org/officeDocument/2006/relationships/hyperlink" Target="https://login.consultant.ru/link/?req=doc&amp;base=LAW&amp;n=527232&amp;date=25.03.2026&amp;dst=10422&amp;field=134" TargetMode = "External"/><Relationship Id="rId358" Type="http://schemas.openxmlformats.org/officeDocument/2006/relationships/hyperlink" Target="https://login.consultant.ru/link/?req=doc&amp;base=LAW&amp;n=527232&amp;date=25.03.2026&amp;dst=10423&amp;field=134" TargetMode = "External"/><Relationship Id="rId359" Type="http://schemas.openxmlformats.org/officeDocument/2006/relationships/hyperlink" Target="https://login.consultant.ru/link/?req=doc&amp;base=LAW&amp;n=527232&amp;date=25.03.2026&amp;dst=10426&amp;field=134" TargetMode = "External"/><Relationship Id="rId360" Type="http://schemas.openxmlformats.org/officeDocument/2006/relationships/hyperlink" Target="https://login.consultant.ru/link/?req=doc&amp;base=SPB&amp;n=220653&amp;date=25.03.2026&amp;dst=100026&amp;field=134" TargetMode = "External"/><Relationship Id="rId361" Type="http://schemas.openxmlformats.org/officeDocument/2006/relationships/hyperlink" Target="https://login.consultant.ru/link/?req=doc&amp;base=LAW&amp;n=527232&amp;date=25.03.2026&amp;dst=17736&amp;field=134" TargetMode = "External"/><Relationship Id="rId362" Type="http://schemas.openxmlformats.org/officeDocument/2006/relationships/hyperlink" Target="https://login.consultant.ru/link/?req=doc&amp;base=LAW&amp;n=529197&amp;date=25.03.2026&amp;dst=100711&amp;field=134" TargetMode = "External"/><Relationship Id="rId363" Type="http://schemas.openxmlformats.org/officeDocument/2006/relationships/hyperlink" Target="https://login.consultant.ru/link/?req=doc&amp;base=LAW&amp;n=529197&amp;date=25.03.2026&amp;dst=101021&amp;field=134" TargetMode = "External"/><Relationship Id="rId364" Type="http://schemas.openxmlformats.org/officeDocument/2006/relationships/hyperlink" Target="https://login.consultant.ru/link/?req=doc&amp;base=LAW&amp;n=529197&amp;date=25.03.2026&amp;dst=101044&amp;field=134" TargetMode = "External"/><Relationship Id="rId365" Type="http://schemas.openxmlformats.org/officeDocument/2006/relationships/hyperlink" Target="https://login.consultant.ru/link/?req=doc&amp;base=LAW&amp;n=529197&amp;date=25.03.2026&amp;dst=101046&amp;field=134" TargetMode = "External"/><Relationship Id="rId366" Type="http://schemas.openxmlformats.org/officeDocument/2006/relationships/hyperlink" Target="https://login.consultant.ru/link/?req=doc&amp;base=LAW&amp;n=529197&amp;date=25.03.2026&amp;dst=101052&amp;field=134" TargetMode = "External"/><Relationship Id="rId367" Type="http://schemas.openxmlformats.org/officeDocument/2006/relationships/hyperlink" Target="https://login.consultant.ru/link/?req=doc&amp;base=LAW&amp;n=529197&amp;date=25.03.2026&amp;dst=101435&amp;field=134" TargetMode = "External"/><Relationship Id="rId368" Type="http://schemas.openxmlformats.org/officeDocument/2006/relationships/hyperlink" Target="https://login.consultant.ru/link/?req=doc&amp;base=LAW&amp;n=529197&amp;date=25.03.2026&amp;dst=104257&amp;field=134" TargetMode = "External"/><Relationship Id="rId369" Type="http://schemas.openxmlformats.org/officeDocument/2006/relationships/hyperlink" Target="https://login.consultant.ru/link/?req=doc&amp;base=LAW&amp;n=529197&amp;date=25.03.2026&amp;dst=104443&amp;field=134" TargetMode = "External"/><Relationship Id="rId370" Type="http://schemas.openxmlformats.org/officeDocument/2006/relationships/hyperlink" Target="https://login.consultant.ru/link/?req=doc&amp;base=SPB&amp;n=268563&amp;date=25.03.2026&amp;dst=100008&amp;field=134" TargetMode = "External"/><Relationship Id="rId371" Type="http://schemas.openxmlformats.org/officeDocument/2006/relationships/hyperlink" Target="https://login.consultant.ru/link/?req=doc&amp;base=LAW&amp;n=527232&amp;date=25.03.2026&amp;dst=9783&amp;field=134" TargetMode = "External"/><Relationship Id="rId372" Type="http://schemas.openxmlformats.org/officeDocument/2006/relationships/hyperlink" Target="https://login.consultant.ru/link/?req=doc&amp;base=SPB&amp;n=266825&amp;date=25.03.2026&amp;dst=100010&amp;field=134" TargetMode = "External"/><Relationship Id="rId373" Type="http://schemas.openxmlformats.org/officeDocument/2006/relationships/hyperlink" Target="https://login.consultant.ru/link/?req=doc&amp;base=SPB&amp;n=266825&amp;date=25.03.2026&amp;dst=100010&amp;field=134" TargetMode = "External"/><Relationship Id="rId374" Type="http://schemas.openxmlformats.org/officeDocument/2006/relationships/hyperlink" Target="https://login.consultant.ru/link/?req=doc&amp;base=LAW&amp;n=431832&amp;date=25.03.2026&amp;dst=100117&amp;field=134" TargetMode = "External"/><Relationship Id="rId375" Type="http://schemas.openxmlformats.org/officeDocument/2006/relationships/hyperlink" Target="https://login.consultant.ru/link/?req=doc&amp;base=LAW&amp;n=431832&amp;date=25.03.2026&amp;dst=101354&amp;field=134" TargetMode = "External"/><Relationship Id="rId376" Type="http://schemas.openxmlformats.org/officeDocument/2006/relationships/hyperlink" Target="https://login.consultant.ru/link/?req=doc&amp;base=LAW&amp;n=431832&amp;date=25.03.2026&amp;dst=100275&amp;field=134" TargetMode = "External"/><Relationship Id="rId377" Type="http://schemas.openxmlformats.org/officeDocument/2006/relationships/hyperlink" Target="https://login.consultant.ru/link/?req=doc&amp;base=LAW&amp;n=431832&amp;date=25.03.2026&amp;dst=100458&amp;field=134" TargetMode = "External"/><Relationship Id="rId378" Type="http://schemas.openxmlformats.org/officeDocument/2006/relationships/hyperlink" Target="https://login.consultant.ru/link/?req=doc&amp;base=LAW&amp;n=431832&amp;date=25.03.2026&amp;dst=100978&amp;field=134" TargetMode = "External"/><Relationship Id="rId379" Type="http://schemas.openxmlformats.org/officeDocument/2006/relationships/hyperlink" Target="https://login.consultant.ru/link/?req=doc&amp;base=LAW&amp;n=431832&amp;date=25.03.2026&amp;dst=101357&amp;field=134" TargetMode = "External"/><Relationship Id="rId380" Type="http://schemas.openxmlformats.org/officeDocument/2006/relationships/hyperlink" Target="https://login.consultant.ru/link/?req=doc&amp;base=LAW&amp;n=431832&amp;date=25.03.2026&amp;dst=378&amp;field=134" TargetMode = "External"/><Relationship Id="rId381" Type="http://schemas.openxmlformats.org/officeDocument/2006/relationships/hyperlink" Target="https://login.consultant.ru/link/?req=doc&amp;base=LAW&amp;n=529197&amp;date=25.03.2026&amp;dst=104443&amp;field=134" TargetMode = "External"/><Relationship Id="rId382" Type="http://schemas.openxmlformats.org/officeDocument/2006/relationships/hyperlink" Target="https://login.consultant.ru/link/?req=doc&amp;base=LAW&amp;n=431832&amp;date=25.03.2026&amp;dst=378&amp;field=134" TargetMode = "External"/><Relationship Id="rId383" Type="http://schemas.openxmlformats.org/officeDocument/2006/relationships/hyperlink" Target="https://login.consultant.ru/link/?req=doc&amp;base=SPB&amp;n=268563&amp;date=25.03.2026&amp;dst=100010&amp;field=134" TargetMode = "External"/><Relationship Id="rId384" Type="http://schemas.openxmlformats.org/officeDocument/2006/relationships/hyperlink" Target="https://login.consultant.ru/link/?req=doc&amp;base=LAW&amp;n=527232&amp;date=25.03.2026&amp;dst=17018&amp;field=134" TargetMode = "External"/><Relationship Id="rId385" Type="http://schemas.openxmlformats.org/officeDocument/2006/relationships/hyperlink" Target="https://login.consultant.ru/link/?req=doc&amp;base=LAW&amp;n=527232&amp;date=25.03.2026&amp;dst=17019&amp;field=134" TargetMode = "External"/><Relationship Id="rId386" Type="http://schemas.openxmlformats.org/officeDocument/2006/relationships/hyperlink" Target="https://login.consultant.ru/link/?req=doc&amp;base=LAW&amp;n=431832&amp;date=25.03.2026&amp;dst=100117&amp;field=134" TargetMode = "External"/><Relationship Id="rId387" Type="http://schemas.openxmlformats.org/officeDocument/2006/relationships/hyperlink" Target="https://login.consultant.ru/link/?req=doc&amp;base=LAW&amp;n=431832&amp;date=25.03.2026&amp;dst=101354&amp;field=134" TargetMode = "External"/><Relationship Id="rId388" Type="http://schemas.openxmlformats.org/officeDocument/2006/relationships/hyperlink" Target="https://login.consultant.ru/link/?req=doc&amp;base=LAW&amp;n=431832&amp;date=25.03.2026&amp;dst=100275&amp;field=134" TargetMode = "External"/><Relationship Id="rId389" Type="http://schemas.openxmlformats.org/officeDocument/2006/relationships/hyperlink" Target="https://login.consultant.ru/link/?req=doc&amp;base=LAW&amp;n=431832&amp;date=25.03.2026&amp;dst=100458&amp;field=134" TargetMode = "External"/><Relationship Id="rId390" Type="http://schemas.openxmlformats.org/officeDocument/2006/relationships/hyperlink" Target="https://login.consultant.ru/link/?req=doc&amp;base=LAW&amp;n=431832&amp;date=25.03.2026&amp;dst=100978&amp;field=134" TargetMode = "External"/><Relationship Id="rId391" Type="http://schemas.openxmlformats.org/officeDocument/2006/relationships/hyperlink" Target="https://login.consultant.ru/link/?req=doc&amp;base=LAW&amp;n=431832&amp;date=25.03.2026&amp;dst=101357&amp;field=134" TargetMode = "External"/><Relationship Id="rId392" Type="http://schemas.openxmlformats.org/officeDocument/2006/relationships/hyperlink" Target="https://login.consultant.ru/link/?req=doc&amp;base=LAW&amp;n=527232&amp;date=25.03.2026&amp;dst=17021&amp;field=134" TargetMode = "External"/><Relationship Id="rId393" Type="http://schemas.openxmlformats.org/officeDocument/2006/relationships/hyperlink" Target="https://login.consultant.ru/link/?req=doc&amp;base=LAW&amp;n=495617&amp;date=25.03.2026&amp;dst=1512&amp;field=134" TargetMode = "External"/><Relationship Id="rId394" Type="http://schemas.openxmlformats.org/officeDocument/2006/relationships/hyperlink" Target="https://login.consultant.ru/link/?req=doc&amp;base=SPB&amp;n=255855&amp;date=25.03.2026&amp;dst=100048&amp;field=134" TargetMode = "External"/><Relationship Id="rId395" Type="http://schemas.openxmlformats.org/officeDocument/2006/relationships/hyperlink" Target="https://login.consultant.ru/link/?req=doc&amp;base=SPB&amp;n=268563&amp;date=25.03.2026&amp;dst=100014&amp;field=134" TargetMode = "External"/><Relationship Id="rId396" Type="http://schemas.openxmlformats.org/officeDocument/2006/relationships/hyperlink" Target="https://login.consultant.ru/link/?req=doc&amp;base=LAW&amp;n=527232&amp;date=25.03.2026&amp;dst=17021&amp;field=134" TargetMode = "External"/><Relationship Id="rId397" Type="http://schemas.openxmlformats.org/officeDocument/2006/relationships/hyperlink" Target="https://login.consultant.ru/link/?req=doc&amp;base=SPB&amp;n=322313&amp;date=25.03.2026&amp;dst=100028&amp;field=134" TargetMode = "External"/><Relationship Id="rId398" Type="http://schemas.openxmlformats.org/officeDocument/2006/relationships/hyperlink" Target="https://login.consultant.ru/link/?req=doc&amp;base=SPB&amp;n=266825&amp;date=25.03.2026&amp;dst=100010&amp;field=134" TargetMode = "External"/><Relationship Id="rId399" Type="http://schemas.openxmlformats.org/officeDocument/2006/relationships/hyperlink" Target="https://login.consultant.ru/link/?req=doc&amp;base=LAW&amp;n=527232&amp;date=25.03.2026&amp;dst=9783&amp;field=134" TargetMode = "External"/><Relationship Id="rId400" Type="http://schemas.openxmlformats.org/officeDocument/2006/relationships/hyperlink" Target="https://login.consultant.ru/link/?req=doc&amp;base=LAW&amp;n=325040&amp;date=25.03.2026&amp;dst=100342&amp;field=134" TargetMode = "External"/><Relationship Id="rId401" Type="http://schemas.openxmlformats.org/officeDocument/2006/relationships/hyperlink" Target="https://login.consultant.ru/link/?req=doc&amp;base=LAW&amp;n=431832&amp;date=25.03.2026&amp;dst=378&amp;field=134" TargetMode = "External"/><Relationship Id="rId402" Type="http://schemas.openxmlformats.org/officeDocument/2006/relationships/hyperlink" Target="https://login.consultant.ru/link/?req=doc&amp;base=SPB&amp;n=268563&amp;date=25.03.2026&amp;dst=100015&amp;field=134" TargetMode = "External"/><Relationship Id="rId403" Type="http://schemas.openxmlformats.org/officeDocument/2006/relationships/hyperlink" Target="https://login.consultant.ru/link/?req=doc&amp;base=SPB&amp;n=220653&amp;date=25.03.2026&amp;dst=100048&amp;field=134" TargetMode = "External"/><Relationship Id="rId404" Type="http://schemas.openxmlformats.org/officeDocument/2006/relationships/hyperlink" Target="https://login.consultant.ru/link/?req=doc&amp;base=LAW&amp;n=529197&amp;date=25.03.2026&amp;dst=103920&amp;field=134" TargetMode = "External"/><Relationship Id="rId405" Type="http://schemas.openxmlformats.org/officeDocument/2006/relationships/hyperlink" Target="https://login.consultant.ru/link/?req=doc&amp;base=LAW&amp;n=529197&amp;date=25.03.2026&amp;dst=103932&amp;field=134" TargetMode = "External"/><Relationship Id="rId406" Type="http://schemas.openxmlformats.org/officeDocument/2006/relationships/hyperlink" Target="https://login.consultant.ru/link/?req=doc&amp;base=LAW&amp;n=529197&amp;date=25.03.2026&amp;dst=104167&amp;field=134" TargetMode = "External"/><Relationship Id="rId407" Type="http://schemas.openxmlformats.org/officeDocument/2006/relationships/hyperlink" Target="https://login.consultant.ru/link/?req=doc&amp;base=LAW&amp;n=527232&amp;date=25.03.2026&amp;dst=9783&amp;field=134" TargetMode = "External"/><Relationship Id="rId408" Type="http://schemas.openxmlformats.org/officeDocument/2006/relationships/hyperlink" Target="https://login.consultant.ru/link/?req=doc&amp;base=LAW&amp;n=527232&amp;date=25.03.2026&amp;dst=17018&amp;field=134" TargetMode = "External"/><Relationship Id="rId409" Type="http://schemas.openxmlformats.org/officeDocument/2006/relationships/hyperlink" Target="https://login.consultant.ru/link/?req=doc&amp;base=LAW&amp;n=527232&amp;date=25.03.2026&amp;dst=17019&amp;field=134" TargetMode = "External"/><Relationship Id="rId410" Type="http://schemas.openxmlformats.org/officeDocument/2006/relationships/hyperlink" Target="https://login.consultant.ru/link/?req=doc&amp;base=LAW&amp;n=431832&amp;date=25.03.2026&amp;dst=100117&amp;field=134" TargetMode = "External"/><Relationship Id="rId411" Type="http://schemas.openxmlformats.org/officeDocument/2006/relationships/hyperlink" Target="https://login.consultant.ru/link/?req=doc&amp;base=LAW&amp;n=431832&amp;date=25.03.2026&amp;dst=101354&amp;field=134" TargetMode = "External"/><Relationship Id="rId412" Type="http://schemas.openxmlformats.org/officeDocument/2006/relationships/hyperlink" Target="https://login.consultant.ru/link/?req=doc&amp;base=LAW&amp;n=431832&amp;date=25.03.2026&amp;dst=101165&amp;field=134" TargetMode = "External"/><Relationship Id="rId413" Type="http://schemas.openxmlformats.org/officeDocument/2006/relationships/hyperlink" Target="https://login.consultant.ru/link/?req=doc&amp;base=LAW&amp;n=431832&amp;date=25.03.2026&amp;dst=101354&amp;field=134" TargetMode = "External"/><Relationship Id="rId414" Type="http://schemas.openxmlformats.org/officeDocument/2006/relationships/hyperlink" Target="https://login.consultant.ru/link/?req=doc&amp;base=LAW&amp;n=527232&amp;date=25.03.2026&amp;dst=17021&amp;field=134" TargetMode = "External"/><Relationship Id="rId415" Type="http://schemas.openxmlformats.org/officeDocument/2006/relationships/hyperlink" Target="https://login.consultant.ru/link/?req=doc&amp;base=LAW&amp;n=527232&amp;date=25.03.2026&amp;dst=17021&amp;field=134" TargetMode = "External"/><Relationship Id="rId416" Type="http://schemas.openxmlformats.org/officeDocument/2006/relationships/hyperlink" Target="https://login.consultant.ru/link/?req=doc&amp;base=SPB&amp;n=322313&amp;date=25.03.2026&amp;dst=100029&amp;field=134" TargetMode = "External"/><Relationship Id="rId417" Type="http://schemas.openxmlformats.org/officeDocument/2006/relationships/hyperlink" Target="https://login.consultant.ru/link/?req=doc&amp;base=LAW&amp;n=527232&amp;date=25.03.2026&amp;dst=17021&amp;field=134" TargetMode = "External"/><Relationship Id="rId418" Type="http://schemas.openxmlformats.org/officeDocument/2006/relationships/hyperlink" Target="https://login.consultant.ru/link/?req=doc&amp;base=LAW&amp;n=527232&amp;date=25.03.2026&amp;dst=9783&amp;field=134" TargetMode = "External"/><Relationship Id="rId419" Type="http://schemas.openxmlformats.org/officeDocument/2006/relationships/hyperlink" Target="https://login.consultant.ru/link/?req=doc&amp;base=SPB&amp;n=235564&amp;date=25.03.2026&amp;dst=100019&amp;field=134" TargetMode = "External"/><Relationship Id="rId420" Type="http://schemas.openxmlformats.org/officeDocument/2006/relationships/hyperlink" Target="https://login.consultant.ru/link/?req=doc&amp;base=LAW&amp;n=495617&amp;date=25.03.2026" TargetMode = "External"/><Relationship Id="rId421" Type="http://schemas.openxmlformats.org/officeDocument/2006/relationships/hyperlink" Target="https://login.consultant.ru/link/?req=doc&amp;base=LAW&amp;n=527232&amp;date=25.03.2026&amp;dst=12964&amp;field=134" TargetMode = "External"/><Relationship Id="rId422" Type="http://schemas.openxmlformats.org/officeDocument/2006/relationships/hyperlink" Target="https://login.consultant.ru/link/?req=doc&amp;base=LAW&amp;n=527232&amp;date=25.03.2026&amp;dst=12992&amp;field=134" TargetMode = "External"/><Relationship Id="rId423" Type="http://schemas.openxmlformats.org/officeDocument/2006/relationships/hyperlink" Target="https://login.consultant.ru/link/?req=doc&amp;base=LAW&amp;n=527232&amp;date=25.03.2026&amp;dst=12979&amp;field=134" TargetMode = "External"/><Relationship Id="rId424" Type="http://schemas.openxmlformats.org/officeDocument/2006/relationships/hyperlink" Target="https://login.consultant.ru/link/?req=doc&amp;base=SPB&amp;n=266825&amp;date=25.03.2026&amp;dst=100012&amp;field=134" TargetMode = "External"/><Relationship Id="rId425" Type="http://schemas.openxmlformats.org/officeDocument/2006/relationships/hyperlink" Target="https://login.consultant.ru/link/?req=doc&amp;base=LAW&amp;n=529197&amp;date=25.03.2026&amp;dst=100711&amp;field=134" TargetMode = "External"/><Relationship Id="rId426" Type="http://schemas.openxmlformats.org/officeDocument/2006/relationships/hyperlink" Target="https://login.consultant.ru/link/?req=doc&amp;base=LAW&amp;n=529197&amp;date=25.03.2026&amp;dst=101024&amp;field=134" TargetMode = "External"/><Relationship Id="rId427" Type="http://schemas.openxmlformats.org/officeDocument/2006/relationships/hyperlink" Target="https://login.consultant.ru/link/?req=doc&amp;base=LAW&amp;n=529197&amp;date=25.03.2026&amp;dst=101044&amp;field=134" TargetMode = "External"/><Relationship Id="rId428" Type="http://schemas.openxmlformats.org/officeDocument/2006/relationships/hyperlink" Target="https://login.consultant.ru/link/?req=doc&amp;base=LAW&amp;n=529197&amp;date=25.03.2026&amp;dst=101046&amp;field=134" TargetMode = "External"/><Relationship Id="rId429" Type="http://schemas.openxmlformats.org/officeDocument/2006/relationships/hyperlink" Target="https://login.consultant.ru/link/?req=doc&amp;base=LAW&amp;n=529197&amp;date=25.03.2026&amp;dst=101052&amp;field=134" TargetMode = "External"/><Relationship Id="rId430" Type="http://schemas.openxmlformats.org/officeDocument/2006/relationships/hyperlink" Target="https://login.consultant.ru/link/?req=doc&amp;base=LAW&amp;n=529197&amp;date=25.03.2026&amp;dst=101435&amp;field=134" TargetMode = "External"/><Relationship Id="rId431" Type="http://schemas.openxmlformats.org/officeDocument/2006/relationships/hyperlink" Target="https://login.consultant.ru/link/?req=doc&amp;base=LAW&amp;n=527232&amp;date=25.03.2026&amp;dst=9783&amp;field=134" TargetMode = "External"/><Relationship Id="rId432" Type="http://schemas.openxmlformats.org/officeDocument/2006/relationships/hyperlink" Target="https://login.consultant.ru/link/?req=doc&amp;base=LAW&amp;n=527232&amp;date=25.03.2026&amp;dst=6676&amp;field=134" TargetMode = "External"/><Relationship Id="rId433" Type="http://schemas.openxmlformats.org/officeDocument/2006/relationships/hyperlink" Target="https://login.consultant.ru/link/?req=doc&amp;base=LAW&amp;n=527232&amp;date=25.03.2026&amp;dst=6680&amp;field=134" TargetMode = "External"/><Relationship Id="rId434" Type="http://schemas.openxmlformats.org/officeDocument/2006/relationships/hyperlink" Target="https://login.consultant.ru/link/?req=doc&amp;base=LAW&amp;n=527232&amp;date=25.03.2026&amp;dst=20037&amp;field=134" TargetMode = "External"/><Relationship Id="rId435" Type="http://schemas.openxmlformats.org/officeDocument/2006/relationships/hyperlink" Target="https://login.consultant.ru/link/?req=doc&amp;base=LAW&amp;n=527232&amp;date=25.03.2026&amp;dst=19817&amp;field=134" TargetMode = "External"/><Relationship Id="rId436" Type="http://schemas.openxmlformats.org/officeDocument/2006/relationships/hyperlink" Target="https://login.consultant.ru/link/?req=doc&amp;base=LAW&amp;n=527232&amp;date=25.03.2026&amp;dst=19817&amp;field=134" TargetMode = "External"/><Relationship Id="rId437" Type="http://schemas.openxmlformats.org/officeDocument/2006/relationships/hyperlink" Target="https://login.consultant.ru/link/?req=doc&amp;base=SPB&amp;n=322313&amp;date=25.03.2026&amp;dst=100030&amp;field=134" TargetMode = "External"/><Relationship Id="rId438" Type="http://schemas.openxmlformats.org/officeDocument/2006/relationships/hyperlink" Target="https://login.consultant.ru/link/?req=doc&amp;base=LAW&amp;n=527232&amp;date=25.03.2026&amp;dst=9783&amp;field=134" TargetMode = "External"/><Relationship Id="rId439" Type="http://schemas.openxmlformats.org/officeDocument/2006/relationships/hyperlink" Target="https://login.consultant.ru/link/?req=doc&amp;base=SPB&amp;n=271568&amp;date=25.03.2026&amp;dst=100008&amp;field=134" TargetMode = "External"/><Relationship Id="rId440" Type="http://schemas.openxmlformats.org/officeDocument/2006/relationships/hyperlink" Target="https://login.consultant.ru/link/?req=doc&amp;base=LAW&amp;n=527232&amp;date=25.03.2026&amp;dst=19817&amp;field=134" TargetMode = "External"/><Relationship Id="rId441" Type="http://schemas.openxmlformats.org/officeDocument/2006/relationships/hyperlink" Target="https://login.consultant.ru/link/?req=doc&amp;base=LAW&amp;n=527232&amp;date=25.03.2026&amp;dst=19817&amp;field=134" TargetMode = "External"/><Relationship Id="rId442" Type="http://schemas.openxmlformats.org/officeDocument/2006/relationships/hyperlink" Target="https://login.consultant.ru/link/?req=doc&amp;base=SPB&amp;n=322313&amp;date=25.03.2026&amp;dst=100031&amp;field=134" TargetMode = "External"/><Relationship Id="rId443" Type="http://schemas.openxmlformats.org/officeDocument/2006/relationships/hyperlink" Target="https://login.consultant.ru/link/?req=doc&amp;base=LAW&amp;n=377712&amp;date=25.03.2026" TargetMode = "External"/><Relationship Id="rId444" Type="http://schemas.openxmlformats.org/officeDocument/2006/relationships/hyperlink" Target="https://login.consultant.ru/link/?req=doc&amp;base=LAW&amp;n=414616&amp;date=25.03.2026" TargetMode = "External"/><Relationship Id="rId445" Type="http://schemas.openxmlformats.org/officeDocument/2006/relationships/hyperlink" Target="https://login.consultant.ru/link/?req=doc&amp;base=SPB&amp;n=322313&amp;date=25.03.2026&amp;dst=100032&amp;field=134" TargetMode = "External"/><Relationship Id="rId446" Type="http://schemas.openxmlformats.org/officeDocument/2006/relationships/hyperlink" Target="https://login.consultant.ru/link/?req=doc&amp;base=LAW&amp;n=454055&amp;date=25.03.2026" TargetMode = "External"/><Relationship Id="rId447" Type="http://schemas.openxmlformats.org/officeDocument/2006/relationships/hyperlink" Target="https://login.consultant.ru/link/?req=doc&amp;base=LAW&amp;n=529197&amp;date=25.03.2026&amp;dst=100711&amp;field=134" TargetMode = "External"/><Relationship Id="rId448" Type="http://schemas.openxmlformats.org/officeDocument/2006/relationships/hyperlink" Target="https://login.consultant.ru/link/?req=doc&amp;base=LAW&amp;n=529197&amp;date=25.03.2026&amp;dst=101021&amp;field=134" TargetMode = "External"/><Relationship Id="rId449" Type="http://schemas.openxmlformats.org/officeDocument/2006/relationships/hyperlink" Target="https://login.consultant.ru/link/?req=doc&amp;base=LAW&amp;n=529197&amp;date=25.03.2026&amp;dst=101044&amp;field=134" TargetMode = "External"/><Relationship Id="rId450" Type="http://schemas.openxmlformats.org/officeDocument/2006/relationships/hyperlink" Target="https://login.consultant.ru/link/?req=doc&amp;base=LAW&amp;n=529197&amp;date=25.03.2026&amp;dst=101046&amp;field=134" TargetMode = "External"/><Relationship Id="rId451" Type="http://schemas.openxmlformats.org/officeDocument/2006/relationships/hyperlink" Target="https://login.consultant.ru/link/?req=doc&amp;base=LAW&amp;n=529197&amp;date=25.03.2026&amp;dst=101052&amp;field=134" TargetMode = "External"/><Relationship Id="rId452" Type="http://schemas.openxmlformats.org/officeDocument/2006/relationships/hyperlink" Target="https://login.consultant.ru/link/?req=doc&amp;base=LAW&amp;n=529197&amp;date=25.03.2026&amp;dst=102609&amp;field=134" TargetMode = "External"/><Relationship Id="rId453" Type="http://schemas.openxmlformats.org/officeDocument/2006/relationships/hyperlink" Target="https://login.consultant.ru/link/?req=doc&amp;base=LAW&amp;n=529197&amp;date=25.03.2026&amp;dst=104828&amp;field=134" TargetMode = "External"/><Relationship Id="rId454" Type="http://schemas.openxmlformats.org/officeDocument/2006/relationships/hyperlink" Target="https://login.consultant.ru/link/?req=doc&amp;base=LAW&amp;n=529197&amp;date=25.03.2026&amp;dst=104925&amp;field=134" TargetMode = "External"/><Relationship Id="rId455" Type="http://schemas.openxmlformats.org/officeDocument/2006/relationships/hyperlink" Target="https://login.consultant.ru/link/?req=doc&amp;base=LAW&amp;n=527232&amp;date=25.03.2026&amp;dst=9783&amp;field=134" TargetMode = "External"/><Relationship Id="rId456" Type="http://schemas.openxmlformats.org/officeDocument/2006/relationships/hyperlink" Target="https://login.consultant.ru/link/?req=doc&amp;base=LAW&amp;n=527232&amp;date=25.03.2026&amp;dst=13391&amp;field=134" TargetMode = "External"/><Relationship Id="rId457" Type="http://schemas.openxmlformats.org/officeDocument/2006/relationships/hyperlink" Target="https://login.consultant.ru/link/?req=doc&amp;base=SPB&amp;n=207756&amp;date=25.03.2026&amp;dst=100033&amp;field=134" TargetMode = "External"/><Relationship Id="rId458" Type="http://schemas.openxmlformats.org/officeDocument/2006/relationships/hyperlink" Target="https://login.consultant.ru/link/?req=doc&amp;base=SPB&amp;n=194371&amp;date=25.03.2026&amp;dst=100033&amp;field=134" TargetMode = "External"/><Relationship Id="rId459" Type="http://schemas.openxmlformats.org/officeDocument/2006/relationships/hyperlink" Target="https://login.consultant.ru/link/?req=doc&amp;base=SPB&amp;n=224662&amp;date=25.03.2026&amp;dst=100018&amp;field=134" TargetMode = "External"/><Relationship Id="rId460" Type="http://schemas.openxmlformats.org/officeDocument/2006/relationships/hyperlink" Target="https://login.consultant.ru/link/?req=doc&amp;base=SPB&amp;n=322313&amp;date=25.03.2026&amp;dst=100044&amp;field=134" TargetMode = "External"/><Relationship Id="rId461" Type="http://schemas.openxmlformats.org/officeDocument/2006/relationships/hyperlink" Target="https://login.consultant.ru/link/?req=doc&amp;base=SPB&amp;n=224662&amp;date=25.03.2026&amp;dst=100020&amp;field=134" TargetMode = "External"/><Relationship Id="rId462" Type="http://schemas.openxmlformats.org/officeDocument/2006/relationships/hyperlink" Target="https://login.consultant.ru/link/?req=doc&amp;base=SPB&amp;n=224662&amp;date=25.03.2026&amp;dst=100022&amp;field=134" TargetMode = "External"/><Relationship Id="rId463" Type="http://schemas.openxmlformats.org/officeDocument/2006/relationships/hyperlink" Target="https://login.consultant.ru/link/?req=doc&amp;base=SPB&amp;n=249384&amp;date=25.03.2026&amp;dst=100071&amp;field=134" TargetMode = "External"/><Relationship Id="rId464" Type="http://schemas.openxmlformats.org/officeDocument/2006/relationships/hyperlink" Target="https://login.consultant.ru/link/?req=doc&amp;base=SPB&amp;n=249384&amp;date=25.03.2026&amp;dst=100078&amp;field=134" TargetMode = "External"/><Relationship Id="rId465" Type="http://schemas.openxmlformats.org/officeDocument/2006/relationships/hyperlink" Target="https://login.consultant.ru/link/?req=doc&amp;base=SPB&amp;n=249607&amp;date=25.03.2026&amp;dst=100070&amp;field=134" TargetMode = "External"/><Relationship Id="rId466" Type="http://schemas.openxmlformats.org/officeDocument/2006/relationships/hyperlink" Target="https://login.consultant.ru/link/?req=doc&amp;base=LAW&amp;n=519026&amp;date=25.03.2026&amp;dst=1450&amp;field=134" TargetMode = "External"/><Relationship Id="rId467" Type="http://schemas.openxmlformats.org/officeDocument/2006/relationships/hyperlink" Target="https://login.consultant.ru/link/?req=doc&amp;base=SPB&amp;n=249384&amp;date=25.03.2026&amp;dst=100079&amp;field=134" TargetMode = "External"/><Relationship Id="rId468" Type="http://schemas.openxmlformats.org/officeDocument/2006/relationships/hyperlink" Target="https://login.consultant.ru/link/?req=doc&amp;base=SPB&amp;n=249199&amp;date=25.03.2026&amp;dst=100108&amp;field=134" TargetMode = "External"/><Relationship Id="rId469" Type="http://schemas.openxmlformats.org/officeDocument/2006/relationships/hyperlink" Target="https://login.consultant.ru/link/?req=doc&amp;base=SPB&amp;n=283355&amp;date=25.03.2026&amp;dst=100049&amp;field=134" TargetMode = "External"/><Relationship Id="rId470" Type="http://schemas.openxmlformats.org/officeDocument/2006/relationships/hyperlink" Target="https://login.consultant.ru/link/?req=doc&amp;base=SPB&amp;n=249607&amp;date=25.03.2026&amp;dst=100073&amp;field=134" TargetMode = "External"/><Relationship Id="rId471" Type="http://schemas.openxmlformats.org/officeDocument/2006/relationships/hyperlink" Target="https://login.consultant.ru/link/?req=doc&amp;base=SPB&amp;n=249199&amp;date=25.03.2026&amp;dst=100110&amp;field=134" TargetMode = "External"/><Relationship Id="rId472" Type="http://schemas.openxmlformats.org/officeDocument/2006/relationships/hyperlink" Target="https://login.consultant.ru/link/?req=doc&amp;base=SPB&amp;n=266826&amp;date=25.03.2026&amp;dst=100056&amp;field=134" TargetMode = "External"/><Relationship Id="rId473" Type="http://schemas.openxmlformats.org/officeDocument/2006/relationships/hyperlink" Target="https://login.consultant.ru/link/?req=doc&amp;base=SPB&amp;n=283355&amp;date=25.03.2026&amp;dst=100051&amp;field=134" TargetMode = "External"/><Relationship Id="rId474" Type="http://schemas.openxmlformats.org/officeDocument/2006/relationships/hyperlink" Target="https://login.consultant.ru/link/?req=doc&amp;base=SPB&amp;n=322313&amp;date=25.03.2026&amp;dst=100045&amp;field=134" TargetMode = "External"/><Relationship Id="rId475" Type="http://schemas.openxmlformats.org/officeDocument/2006/relationships/hyperlink" Target="https://login.consultant.ru/link/?req=doc&amp;base=SPB&amp;n=249607&amp;date=25.03.2026&amp;dst=100075&amp;field=134" TargetMode = "External"/><Relationship Id="rId476" Type="http://schemas.openxmlformats.org/officeDocument/2006/relationships/hyperlink" Target="https://login.consultant.ru/link/?req=doc&amp;base=SPB&amp;n=249199&amp;date=25.03.2026&amp;dst=100112&amp;field=134" TargetMode = "External"/><Relationship Id="rId477" Type="http://schemas.openxmlformats.org/officeDocument/2006/relationships/hyperlink" Target="https://login.consultant.ru/link/?req=doc&amp;base=SPB&amp;n=255855&amp;date=25.03.2026&amp;dst=100049&amp;field=134" TargetMode = "External"/><Relationship Id="rId478" Type="http://schemas.openxmlformats.org/officeDocument/2006/relationships/hyperlink" Target="https://login.consultant.ru/link/?req=doc&amp;base=SPB&amp;n=266826&amp;date=25.03.2026&amp;dst=100057&amp;field=134" TargetMode = "External"/><Relationship Id="rId479" Type="http://schemas.openxmlformats.org/officeDocument/2006/relationships/hyperlink" Target="https://login.consultant.ru/link/?req=doc&amp;base=SPB&amp;n=224662&amp;date=25.03.2026&amp;dst=100023&amp;field=134" TargetMode = "External"/><Relationship Id="rId480" Type="http://schemas.openxmlformats.org/officeDocument/2006/relationships/hyperlink" Target="https://login.consultant.ru/link/?req=doc&amp;base=SPB&amp;n=200503&amp;date=25.03.2026&amp;dst=100128&amp;field=134" TargetMode = "External"/><Relationship Id="rId481" Type="http://schemas.openxmlformats.org/officeDocument/2006/relationships/hyperlink" Target="https://login.consultant.ru/link/?req=doc&amp;base=SPB&amp;n=200353&amp;date=25.03.2026&amp;dst=100050&amp;field=134" TargetMode = "External"/><Relationship Id="rId482" Type="http://schemas.openxmlformats.org/officeDocument/2006/relationships/hyperlink" Target="https://login.consultant.ru/link/?req=doc&amp;base=SPB&amp;n=266825&amp;date=25.03.2026&amp;dst=100029&amp;field=134" TargetMode = "External"/><Relationship Id="rId483" Type="http://schemas.openxmlformats.org/officeDocument/2006/relationships/hyperlink" Target="https://login.consultant.ru/link/?req=doc&amp;base=SPB&amp;n=207756&amp;date=25.03.2026&amp;dst=100034&amp;field=134" TargetMode = "External"/><Relationship Id="rId484" Type="http://schemas.openxmlformats.org/officeDocument/2006/relationships/hyperlink" Target="https://login.consultant.ru/link/?req=doc&amp;base=SPB&amp;n=235564&amp;date=25.03.2026&amp;dst=100024&amp;field=134" TargetMode = "External"/><Relationship Id="rId485" Type="http://schemas.openxmlformats.org/officeDocument/2006/relationships/hyperlink" Target="https://login.consultant.ru/link/?req=doc&amp;base=SPB&amp;n=266825&amp;date=25.03.2026&amp;dst=100031&amp;field=134" TargetMode = "External"/><Relationship Id="rId486" Type="http://schemas.openxmlformats.org/officeDocument/2006/relationships/hyperlink" Target="https://login.consultant.ru/link/?req=doc&amp;base=SPB&amp;n=229362&amp;date=25.03.2026&amp;dst=100024&amp;field=134" TargetMode = "External"/><Relationship Id="rId487" Type="http://schemas.openxmlformats.org/officeDocument/2006/relationships/hyperlink" Target="https://login.consultant.ru/link/?req=doc&amp;base=SPB&amp;n=235564&amp;date=25.03.2026&amp;dst=100024&amp;field=134" TargetMode = "External"/><Relationship Id="rId488" Type="http://schemas.openxmlformats.org/officeDocument/2006/relationships/hyperlink" Target="https://login.consultant.ru/link/?req=doc&amp;base=SPB&amp;n=266646&amp;date=25.03.2026&amp;dst=100017&amp;field=134" TargetMode = "External"/><Relationship Id="rId489" Type="http://schemas.openxmlformats.org/officeDocument/2006/relationships/hyperlink" Target="https://login.consultant.ru/link/?req=doc&amp;base=SPB&amp;n=266825&amp;date=25.03.2026&amp;dst=100068&amp;field=134" TargetMode = "External"/><Relationship Id="rId490" Type="http://schemas.openxmlformats.org/officeDocument/2006/relationships/hyperlink" Target="https://login.consultant.ru/link/?req=doc&amp;base=SPB&amp;n=220653&amp;date=25.03.2026&amp;dst=100063&amp;field=134" TargetMode = "External"/><Relationship Id="rId491" Type="http://schemas.openxmlformats.org/officeDocument/2006/relationships/hyperlink" Target="https://login.consultant.ru/link/?req=doc&amp;base=SPB&amp;n=220653&amp;date=25.03.2026&amp;dst=100066&amp;field=134" TargetMode = "External"/><Relationship Id="rId492" Type="http://schemas.openxmlformats.org/officeDocument/2006/relationships/hyperlink" Target="https://login.consultant.ru/link/?req=doc&amp;base=SPB&amp;n=266825&amp;date=25.03.2026&amp;dst=100033&amp;field=134" TargetMode = "External"/><Relationship Id="rId493" Type="http://schemas.openxmlformats.org/officeDocument/2006/relationships/hyperlink" Target="https://login.consultant.ru/link/?req=doc&amp;base=LAW&amp;n=495617&amp;date=25.03.2026&amp;dst=2746&amp;field=134" TargetMode = "External"/><Relationship Id="rId494" Type="http://schemas.openxmlformats.org/officeDocument/2006/relationships/hyperlink" Target="https://login.consultant.ru/link/?req=doc&amp;base=SPB&amp;n=235564&amp;date=25.03.2026&amp;dst=100028&amp;field=134" TargetMode = "External"/><Relationship Id="rId495" Type="http://schemas.openxmlformats.org/officeDocument/2006/relationships/hyperlink" Target="https://login.consultant.ru/link/?req=doc&amp;base=SPB&amp;n=266825&amp;date=25.03.2026&amp;dst=100034&amp;field=134" TargetMode = "External"/><Relationship Id="rId496" Type="http://schemas.openxmlformats.org/officeDocument/2006/relationships/hyperlink" Target="https://login.consultant.ru/link/?req=doc&amp;base=LAW&amp;n=527232&amp;date=25.03.2026&amp;dst=17522&amp;field=134" TargetMode = "External"/><Relationship Id="rId497" Type="http://schemas.openxmlformats.org/officeDocument/2006/relationships/hyperlink" Target="https://login.consultant.ru/link/?req=doc&amp;base=LAW&amp;n=495617&amp;date=25.03.2026" TargetMode = "External"/><Relationship Id="rId498" Type="http://schemas.openxmlformats.org/officeDocument/2006/relationships/hyperlink" Target="https://login.consultant.ru/link/?req=doc&amp;base=SPB&amp;n=249199&amp;date=25.03.2026&amp;dst=100113&amp;field=134" TargetMode = "External"/><Relationship Id="rId499" Type="http://schemas.openxmlformats.org/officeDocument/2006/relationships/hyperlink" Target="https://login.consultant.ru/link/?req=doc&amp;base=SPB&amp;n=266826&amp;date=25.03.2026&amp;dst=100058&amp;field=134" TargetMode = "External"/><Relationship Id="rId500" Type="http://schemas.openxmlformats.org/officeDocument/2006/relationships/hyperlink" Target="https://login.consultant.ru/link/?req=doc&amp;base=LAW&amp;n=527232&amp;date=25.03.2026&amp;dst=24244&amp;field=134" TargetMode = "External"/><Relationship Id="rId501" Type="http://schemas.openxmlformats.org/officeDocument/2006/relationships/hyperlink" Target="https://login.consultant.ru/link/?req=doc&amp;base=SPB&amp;n=322313&amp;date=25.03.2026&amp;dst=100046&amp;field=134" TargetMode = "External"/><Relationship Id="rId502" Type="http://schemas.openxmlformats.org/officeDocument/2006/relationships/hyperlink" Target="https://login.consultant.ru/link/?req=doc&amp;base=SPB&amp;n=200353&amp;date=25.03.2026&amp;dst=100055&amp;field=134" TargetMode = "External"/><Relationship Id="rId503" Type="http://schemas.openxmlformats.org/officeDocument/2006/relationships/hyperlink" Target="https://login.consultant.ru/link/?req=doc&amp;base=SPB&amp;n=266825&amp;date=25.03.2026&amp;dst=100035&amp;field=134" TargetMode = "External"/><Relationship Id="rId504" Type="http://schemas.openxmlformats.org/officeDocument/2006/relationships/hyperlink" Target="https://login.consultant.ru/link/?req=doc&amp;base=SPB&amp;n=266646&amp;date=25.03.2026&amp;dst=100018&amp;field=134" TargetMode = "External"/><Relationship Id="rId505" Type="http://schemas.openxmlformats.org/officeDocument/2006/relationships/hyperlink" Target="https://login.consultant.ru/link/?req=doc&amp;base=SPB&amp;n=255855&amp;date=25.03.2026&amp;dst=100050&amp;field=134" TargetMode = "External"/><Relationship Id="rId506" Type="http://schemas.openxmlformats.org/officeDocument/2006/relationships/hyperlink" Target="https://login.consultant.ru/link/?req=doc&amp;base=SPB&amp;n=266825&amp;date=25.03.2026&amp;dst=100037&amp;field=134" TargetMode = "External"/><Relationship Id="rId507" Type="http://schemas.openxmlformats.org/officeDocument/2006/relationships/hyperlink" Target="https://login.consultant.ru/link/?req=doc&amp;base=SPB&amp;n=271568&amp;date=25.03.2026&amp;dst=100024&amp;field=134" TargetMode = "External"/><Relationship Id="rId508" Type="http://schemas.openxmlformats.org/officeDocument/2006/relationships/hyperlink" Target="https://login.consultant.ru/link/?req=doc&amp;base=SPB&amp;n=322313&amp;date=25.03.2026&amp;dst=100050&amp;field=134" TargetMode = "External"/><Relationship Id="rId509" Type="http://schemas.openxmlformats.org/officeDocument/2006/relationships/hyperlink" Target="https://login.consultant.ru/link/?req=doc&amp;base=SPB&amp;n=322313&amp;date=25.03.2026&amp;dst=100051&amp;field=134" TargetMode = "External"/><Relationship Id="rId510" Type="http://schemas.openxmlformats.org/officeDocument/2006/relationships/hyperlink" Target="https://login.consultant.ru/link/?req=doc&amp;base=SPB&amp;n=249607&amp;date=25.03.2026&amp;dst=100077&amp;field=134" TargetMode = "External"/><Relationship Id="rId511" Type="http://schemas.openxmlformats.org/officeDocument/2006/relationships/hyperlink" Target="https://login.consultant.ru/link/?req=doc&amp;base=SPB&amp;n=266826&amp;date=25.03.2026&amp;dst=100061&amp;field=134" TargetMode = "External"/><Relationship Id="rId512" Type="http://schemas.openxmlformats.org/officeDocument/2006/relationships/hyperlink" Target="https://login.consultant.ru/link/?req=doc&amp;base=SPB&amp;n=249607&amp;date=25.03.2026&amp;dst=100079&amp;field=134" TargetMode = "External"/><Relationship Id="rId513" Type="http://schemas.openxmlformats.org/officeDocument/2006/relationships/hyperlink" Target="https://login.consultant.ru/link/?req=doc&amp;base=SPB&amp;n=266826&amp;date=25.03.2026&amp;dst=100062&amp;field=134" TargetMode = "External"/><Relationship Id="rId514" Type="http://schemas.openxmlformats.org/officeDocument/2006/relationships/hyperlink" Target="https://login.consultant.ru/link/?req=doc&amp;base=SPB&amp;n=310172&amp;date=25.03.2026&amp;dst=1000000001&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Санкт-Петербурга от 14.07.1995 N 81-11
(ред. от 23.04.2025)
"О налоговых льготах"
(принят ЗС СПб 28.06.1995)</dc:title>
  <dcterms:created xsi:type="dcterms:W3CDTF">2026-03-25T08:48:48Z</dcterms:created>
</cp:coreProperties>
</file>