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Алтай от 15.03.2024 N 91</w:t>
              <w:br/>
              <w:t xml:space="preserve">(ред. от 15.04.2025)</w:t>
              <w:br/>
              <w:t xml:space="preserve">"Об утверждении Правил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 в рамках реализации мероприятий индивидуальной программы социально-экономического развития Республики Алтай, и признании утратившими силу некоторых постановлений Правительства Республики Алтай"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15 марта 2024 г. N 91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ПРЕДОСТАВЛЕНИЯ СУБСИДИЙ НЕКОММЕРЧЕСКИМ</w:t>
      </w:r>
    </w:p>
    <w:p>
      <w:pPr>
        <w:pStyle w:val="2"/>
        <w:jc w:val="center"/>
      </w:pPr>
      <w:r>
        <w:rPr>
          <w:sz w:val="24"/>
        </w:rPr>
        <w:t xml:space="preserve">ОРГАНИЗАЦИЯМ, НЕ ЯВЛЯЮЩИМСЯ ГОСУДАРСТВЕННЫМИ</w:t>
      </w:r>
    </w:p>
    <w:p>
      <w:pPr>
        <w:pStyle w:val="2"/>
        <w:jc w:val="center"/>
      </w:pPr>
      <w:r>
        <w:rPr>
          <w:sz w:val="24"/>
        </w:rPr>
        <w:t xml:space="preserve">(МУНИЦИПАЛЬНЫМИ) УЧРЕЖДЕНИЯМИ, ОСУЩЕСТВЛЯЮЩИМ ДЕЯТЕЛЬНОСТЬ</w:t>
      </w:r>
    </w:p>
    <w:p>
      <w:pPr>
        <w:pStyle w:val="2"/>
        <w:jc w:val="center"/>
      </w:pPr>
      <w:r>
        <w:rPr>
          <w:sz w:val="24"/>
        </w:rPr>
        <w:t xml:space="preserve">В ОБЛАСТИ ПОДДЕРЖКИ СУБЪЕКТОВ В СФЕРЕ ПРОМЫШЛЕННОСТИ</w:t>
      </w:r>
    </w:p>
    <w:p>
      <w:pPr>
        <w:pStyle w:val="2"/>
        <w:jc w:val="center"/>
      </w:pPr>
      <w:r>
        <w:rPr>
          <w:sz w:val="24"/>
        </w:rPr>
        <w:t xml:space="preserve">В РАМКАХ РЕАЛИЗАЦИИ МЕРОПРИЯТИЙ ИНДИВИДУАЛЬНОЙ ПРОГРАММЫ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 РЕСПУБЛИКИ АЛТАЙ,</w:t>
      </w:r>
    </w:p>
    <w:p>
      <w:pPr>
        <w:pStyle w:val="2"/>
        <w:jc w:val="center"/>
      </w:pPr>
      <w:r>
        <w:rPr>
          <w:sz w:val="24"/>
        </w:rPr>
        <w:t xml:space="preserve">И ПРИЗНАНИИ УТРАТИВШИМИ СИЛУ НЕКОТОРЫХ ПОСТАНОВЛЕНИЙ</w:t>
      </w:r>
    </w:p>
    <w:p>
      <w:pPr>
        <w:pStyle w:val="2"/>
        <w:jc w:val="center"/>
      </w:pPr>
      <w:r>
        <w:rPr>
          <w:sz w:val="24"/>
        </w:rPr>
        <w:t xml:space="preserve">ПРАВИТЕЛЬСТВА РЕСПУБЛИКИ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15.05.2024 </w:t>
            </w:r>
            <w:hyperlink w:history="0" r:id="rId7" w:tooltip="Постановление Правительства Республики Алтай от 15.05.2024 N 185 &quot;О внесении изменений в Правила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&quot; {КонсультантПлюс}">
              <w:r>
                <w:rPr>
                  <w:sz w:val="24"/>
                  <w:color w:val="0000ff"/>
                </w:rPr>
                <w:t xml:space="preserve">N 185</w:t>
              </w:r>
            </w:hyperlink>
            <w:r>
              <w:rPr>
                <w:sz w:val="24"/>
                <w:color w:val="392c69"/>
              </w:rPr>
              <w:t xml:space="preserve">, от 18.09.2024 </w:t>
            </w:r>
            <w:hyperlink w:history="0" r:id="rId8" w:tooltip="Постановление Правительства Республики Алтай от 18.09.2024 N 330 &quot;О внесении изменений в некоторые постановления Правительства Республики Алтай&quot; {КонсультантПлюс}">
              <w:r>
                <w:rPr>
                  <w:sz w:val="24"/>
                  <w:color w:val="0000ff"/>
                </w:rPr>
                <w:t xml:space="preserve">N 330</w:t>
              </w:r>
            </w:hyperlink>
            <w:r>
              <w:rPr>
                <w:sz w:val="24"/>
                <w:color w:val="392c69"/>
              </w:rPr>
              <w:t xml:space="preserve">, от 15.04.2025 </w:t>
            </w:r>
            <w:hyperlink w:history="0" r:id="rId9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      <w:r>
                <w:rPr>
                  <w:sz w:val="24"/>
                  <w:color w:val="0000ff"/>
                </w:rPr>
                <w:t xml:space="preserve">N 115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статьей 78</w:t>
        </w:r>
      </w:hyperlink>
      <w:r>
        <w:rPr>
          <w:sz w:val="24"/>
        </w:rPr>
        <w:t xml:space="preserve"> Бюджетного кодекса Российской Федерации, Общими </w:t>
      </w:r>
      <w:hyperlink w:history="0"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N 1782, Правительство Республики Алтай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57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 в рамках реализации мероприятий индивидуальной программы социально-экономического развития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2" w:tooltip="Постановление Правительства Республики Алтай от 12.11.2020 N 351 (ред. от 28.02.2023) &quot;Об утверждении Порядка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12 ноября 2020 г. N 351 "Об утверждении Порядка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937-р" (Сборник законодательства Республики Алтай, 2020, N 186(192));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остановление Правительства Республики Алтай от 20.11.2020 N 372 &quot;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20 ноября 2020 г. N 372 "О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937-р" (Сборник законодательства Республики Алтай, 2020, N 182(188));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остановление Правительства Республики Алтай от 01.04.2021 N 78 &quot;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 апреля 2021 г. N 78 "О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937-р" (Сборник законодательства Республики Алтай, 2021, N 186(192));</w:t>
      </w:r>
    </w:p>
    <w:p>
      <w:pPr>
        <w:pStyle w:val="0"/>
        <w:spacing w:before="240" w:line-rule="auto"/>
        <w:ind w:firstLine="540"/>
        <w:jc w:val="both"/>
      </w:pPr>
      <w:hyperlink w:history="0" r:id="rId15" w:tooltip="Постановление Правительства Республики Алтай от 22.04.2021 N 94 (ред. от 20.02.2023) &quot;О мерах по реализации подпрограммы &quot;Развитие промышленности и повышение ее конкурентоспособности&quot; государственной программы Республики Алтай &quot;Развитие экономического потенциала и предпринимательства&quot; (вместе с &quot;Порядком предоставления субсидий хозяйствующим субъектам на возмещение части затрат, направленных на оплату услуг ресурсоснабжающих организаций по подключению к коммунальной инфраструктуре в рамках реализации инвест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22 апреля 2021 г. N 94 "О мерах по реализации подпрограммы "Развитие промышленности и повышение ее конкурентоспособности" государственной программы Республики Алтай "Развитие экономического потенциала и предпринимательства" (Сборник законодательства Республики Алтай, 2021, N 186(192));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Республики Алтай от 18.06.2021 N 170 &quot;О внесении изменений в постановление Правительства Республики Алтай от 22 апреля 2021 года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18 июня 2021 г. N 170 "О внесении изменений в постановление Правительства Республики Алтай от 22 апреля 2021 года N 94" (Сборник законодательства Республики Алтай, 2021, N 188(194));</w:t>
      </w:r>
    </w:p>
    <w:p>
      <w:pPr>
        <w:pStyle w:val="0"/>
        <w:spacing w:before="240" w:line-rule="auto"/>
        <w:ind w:firstLine="540"/>
        <w:jc w:val="both"/>
      </w:pPr>
      <w:hyperlink w:history="0" r:id="rId17" w:tooltip="Постановление Правительства Республики Алтай от 03.09.2021 N 250 &quot;О внесении изменений в постановление Правительства Республики Алтай от 22 апреля 2021 года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3 сентября 2021 г. N 250 "О внесении изменений в постановление Правительства Республики Алтай от 22 апреля 2021 года N 94" (Сборник законодательства Республики Алтай, 2021, N 191(197));</w:t>
      </w:r>
    </w:p>
    <w:p>
      <w:pPr>
        <w:pStyle w:val="0"/>
        <w:spacing w:before="240" w:line-rule="auto"/>
        <w:ind w:firstLine="540"/>
        <w:jc w:val="both"/>
      </w:pPr>
      <w:hyperlink w:history="0" r:id="rId18" w:tooltip="Постановление Правительства Республики Алтай от 01.10.2021 N 291 &quot;О внесении изменений в постановление Правительства Республики Алтай от 22 апреля 2021 года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 октября 2021 г. N 291 "О внесении изменений в постановление Правительства Республики Алтай от 22 апреля 2021 года N 94" (Сборник законодательства Республики Алтай, 2021, N 192(198));</w:t>
      </w:r>
    </w:p>
    <w:p>
      <w:pPr>
        <w:pStyle w:val="0"/>
        <w:spacing w:before="240" w:line-rule="auto"/>
        <w:ind w:firstLine="540"/>
        <w:jc w:val="both"/>
      </w:pPr>
      <w:hyperlink w:history="0" r:id="rId19" w:tooltip="Постановление Правительства Республики Алтай от 18.03.2022 N 89 &quot;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. N 937-р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18 марта 2022 г. N 89 "О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937-р" (Сборник законодательства Республики Алтай, 2022, N 196(202));</w:t>
      </w:r>
    </w:p>
    <w:p>
      <w:pPr>
        <w:pStyle w:val="0"/>
        <w:spacing w:before="240" w:line-rule="auto"/>
        <w:ind w:firstLine="540"/>
        <w:jc w:val="both"/>
      </w:pPr>
      <w:hyperlink w:history="0" r:id="rId20" w:tooltip="Постановление Правительства Республики Алтай от 01.04.2022 N 113 &quot;О внесении изменений в постановление Правительства Республики Алтай от 22 апреля 2021 г.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 апреля 2022 г. N 113 "О внесении изменений в постановление Правительства Республики Алтай от 22 апреля 2021 года N 94" (Сборник законодательства Республики Алтай, 2022, N 197(203));</w:t>
      </w:r>
    </w:p>
    <w:p>
      <w:pPr>
        <w:pStyle w:val="0"/>
        <w:spacing w:before="240" w:line-rule="auto"/>
        <w:ind w:firstLine="540"/>
        <w:jc w:val="both"/>
      </w:pPr>
      <w:hyperlink w:history="0" r:id="rId21" w:tooltip="Постановление Правительства Республики Алтай от 25.05.2022 N 178 &quot;О внесении изменений в постановление Правительства Республики Алтай от 22 апреля 2021 г.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25 мая 2022 г. N 178 "О внесении изменений в постановление Правительства Республики Алтай от 22 апреля 2021 года N 94" (Сборник законодательства Республики Алтай, 2022, N 198(204));</w:t>
      </w:r>
    </w:p>
    <w:p>
      <w:pPr>
        <w:pStyle w:val="0"/>
        <w:spacing w:before="240" w:line-rule="auto"/>
        <w:ind w:firstLine="540"/>
        <w:jc w:val="both"/>
      </w:pPr>
      <w:hyperlink w:history="0" r:id="rId22" w:tooltip="Постановление Правительства Республики Алтай от 16.06.2022 N 201 &quot;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. N 937-р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16 июня 2022 г. N 201 "О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937-р" (Сборник законодательства Республики Алтай, 2022, N 199(205));</w:t>
      </w:r>
    </w:p>
    <w:p>
      <w:pPr>
        <w:pStyle w:val="0"/>
        <w:spacing w:before="240" w:line-rule="auto"/>
        <w:ind w:firstLine="540"/>
        <w:jc w:val="both"/>
      </w:pPr>
      <w:hyperlink w:history="0" r:id="rId23" w:tooltip="Постановление Правительства Республики Алтай от 12.08.2022 N 268 &quot;О внесении изменений в постановление Правительства Республики Алтай от 22 апреля 2021 г.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12 августа 2022 г. N 268 "О внесении изменений в постановление Правительства Республики Алтай от 22 апреля 2021 года N 94" (Сборник законодательства Республики Алтай, 2022, N 200(206));</w:t>
      </w:r>
    </w:p>
    <w:p>
      <w:pPr>
        <w:pStyle w:val="0"/>
        <w:spacing w:before="240" w:line-rule="auto"/>
        <w:ind w:firstLine="540"/>
        <w:jc w:val="both"/>
      </w:pPr>
      <w:hyperlink w:history="0" r:id="rId24" w:tooltip="Постановление Правительства Республики Алтай от 21.09.2022 N 321 &quot;О внесении изменений в постановление Правительства Республики Алтай от 22 апреля 2021 г.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21 сентября 2022 г. N 321 "О внесении изменений в постановление Правительства Республики Алтай от 22 апреля 2021 года N 94" (Сборник законодательства Республики Алтай, 2022, N 201(207));</w:t>
      </w:r>
    </w:p>
    <w:p>
      <w:pPr>
        <w:pStyle w:val="0"/>
        <w:spacing w:before="240" w:line-rule="auto"/>
        <w:ind w:firstLine="540"/>
        <w:jc w:val="both"/>
      </w:pPr>
      <w:hyperlink w:history="0" r:id="rId25" w:tooltip="Постановление Правительства Республики Алтай от 30.09.2022 N 333 &quot;О внесении изменений в раздел V Порядка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г., утвержденной распоряжением Правительства Российской Федерации от 9 апреля 2020 г. N 937-р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30 сентября 2022 г. N 333 "О внесении изменений в раздел V Порядка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937-р" (Сборник законодательства Республики Алтай, 2022, N 201(207));</w:t>
      </w:r>
    </w:p>
    <w:p>
      <w:pPr>
        <w:pStyle w:val="0"/>
        <w:spacing w:before="240" w:line-rule="auto"/>
        <w:ind w:firstLine="540"/>
        <w:jc w:val="both"/>
      </w:pPr>
      <w:hyperlink w:history="0" r:id="rId26" w:tooltip="Постановление Правительства Республики Алтай от 25.11.2022 N 392 &quot;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г., утвержденной распоряжением Правительства Российской Федерации от 9 апреля 2020 г. N 937-р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25 ноября 2022 г. N 392 "О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937-р" (Сборник законодательства Республики Алтай, 2022, N 203(209));</w:t>
      </w:r>
    </w:p>
    <w:p>
      <w:pPr>
        <w:pStyle w:val="0"/>
        <w:spacing w:before="240" w:line-rule="auto"/>
        <w:ind w:firstLine="540"/>
        <w:jc w:val="both"/>
      </w:pPr>
      <w:hyperlink w:history="0" r:id="rId27" w:tooltip="Постановление Правительства Республики Алтай от 01.12.2022 N 397 &quot;О внесении изменений в постановление Правительства Республики Алтай от 22 апреля 2021 г.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 декабря 2022 г. N 397 "О внесении изменений в постановление Правительства Республики Алтай от 22 апреля 2021 года N 94" (Сборник законодательства Республики Алтай, 2022, N 204(210));</w:t>
      </w:r>
    </w:p>
    <w:p>
      <w:pPr>
        <w:pStyle w:val="0"/>
        <w:spacing w:before="240" w:line-rule="auto"/>
        <w:ind w:firstLine="540"/>
        <w:jc w:val="both"/>
      </w:pPr>
      <w:hyperlink w:history="0" r:id="rId28" w:tooltip="Постановление Правительства Республики Алтай от 20.02.2023 N 43 &quot;О внесении изменений в постановление Правительства Республики Алтай от 22 апреля 2021 г. N 94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20 февраля 2023 г. N 43 "О внесении изменений в постановление Правительства Республики Алтай от 22 апреля 2021 года N 94" (Сборник законодательства Республики Алтай, 2022, N 205(211));</w:t>
      </w:r>
    </w:p>
    <w:p>
      <w:pPr>
        <w:pStyle w:val="0"/>
        <w:spacing w:before="240" w:line-rule="auto"/>
        <w:ind w:firstLine="540"/>
        <w:jc w:val="both"/>
      </w:pPr>
      <w:hyperlink w:history="0" r:id="rId29" w:tooltip="Постановление Правительства Республики Алтай от 28.02.2023 N 66 &quot;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. N 937-р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28 февраля 2023 г. N 66 "О внесении изменений в Порядок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года N 937-р" (Сборник законодательства Республики Алтай, 2023, N 205(211)).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распространяется на правоотношения, связанные с предоставлением субсидий, отбор по которым проведен до 31 декабря 2024 года.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30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Республики Алтай от 15.04.2025 N 115)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О.Л.ХОРОХОРДИН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15 марта 2024 г. N 91</w:t>
      </w:r>
    </w:p>
    <w:p>
      <w:pPr>
        <w:pStyle w:val="0"/>
        <w:jc w:val="both"/>
      </w:pPr>
      <w:r>
        <w:rPr>
          <w:sz w:val="24"/>
        </w:rPr>
      </w:r>
    </w:p>
    <w:bookmarkStart w:id="57" w:name="P57"/>
    <w:bookmarkEnd w:id="57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НЕКОММЕРЧЕСКИМ ОРГАНИЗАЦИЯМ,</w:t>
      </w:r>
    </w:p>
    <w:p>
      <w:pPr>
        <w:pStyle w:val="2"/>
        <w:jc w:val="center"/>
      </w:pPr>
      <w:r>
        <w:rPr>
          <w:sz w:val="24"/>
        </w:rPr>
        <w:t xml:space="preserve">НЕ ЯВЛЯЮЩИМСЯ ГОСУДАРСТВЕННЫМИ (МУНИЦИПАЛЬНЫМИ)</w:t>
      </w:r>
    </w:p>
    <w:p>
      <w:pPr>
        <w:pStyle w:val="2"/>
        <w:jc w:val="center"/>
      </w:pPr>
      <w:r>
        <w:rPr>
          <w:sz w:val="24"/>
        </w:rPr>
        <w:t xml:space="preserve">УЧРЕЖДЕНИЯМИ, ОСУЩЕСТВЛЯЮЩИМ ДЕЯТЕЛЬНОСТЬ В ОБЛАСТИ</w:t>
      </w:r>
    </w:p>
    <w:p>
      <w:pPr>
        <w:pStyle w:val="2"/>
        <w:jc w:val="center"/>
      </w:pPr>
      <w:r>
        <w:rPr>
          <w:sz w:val="24"/>
        </w:rPr>
        <w:t xml:space="preserve">ПОДДЕРЖКИ СУБЪЕКТОВ В СФЕРЕ ПРОМЫШЛЕННОСТИ В РАМКАХ</w:t>
      </w:r>
    </w:p>
    <w:p>
      <w:pPr>
        <w:pStyle w:val="2"/>
        <w:jc w:val="center"/>
      </w:pPr>
      <w:r>
        <w:rPr>
          <w:sz w:val="24"/>
        </w:rPr>
        <w:t xml:space="preserve">РЕАЛИЗАЦИИ МЕРОПРИЯТИЙ ИНДИВИДУАЛЬНОЙ ПРОГРАММЫ</w:t>
      </w:r>
    </w:p>
    <w:p>
      <w:pPr>
        <w:pStyle w:val="2"/>
        <w:jc w:val="center"/>
      </w:pPr>
      <w:r>
        <w:rPr>
          <w:sz w:val="24"/>
        </w:rPr>
        <w:t xml:space="preserve">СОЦИАЛЬНО-ЭКОНОМИЧЕСКОГО РАЗВИТИЯ РЕСПУБЛИКИ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15.05.2024 </w:t>
            </w:r>
            <w:hyperlink w:history="0" r:id="rId31" w:tooltip="Постановление Правительства Республики Алтай от 15.05.2024 N 185 &quot;О внесении изменений в Правила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&quot; {КонсультантПлюс}">
              <w:r>
                <w:rPr>
                  <w:sz w:val="24"/>
                  <w:color w:val="0000ff"/>
                </w:rPr>
                <w:t xml:space="preserve">N 185</w:t>
              </w:r>
            </w:hyperlink>
            <w:r>
              <w:rPr>
                <w:sz w:val="24"/>
                <w:color w:val="392c69"/>
              </w:rPr>
              <w:t xml:space="preserve">, от 18.09.2024 </w:t>
            </w:r>
            <w:hyperlink w:history="0" r:id="rId32" w:tooltip="Постановление Правительства Республики Алтай от 18.09.2024 N 330 &quot;О внесении изменений в некоторые постановления Правительства Республики Алтай&quot; {КонсультантПлюс}">
              <w:r>
                <w:rPr>
                  <w:sz w:val="24"/>
                  <w:color w:val="0000ff"/>
                </w:rPr>
                <w:t xml:space="preserve">N 330</w:t>
              </w:r>
            </w:hyperlink>
            <w:r>
              <w:rPr>
                <w:sz w:val="24"/>
                <w:color w:val="392c69"/>
              </w:rPr>
              <w:t xml:space="preserve">, от 15.04.2025 </w:t>
            </w:r>
            <w:hyperlink w:history="0" r:id="rId33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      <w:r>
                <w:rPr>
                  <w:sz w:val="24"/>
                  <w:color w:val="0000ff"/>
                </w:rPr>
                <w:t xml:space="preserve">N 115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контроля за соблюдением некоммерческими организациями, не являющимися государственными (муниципальными) учреждениями, осуществляющими деятельность в области поддержки субъектов в сфере промышленности, условий предоставления субсидий на реализацию мероприятия "Создание регионального фонда развития промышленности Республики Алтай и его капитализация" индивидуальной программы социально-экономического развития Республики Алтай на 2020 - 2024 годы, утвержденной распоряжением Правительства Российской Федерации от 9 апреля 2020 г. N 937-р (далее соответственно - субсидия, индивидуальная программа), исполнения требований к отчетности, установленных в соглашениях о предоставлении субсидии, и ответственность за их нарушение.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4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15.04.2025 N 115)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Целью предоставления субсидии является финансовое обеспечение затрат некоммерческих организаций, связанных с предоставлением доступа субъектов деятельности в сфере промышленности к финансовым ресурсам (займам на льготных условиях) на создание регионального фонда развития промышленности Республики Алтай и его капитализацию, в рамках реализации структурного элемента "Реализация индивидуальной программы социально-экономического развития Республики Алтай в сфере экономики" в рамках государственной </w:t>
      </w:r>
      <w:hyperlink w:history="0" r:id="rId35" w:tooltip="Постановление Правительства Республики Алтай от 17.10.2023 N 388 (ред. от 13.03.2025) &quot;Об утверждении государственной программы Республики Алтай &quot;Развитие экономического потенциала и предпринимательства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Республики Алтай "Развитие экономического потенциала и предпринимательства", утвержденной постановлением Правительства Республики Алтай от 17 октября 2023 г. N 388.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Республики Алтай от 15.05.2024 N 185 &quot;О внесении изменений в Правила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15.05.2024 N 185)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Субсидия предоставляется в пределах лимитов бюджетных обязательств, доведенных в соответствии с бюджетным законодательством Российской Федерации до Министерства экономического развития Республики Алтай, как получателя бюджетных средств, осуществляющим функции главного распорядителя бюджетных средств (далее - Министерство) республиканского бюджета Республики Алтай на текущий финансовый год и плановый период для достижения цели, указанной в </w:t>
      </w:r>
      <w:hyperlink w:history="0" w:anchor="P72" w:tooltip="2. Целью предоставления субсидии является финансовое обеспечение затрат некоммерческих организаций, связанных с предоставлением доступа субъектов деятельности в сфере промышленности к финансовым ресурсам (займам на льготных условиях) на создание регионального фонда развития промышленности Республики Алтай и его капитализацию, в рамках реализации структурного элемента &quot;Реализация индивидуальной программы социально-экономического развития Республики Алтай в сфере экономики&quot; в рамках государственной програм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Утратил силу. - </w:t>
      </w:r>
      <w:hyperlink w:history="0" r:id="rId37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15.04.2025 N 115.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38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15.04.2025 N 115.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41 - 50. Утратили силу. - </w:t>
      </w:r>
      <w:hyperlink w:history="0" r:id="rId39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15.04.2025 N 115.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В случае реорганизации получателя субсидии,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Результатом предоставления субсидии является организация оказания комплексных услуг, связанных с доступом субъектов деятельности в сфере промышленности к финансовым ресурсам в рамках реализации мероприятия индивидуальной программы - создание регионального фонда развития промышленности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показателей результата предоставления субсидии устанавливаются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Показателями результата предоставления субсидии за отчетный год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увеличение количества созданных рабочих мест у субъектов малого и среднего предпринимательства, осуществляющих деятельность в сфере промышленности, получивших поддержку при содействии государственной микрофинансовой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внебюджетных инвестиций в основной капитал субъектов малого и среднего предпринимательства, осуществляющих деятельность в сфере промышленности, получивших поддержку при содействии государственной микрофинансовой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В соглашении указываются конкретные, измеримые результаты предоставления субсидии с указанием точной даты завершения и конечного значения результатов (конкретной количественной характеристики итогов). Результаты предоставления субсидии должны соответствовать типам результатов предоставления субсидии из республиканского бюджета Республики Алтай,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берет на себя обязательства по достижению указанных в соглашении значений показателей результата предоставления субсидии и точной даты.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55 - 57. Утратили силу. - </w:t>
      </w:r>
      <w:hyperlink w:history="0" r:id="rId40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Алтай от 15.04.2025 N 115.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58. В целях подтверждения достижения результатов предоставления субсидии, предусмотренных соглашением, получатель субсидии не позднее 5-го рабочего дня, следующего за отчетным кварталом, представляет Министерству отчетность по формам, определенным типовыми формами соглашений, установленными Министерством финансов Российской Федерации для соглашений, в государственной интегрированной информационной системе управления общественными финансами "Электронный бюджет".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Республики Алтай от 15.04.2025 N 115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15.04.2025 N 115)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Отчетность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 об осуществлении расходов, источником финансового обеспечения которых является субсидия.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представляет Министерству отчет о реализации плана мероприятий по достижению результатов предоставления субсидии (контрольных точек) по форме и в сроки, установленные в соглашении, с учетом положений, предусмотренных </w:t>
      </w:r>
      <w:hyperlink w:history="0" r:id="rId42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&quot; (Зарегистрировано в Минюсте России 03.07.2024 N 78745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г. N 53н.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Республики Алтай от 18.09.2024 N 330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18.09.2024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Министерство вправе устанавливать в соглашении сроки и формы представления получателем субсидии дополнительной отчетности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Порядок и сроки проверки и принятия отчетности, представленной получателем субсидии, определяются в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63. Министерство осуществляет проверку соблюдения получателями субсидий порядка и условий предоставления субсидии, в том числе в части достижения результатов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государственного финансового контроля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субсидии, в соответствии со </w:t>
      </w:r>
      <w:hyperlink w:history="0" r:id="rId44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45" w:tooltip="&quot;Бюджетный кодекс Российской Федерации&quot; от 31.07.1998 N 145-ФЗ (ред. от 24.06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Выражение согласия получателя субсидии на осуществление указанных в настоящем пункте проверок включается в соглашение.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Получатель субсидии по запросу Министерства в установленный им срок представляет документы и (или) информацию, необходимые для осуществления контроля (мониторинга) за соблюдением условий и порядка предоставления субсидии в соответствии с настоящими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несет ответственность за полноту и достоверность сведений, представляемых в Министерство.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Приказ Министерства финансов Российской Федерации от 27.04.2024 имеет номер 53н, а не 53.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65. Мониторинг достижения результатов предоставления субсидии проводится Министерством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hyperlink w:history="0" r:id="rId46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&quot; (Зарегистрировано в Минюсте России 03.07.2024 N 7874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по формам, установленным приказом Министерства финансов Российской Федерации от 27 апреля 2024 г. N 53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Республики Алтай от 18.09.2024 N 330 &quot;О внесении изменений в некоторые постановления Правительства Республики Алта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Республики Алтай от 18.09.2024 N 330)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Контроль (мониторинг) за соблюдением получателем субсидии условий и порядка предоставления субсидии осуществляется Министерством путем проведения плановых и (или) внеплановых проверок: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месту нахождения Министерства на основании отчетов, формы которых указаны в соглашении;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отчета о расходах получателя субсидии, источником финансового обеспечения которых являются средства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отчета о достижении значений результатов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 и информации, представленных получателем субсидии по запросу в соответствии с </w:t>
      </w:r>
      <w:hyperlink w:history="0" w:anchor="P115" w:tooltip="64. Получатель субсидии по запросу Министерства в установленный им срок представляет документы и (или) информацию, необходимые для осуществления контроля (мониторинга) за соблюдением условий и порядка предоставления субсидии в соответствии с настоящими Правилами.">
        <w:r>
          <w:rPr>
            <w:sz w:val="24"/>
            <w:color w:val="0000ff"/>
          </w:rPr>
          <w:t xml:space="preserve">пунктом 64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месту нахождения получателя субсидии путем документального и фактического анализа операций, связанных с использованием средств субсидии, произведенных получателем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В случае установления Министерством нарушения получателем субсидии условий и порядка предоставления субсидий, установленными настоящими Правилами, в том числе за недостижение результатов предоставления субсидий, а также в случае неисполнения обязательств, предусмотренных соглашением, выявленных по фактам проверок, проведенных Министерством и Министерством финансов Республики Алтай, Министерство в течение 15 рабочих дней, следующих со дня выявления одного или нескольких из таких нарушений, направляет получателю субсидии требование об обеспечении возврата субсидии (остатка субсидии) в республиканский бюджет Республики Алтай в размере и сроки, определенные в указанном требовании.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(муниципального) финансового контроля, Министерство вправе применять штрафные санкции.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размера штрафных санкций производится в соответствии с настоящим пунктом и подлежит зачислению в республиканский бюджет Республики Алтай в течение 30 календарных дней, следующих со дня получения получателем субсидии уведомления о начислении штрафных санкций.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штрафных санкций производится по каждому показателю результата предоставления субсидии, установленному </w:t>
      </w:r>
      <w:hyperlink w:history="0" w:anchor="P86" w:tooltip="53. Результатом предоставления субсидии является организация оказания комплексных услуг, связанных с доступом субъектов деятельности в сфере промышленности к финансовым ресурсам в рамках реализации мероприятия индивидуальной программы - создание регионального фонда развития промышленности Республики Алтай.">
        <w:r>
          <w:rPr>
            <w:sz w:val="24"/>
            <w:color w:val="0000ff"/>
          </w:rPr>
          <w:t xml:space="preserve">пунктом 53</w:t>
        </w:r>
      </w:hyperlink>
      <w:r>
        <w:rPr>
          <w:sz w:val="24"/>
        </w:rPr>
        <w:t xml:space="preserve"> настоящих Правил,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69"/>
        </w:rPr>
        <w:drawing>
          <wp:inline distT="0" distB="0" distL="0" distR="0">
            <wp:extent cx="2251710" cy="10401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- размер субсидии, подлежащей возврату;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субсидии, предоставленной получателю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i-го показателя результата использования субсидии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i-го показателя результата использования субсидии, установленное настоящими Правилами;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количество показателей результата предоставления субсидии.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 В случае получения от Министерства требования об обеспечении возврата субсидии в республиканский бюджет Республики Алтай получатель субсидии возвращает в республиканский бюджет Республики Алтай субсидию в размере и сроки, определенные в указанном требовании.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70. В случае непоступления средств в течение срока, установленного </w:t>
      </w:r>
      <w:hyperlink w:history="0" w:anchor="P140" w:tooltip="69. В случае получения от Министерства требования об обеспечении возврата субсидии в республиканский бюджет Республики Алтай получатель субсидии возвращает в республиканский бюджет Республики Алтай субсидию в размере и сроки, определенные в указанном требовании.">
        <w:r>
          <w:rPr>
            <w:sz w:val="24"/>
            <w:color w:val="0000ff"/>
          </w:rPr>
          <w:t xml:space="preserve">пунктом 69</w:t>
        </w:r>
      </w:hyperlink>
      <w:r>
        <w:rPr>
          <w:sz w:val="24"/>
        </w:rPr>
        <w:t xml:space="preserve"> настоящих Правил, Министерство в течение 30 календарных дней с даты окончания указанного срока принимает меры к их взысканию в судебном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71. В части, не урегулированной положениями настоящих Правил, применяются требования, предусмотренные законодательством Российской Федерации и принятыми в соответствии с ним нормативными правовыми актами.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некоммерческим организациям,</w:t>
      </w:r>
    </w:p>
    <w:p>
      <w:pPr>
        <w:pStyle w:val="0"/>
        <w:jc w:val="right"/>
      </w:pPr>
      <w:r>
        <w:rPr>
          <w:sz w:val="24"/>
        </w:rPr>
        <w:t xml:space="preserve">не являющимся государственными</w:t>
      </w:r>
    </w:p>
    <w:p>
      <w:pPr>
        <w:pStyle w:val="0"/>
        <w:jc w:val="right"/>
      </w:pPr>
      <w:r>
        <w:rPr>
          <w:sz w:val="24"/>
        </w:rPr>
        <w:t xml:space="preserve">(муниципальными) учреждениями,</w:t>
      </w:r>
    </w:p>
    <w:p>
      <w:pPr>
        <w:pStyle w:val="0"/>
        <w:jc w:val="right"/>
      </w:pPr>
      <w:r>
        <w:rPr>
          <w:sz w:val="24"/>
        </w:rPr>
        <w:t xml:space="preserve">на финансовое обеспечение затрат,</w:t>
      </w:r>
    </w:p>
    <w:p>
      <w:pPr>
        <w:pStyle w:val="0"/>
        <w:jc w:val="right"/>
      </w:pPr>
      <w:r>
        <w:rPr>
          <w:sz w:val="24"/>
        </w:rPr>
        <w:t xml:space="preserve">связанных с доступом субъектов</w:t>
      </w:r>
    </w:p>
    <w:p>
      <w:pPr>
        <w:pStyle w:val="0"/>
        <w:jc w:val="right"/>
      </w:pPr>
      <w:r>
        <w:rPr>
          <w:sz w:val="24"/>
        </w:rPr>
        <w:t xml:space="preserve">деятельности в сфере промышленности</w:t>
      </w:r>
    </w:p>
    <w:p>
      <w:pPr>
        <w:pStyle w:val="0"/>
        <w:jc w:val="right"/>
      </w:pPr>
      <w:r>
        <w:rPr>
          <w:sz w:val="24"/>
        </w:rPr>
        <w:t xml:space="preserve">к финансовым ресурсам в рамках</w:t>
      </w:r>
    </w:p>
    <w:p>
      <w:pPr>
        <w:pStyle w:val="0"/>
        <w:jc w:val="right"/>
      </w:pPr>
      <w:r>
        <w:rPr>
          <w:sz w:val="24"/>
        </w:rPr>
        <w:t xml:space="preserve">реализации мероприятий</w:t>
      </w:r>
    </w:p>
    <w:p>
      <w:pPr>
        <w:pStyle w:val="0"/>
        <w:jc w:val="right"/>
      </w:pPr>
      <w:r>
        <w:rPr>
          <w:sz w:val="24"/>
        </w:rPr>
        <w:t xml:space="preserve">индивидуальной программы - создание</w:t>
      </w:r>
    </w:p>
    <w:p>
      <w:pPr>
        <w:pStyle w:val="0"/>
        <w:jc w:val="right"/>
      </w:pPr>
      <w:r>
        <w:rPr>
          <w:sz w:val="24"/>
        </w:rPr>
        <w:t xml:space="preserve">регионального фонда промышленности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9" w:tooltip="Постановление Правительства Республики Алтай от 15.05.2024 N 185 &quot;О внесении изменений в Правила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, в рамках реализации индивидуальной программы социально-экономического развития Республики Алтай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15.05.2024 N 185)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В Министерство экономического развития</w:t>
      </w:r>
    </w:p>
    <w:p>
      <w:pPr>
        <w:pStyle w:val="1"/>
        <w:jc w:val="both"/>
      </w:pPr>
      <w:r>
        <w:rPr>
          <w:sz w:val="20"/>
        </w:rPr>
        <w:t xml:space="preserve">                                     Республики Алтай</w:t>
      </w:r>
    </w:p>
    <w:p>
      <w:pPr>
        <w:pStyle w:val="1"/>
        <w:jc w:val="both"/>
      </w:pPr>
      <w:r>
        <w:rPr>
          <w:sz w:val="20"/>
        </w:rPr>
        <w:t xml:space="preserve">                                     от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(должность руководителя)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ПРЕДЛОЖЕНИЕ</w:t>
      </w:r>
    </w:p>
    <w:p>
      <w:pPr>
        <w:pStyle w:val="1"/>
        <w:jc w:val="both"/>
      </w:pPr>
      <w:r>
        <w:rPr>
          <w:sz w:val="20"/>
        </w:rPr>
        <w:t xml:space="preserve">                    (заявка) на предоставление субсидии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 соответствии   с   Правилами   предоставления  субсидий  некоммерческим</w:t>
      </w:r>
    </w:p>
    <w:p>
      <w:pPr>
        <w:pStyle w:val="1"/>
        <w:jc w:val="both"/>
      </w:pPr>
      <w:r>
        <w:rPr>
          <w:sz w:val="20"/>
        </w:rPr>
        <w:t xml:space="preserve">организациям, не являющимся государственными (муниципальными) учреждениями,</w:t>
      </w:r>
    </w:p>
    <w:p>
      <w:pPr>
        <w:pStyle w:val="1"/>
        <w:jc w:val="both"/>
      </w:pPr>
      <w:r>
        <w:rPr>
          <w:sz w:val="20"/>
        </w:rPr>
        <w:t xml:space="preserve">на   финансовое   обеспечение   затрат,   связанных  с  доступом  субъектов</w:t>
      </w:r>
    </w:p>
    <w:p>
      <w:pPr>
        <w:pStyle w:val="1"/>
        <w:jc w:val="both"/>
      </w:pPr>
      <w:r>
        <w:rPr>
          <w:sz w:val="20"/>
        </w:rPr>
        <w:t xml:space="preserve">деятельности   в  сфере  промышленности  к  финансовым  ресурсам  в  рамках</w:t>
      </w:r>
    </w:p>
    <w:p>
      <w:pPr>
        <w:pStyle w:val="1"/>
        <w:jc w:val="both"/>
      </w:pPr>
      <w:r>
        <w:rPr>
          <w:sz w:val="20"/>
        </w:rPr>
        <w:t xml:space="preserve">реализации  мероприятий  индивидуальной  программы - создание регионального</w:t>
      </w:r>
    </w:p>
    <w:p>
      <w:pPr>
        <w:pStyle w:val="1"/>
        <w:jc w:val="both"/>
      </w:pPr>
      <w:r>
        <w:rPr>
          <w:sz w:val="20"/>
        </w:rPr>
        <w:t xml:space="preserve">фонда   промышленности   Республики   Алтай,  утвержденными  постановлением</w:t>
      </w:r>
    </w:p>
    <w:p>
      <w:pPr>
        <w:pStyle w:val="1"/>
        <w:jc w:val="both"/>
      </w:pPr>
      <w:r>
        <w:rPr>
          <w:sz w:val="20"/>
        </w:rPr>
        <w:t xml:space="preserve">Правительства Республики Алтай от "__" __________ 20__ года N _____, просим</w:t>
      </w:r>
    </w:p>
    <w:p>
      <w:pPr>
        <w:pStyle w:val="1"/>
        <w:jc w:val="both"/>
      </w:pPr>
      <w:r>
        <w:rPr>
          <w:sz w:val="20"/>
        </w:rPr>
        <w:t xml:space="preserve">предоставить субсидию в размере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(сумма прописью)</w:t>
      </w:r>
    </w:p>
    <w:p>
      <w:pPr>
        <w:pStyle w:val="1"/>
        <w:jc w:val="both"/>
      </w:pPr>
      <w:r>
        <w:rPr>
          <w:sz w:val="20"/>
        </w:rPr>
        <w:t xml:space="preserve">в целях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(целевое назначение субсидии)</w:t>
      </w:r>
    </w:p>
    <w:p>
      <w:pPr>
        <w:pStyle w:val="1"/>
        <w:jc w:val="both"/>
      </w:pPr>
      <w:r>
        <w:rPr>
          <w:sz w:val="20"/>
        </w:rPr>
        <w:t xml:space="preserve">Полное наименование заявителя: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Юридический адрес, телефон, e-mail заявителя: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Почтовый адрес заявителя: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Платежные реквизиты заявителя: ИНН 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ОГРН (ОГРНИП) ____________________________ КПП ____________________________</w:t>
      </w:r>
    </w:p>
    <w:p>
      <w:pPr>
        <w:pStyle w:val="1"/>
        <w:jc w:val="both"/>
      </w:pPr>
      <w:hyperlink w:history="0" r:id="rId50" w:tooltip="&quot;ОК 033-2013. Общероссийский классификатор территорий муниципальных образований&quot; (Том 7. Сибирский федеральный округ) (утв. Приказом Росстандарта от 14.06.2013 N 159-ст) (с учетом Изменений 1/2013 - 819/2025) {КонсультантПлюс}">
        <w:r>
          <w:rPr>
            <w:sz w:val="20"/>
            <w:color w:val="0000ff"/>
          </w:rPr>
          <w:t xml:space="preserve">ОКТМО</w:t>
        </w:r>
      </w:hyperlink>
      <w:r>
        <w:rPr>
          <w:sz w:val="20"/>
        </w:rPr>
        <w:t xml:space="preserve"> _______________________________ </w:t>
      </w:r>
      <w:hyperlink w:history="0"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 _______________________________</w:t>
      </w:r>
    </w:p>
    <w:p>
      <w:pPr>
        <w:pStyle w:val="1"/>
        <w:jc w:val="both"/>
      </w:pPr>
      <w:r>
        <w:rPr>
          <w:sz w:val="20"/>
        </w:rPr>
        <w:t xml:space="preserve">Наименование кредитной организации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р/с _________________________________ к/с _________________________________</w:t>
      </w:r>
    </w:p>
    <w:p>
      <w:pPr>
        <w:pStyle w:val="1"/>
        <w:jc w:val="both"/>
      </w:pPr>
      <w:r>
        <w:rPr>
          <w:sz w:val="20"/>
        </w:rPr>
        <w:t xml:space="preserve">БИК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Перечень прилагаемых к заявке документов: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Подтверждаю   достоверность   сведений,   указанных   в  представленных</w:t>
      </w:r>
    </w:p>
    <w:p>
      <w:pPr>
        <w:pStyle w:val="1"/>
        <w:jc w:val="both"/>
      </w:pPr>
      <w:r>
        <w:rPr>
          <w:sz w:val="20"/>
        </w:rPr>
        <w:t xml:space="preserve">документах.</w:t>
      </w:r>
    </w:p>
    <w:p>
      <w:pPr>
        <w:pStyle w:val="1"/>
        <w:jc w:val="both"/>
      </w:pPr>
      <w:r>
        <w:rPr>
          <w:sz w:val="20"/>
        </w:rPr>
        <w:t xml:space="preserve">    Подтверждаю,  что на дату представления настоящей заявки с прилагаемыми</w:t>
      </w:r>
    </w:p>
    <w:p>
      <w:pPr>
        <w:pStyle w:val="1"/>
        <w:jc w:val="both"/>
      </w:pPr>
      <w:r>
        <w:rPr>
          <w:sz w:val="20"/>
        </w:rPr>
        <w:t xml:space="preserve">документами:</w:t>
      </w:r>
    </w:p>
    <w:p>
      <w:pPr>
        <w:pStyle w:val="1"/>
        <w:jc w:val="both"/>
      </w:pPr>
      <w:r>
        <w:rPr>
          <w:sz w:val="20"/>
        </w:rPr>
        <w:t xml:space="preserve">    а)  получатель  субсидии  (участник  отбора)  не  является  иностранным</w:t>
      </w:r>
    </w:p>
    <w:p>
      <w:pPr>
        <w:pStyle w:val="1"/>
        <w:jc w:val="both"/>
      </w:pPr>
      <w:r>
        <w:rPr>
          <w:sz w:val="20"/>
        </w:rPr>
        <w:t xml:space="preserve">юридическим  лицом,  в  том  числе  местом  регистрации  которого  является</w:t>
      </w:r>
    </w:p>
    <w:p>
      <w:pPr>
        <w:pStyle w:val="1"/>
        <w:jc w:val="both"/>
      </w:pPr>
      <w:r>
        <w:rPr>
          <w:sz w:val="20"/>
        </w:rPr>
        <w:t xml:space="preserve">государство   или   территория,  включенные  в  утвержденный  Министерством</w:t>
      </w:r>
    </w:p>
    <w:p>
      <w:pPr>
        <w:pStyle w:val="1"/>
        <w:jc w:val="both"/>
      </w:pPr>
      <w:r>
        <w:rPr>
          <w:sz w:val="20"/>
        </w:rPr>
        <w:t xml:space="preserve">финансов   Российской   Федерации   перечень   государств   и   территорий,</w:t>
      </w:r>
    </w:p>
    <w:p>
      <w:pPr>
        <w:pStyle w:val="1"/>
        <w:jc w:val="both"/>
      </w:pPr>
      <w:r>
        <w:rPr>
          <w:sz w:val="20"/>
        </w:rPr>
        <w:t xml:space="preserve">используемых  для промежуточного (офшорного) владения активами в Российской</w:t>
      </w:r>
    </w:p>
    <w:p>
      <w:pPr>
        <w:pStyle w:val="1"/>
        <w:jc w:val="both"/>
      </w:pPr>
      <w:r>
        <w:rPr>
          <w:sz w:val="20"/>
        </w:rPr>
        <w:t xml:space="preserve">Федерации,  а  также  российским юридическим лицом, в уставном (складочном)</w:t>
      </w:r>
    </w:p>
    <w:p>
      <w:pPr>
        <w:pStyle w:val="1"/>
        <w:jc w:val="both"/>
      </w:pPr>
      <w:r>
        <w:rPr>
          <w:sz w:val="20"/>
        </w:rPr>
        <w:t xml:space="preserve">капитале  которого  доля прямого или косвенного (через третьих лиц) участия</w:t>
      </w:r>
    </w:p>
    <w:p>
      <w:pPr>
        <w:pStyle w:val="1"/>
        <w:jc w:val="both"/>
      </w:pPr>
      <w:r>
        <w:rPr>
          <w:sz w:val="20"/>
        </w:rPr>
        <w:t xml:space="preserve">офшорных  компаний  в  совокупности  превышает  25  процентов (если иное не</w:t>
      </w:r>
    </w:p>
    <w:p>
      <w:pPr>
        <w:pStyle w:val="1"/>
        <w:jc w:val="both"/>
      </w:pPr>
      <w:r>
        <w:rPr>
          <w:sz w:val="20"/>
        </w:rPr>
        <w:t xml:space="preserve">предусмотрено законодательством Российской Федерации);</w:t>
      </w:r>
    </w:p>
    <w:p>
      <w:pPr>
        <w:pStyle w:val="1"/>
        <w:jc w:val="both"/>
      </w:pPr>
      <w:r>
        <w:rPr>
          <w:sz w:val="20"/>
        </w:rPr>
        <w:t xml:space="preserve">    б)  получатель  субсидии  (участник  отбора)  не  находится  в  перечне</w:t>
      </w:r>
    </w:p>
    <w:p>
      <w:pPr>
        <w:pStyle w:val="1"/>
        <w:jc w:val="both"/>
      </w:pPr>
      <w:r>
        <w:rPr>
          <w:sz w:val="20"/>
        </w:rPr>
        <w:t xml:space="preserve">организаций  и  физических  лиц, в отношении которых имеются сведения об их</w:t>
      </w:r>
    </w:p>
    <w:p>
      <w:pPr>
        <w:pStyle w:val="1"/>
        <w:jc w:val="both"/>
      </w:pPr>
      <w:r>
        <w:rPr>
          <w:sz w:val="20"/>
        </w:rPr>
        <w:t xml:space="preserve">причастности к экстремистской деятельности или терроризму;</w:t>
      </w:r>
    </w:p>
    <w:p>
      <w:pPr>
        <w:pStyle w:val="1"/>
        <w:jc w:val="both"/>
      </w:pPr>
      <w:r>
        <w:rPr>
          <w:sz w:val="20"/>
        </w:rPr>
        <w:t xml:space="preserve">    в)  получатель субсидии (участник отбора) не находится в составляемых в</w:t>
      </w:r>
    </w:p>
    <w:p>
      <w:pPr>
        <w:pStyle w:val="1"/>
        <w:jc w:val="both"/>
      </w:pPr>
      <w:r>
        <w:rPr>
          <w:sz w:val="20"/>
        </w:rPr>
        <w:t xml:space="preserve">рамках  реализации  полномочий,  предусмотренных  </w:t>
      </w:r>
      <w:hyperlink w:history="0" r:id="rId5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 VII</w:t>
        </w:r>
      </w:hyperlink>
      <w:r>
        <w:rPr>
          <w:sz w:val="20"/>
        </w:rPr>
        <w:t xml:space="preserve">  Устава  ООН,</w:t>
      </w:r>
    </w:p>
    <w:p>
      <w:pPr>
        <w:pStyle w:val="1"/>
        <w:jc w:val="both"/>
      </w:pPr>
      <w:r>
        <w:rPr>
          <w:sz w:val="20"/>
        </w:rPr>
        <w:t xml:space="preserve">Советом  Безопасности  ООН  или  органами,  специально созданными решениями</w:t>
      </w:r>
    </w:p>
    <w:p>
      <w:pPr>
        <w:pStyle w:val="1"/>
        <w:jc w:val="both"/>
      </w:pPr>
      <w:r>
        <w:rPr>
          <w:sz w:val="20"/>
        </w:rPr>
        <w:t xml:space="preserve">Совета Безопасности ООН, перечнях организаций и физических лиц, связанных с</w:t>
      </w:r>
    </w:p>
    <w:p>
      <w:pPr>
        <w:pStyle w:val="1"/>
        <w:jc w:val="both"/>
      </w:pPr>
      <w:r>
        <w:rPr>
          <w:sz w:val="20"/>
        </w:rPr>
        <w:t xml:space="preserve">террористическими  организациями  и  террористами  или  с  распространением</w:t>
      </w:r>
    </w:p>
    <w:p>
      <w:pPr>
        <w:pStyle w:val="1"/>
        <w:jc w:val="both"/>
      </w:pPr>
      <w:r>
        <w:rPr>
          <w:sz w:val="20"/>
        </w:rPr>
        <w:t xml:space="preserve">оружия массового уничтожения;</w:t>
      </w:r>
    </w:p>
    <w:p>
      <w:pPr>
        <w:pStyle w:val="1"/>
        <w:jc w:val="both"/>
      </w:pPr>
      <w:r>
        <w:rPr>
          <w:sz w:val="20"/>
        </w:rPr>
        <w:t xml:space="preserve">    г)  получатель  субсидии  (участник  отбора)  не  получает  средства из</w:t>
      </w:r>
    </w:p>
    <w:p>
      <w:pPr>
        <w:pStyle w:val="1"/>
        <w:jc w:val="both"/>
      </w:pPr>
      <w:r>
        <w:rPr>
          <w:sz w:val="20"/>
        </w:rPr>
        <w:t xml:space="preserve">республиканского  бюджета  Республики  Алтай  на основании иных нормативных</w:t>
      </w:r>
    </w:p>
    <w:p>
      <w:pPr>
        <w:pStyle w:val="1"/>
        <w:jc w:val="both"/>
      </w:pPr>
      <w:r>
        <w:rPr>
          <w:sz w:val="20"/>
        </w:rPr>
        <w:t xml:space="preserve">правовых  актов  Республики  Алтай  на цели, установленные </w:t>
      </w:r>
      <w:hyperlink w:history="0" w:anchor="P72" w:tooltip="2. Целью предоставления субсидии является финансовое обеспечение затрат некоммерческих организаций, связанных с предоставлением доступа субъектов деятельности в сфере промышленности к финансовым ресурсам (займам на льготных условиях) на создание регионального фонда развития промышленности Республики Алтай и его капитализацию, в рамках реализации структурного элемента &quot;Реализация индивидуальной программы социально-экономического развития Республики Алтай в сфере экономики&quot; в рамках государственной програм..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Правил</w:t>
      </w:r>
    </w:p>
    <w:p>
      <w:pPr>
        <w:pStyle w:val="1"/>
        <w:jc w:val="both"/>
      </w:pPr>
      <w:r>
        <w:rPr>
          <w:sz w:val="20"/>
        </w:rPr>
        <w:t xml:space="preserve">предоставления   субсидий   некоммерческим   организациям,   не  являющимся</w:t>
      </w:r>
    </w:p>
    <w:p>
      <w:pPr>
        <w:pStyle w:val="1"/>
        <w:jc w:val="both"/>
      </w:pPr>
      <w:r>
        <w:rPr>
          <w:sz w:val="20"/>
        </w:rPr>
        <w:t xml:space="preserve">государственными  (муниципальными)  учреждениями, на финансовое обеспечение</w:t>
      </w:r>
    </w:p>
    <w:p>
      <w:pPr>
        <w:pStyle w:val="1"/>
        <w:jc w:val="both"/>
      </w:pPr>
      <w:r>
        <w:rPr>
          <w:sz w:val="20"/>
        </w:rPr>
        <w:t xml:space="preserve">затрат,  связанных с доступом субъектов деятельности в сфере промышленности</w:t>
      </w:r>
    </w:p>
    <w:p>
      <w:pPr>
        <w:pStyle w:val="1"/>
        <w:jc w:val="both"/>
      </w:pPr>
      <w:r>
        <w:rPr>
          <w:sz w:val="20"/>
        </w:rPr>
        <w:t xml:space="preserve">к  финансовым  ресурсам  в  рамках  реализации  мероприятий  индивидуальной</w:t>
      </w:r>
    </w:p>
    <w:p>
      <w:pPr>
        <w:pStyle w:val="1"/>
        <w:jc w:val="both"/>
      </w:pPr>
      <w:r>
        <w:rPr>
          <w:sz w:val="20"/>
        </w:rPr>
        <w:t xml:space="preserve">программы - создание регионального фонда промышленности Республики Алтай;</w:t>
      </w:r>
    </w:p>
    <w:p>
      <w:pPr>
        <w:pStyle w:val="1"/>
        <w:jc w:val="both"/>
      </w:pPr>
      <w:r>
        <w:rPr>
          <w:sz w:val="20"/>
        </w:rPr>
        <w:t xml:space="preserve">    д)  получатель  субсидии  (участник  отбора)  не  является  иностранным</w:t>
      </w:r>
    </w:p>
    <w:p>
      <w:pPr>
        <w:pStyle w:val="1"/>
        <w:jc w:val="both"/>
      </w:pPr>
      <w:r>
        <w:rPr>
          <w:sz w:val="20"/>
        </w:rPr>
        <w:t xml:space="preserve">агентом в соответствии с Федеральным </w:t>
      </w:r>
      <w:hyperlink w:history="0" r:id="rId53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 июля 2022 г. N 255-ФЗ "О</w:t>
      </w:r>
    </w:p>
    <w:p>
      <w:pPr>
        <w:pStyle w:val="1"/>
        <w:jc w:val="both"/>
      </w:pPr>
      <w:r>
        <w:rPr>
          <w:sz w:val="20"/>
        </w:rPr>
        <w:t xml:space="preserve">контроле за деятельностью лиц, находящихся под иностранным влиянием";</w:t>
      </w:r>
    </w:p>
    <w:p>
      <w:pPr>
        <w:pStyle w:val="1"/>
        <w:jc w:val="both"/>
      </w:pPr>
      <w:r>
        <w:rPr>
          <w:sz w:val="20"/>
        </w:rPr>
        <w:t xml:space="preserve">    е)  у  получателя  субсидии (участника отбора) отсутствуют просроченная</w:t>
      </w:r>
    </w:p>
    <w:p>
      <w:pPr>
        <w:pStyle w:val="1"/>
        <w:jc w:val="both"/>
      </w:pPr>
      <w:r>
        <w:rPr>
          <w:sz w:val="20"/>
        </w:rPr>
        <w:t xml:space="preserve">задолженность   по  возврату  в  республиканский  бюджет  Республики  Алтай</w:t>
      </w:r>
    </w:p>
    <w:p>
      <w:pPr>
        <w:pStyle w:val="1"/>
        <w:jc w:val="both"/>
      </w:pPr>
      <w:r>
        <w:rPr>
          <w:sz w:val="20"/>
        </w:rPr>
        <w:t xml:space="preserve">субсидий,  бюджетных инвестиций, предоставленных в том числе в соответствии</w:t>
      </w:r>
    </w:p>
    <w:p>
      <w:pPr>
        <w:pStyle w:val="1"/>
        <w:jc w:val="both"/>
      </w:pPr>
      <w:r>
        <w:rPr>
          <w:sz w:val="20"/>
        </w:rPr>
        <w:t xml:space="preserve">с   иными   правовыми   актами   Республики   Алтай,  и  иная  просроченная</w:t>
      </w:r>
    </w:p>
    <w:p>
      <w:pPr>
        <w:pStyle w:val="1"/>
        <w:jc w:val="both"/>
      </w:pPr>
      <w:r>
        <w:rPr>
          <w:sz w:val="20"/>
        </w:rPr>
        <w:t xml:space="preserve">(неурегулированная) задолженность перед республиканским бюджетом Республики</w:t>
      </w:r>
    </w:p>
    <w:p>
      <w:pPr>
        <w:pStyle w:val="1"/>
        <w:jc w:val="both"/>
      </w:pPr>
      <w:r>
        <w:rPr>
          <w:sz w:val="20"/>
        </w:rPr>
        <w:t xml:space="preserve">Алтай  (за  исключением  случаев,  установленных  Правительством Республики</w:t>
      </w:r>
    </w:p>
    <w:p>
      <w:pPr>
        <w:pStyle w:val="1"/>
        <w:jc w:val="both"/>
      </w:pPr>
      <w:r>
        <w:rPr>
          <w:sz w:val="20"/>
        </w:rPr>
        <w:t xml:space="preserve">Алтай);</w:t>
      </w:r>
    </w:p>
    <w:p>
      <w:pPr>
        <w:pStyle w:val="1"/>
        <w:jc w:val="both"/>
      </w:pPr>
      <w:r>
        <w:rPr>
          <w:sz w:val="20"/>
        </w:rPr>
        <w:t xml:space="preserve">    ж)  получатель  субсидии  (участник  отбора)  не  находится  в процессе</w:t>
      </w:r>
    </w:p>
    <w:p>
      <w:pPr>
        <w:pStyle w:val="1"/>
        <w:jc w:val="both"/>
      </w:pPr>
      <w:r>
        <w:rPr>
          <w:sz w:val="20"/>
        </w:rPr>
        <w:t xml:space="preserve">реорганизации   (за  исключением  реорганизации  в  форме  присоединения  к</w:t>
      </w:r>
    </w:p>
    <w:p>
      <w:pPr>
        <w:pStyle w:val="1"/>
        <w:jc w:val="both"/>
      </w:pPr>
      <w:r>
        <w:rPr>
          <w:sz w:val="20"/>
        </w:rPr>
        <w:t xml:space="preserve">юридическому  лицу,  являющемуся  получателем субсидии (участником отбора),</w:t>
      </w:r>
    </w:p>
    <w:p>
      <w:pPr>
        <w:pStyle w:val="1"/>
        <w:jc w:val="both"/>
      </w:pPr>
      <w:r>
        <w:rPr>
          <w:sz w:val="20"/>
        </w:rPr>
        <w:t xml:space="preserve">другого  юридического  лица),  ликвидации,  в  отношении  него  не  введена</w:t>
      </w:r>
    </w:p>
    <w:p>
      <w:pPr>
        <w:pStyle w:val="1"/>
        <w:jc w:val="both"/>
      </w:pPr>
      <w:r>
        <w:rPr>
          <w:sz w:val="20"/>
        </w:rPr>
        <w:t xml:space="preserve">процедура  банкротства, деятельность получателя субсидии (участника отбора)</w:t>
      </w:r>
    </w:p>
    <w:p>
      <w:pPr>
        <w:pStyle w:val="1"/>
        <w:jc w:val="both"/>
      </w:pPr>
      <w:r>
        <w:rPr>
          <w:sz w:val="20"/>
        </w:rPr>
        <w:t xml:space="preserve">не  приостановлена  в порядке, предусмотренном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Участник  отбора принимает обязательство по достижению в году получения</w:t>
      </w:r>
    </w:p>
    <w:p>
      <w:pPr>
        <w:pStyle w:val="1"/>
        <w:jc w:val="both"/>
      </w:pPr>
      <w:r>
        <w:rPr>
          <w:sz w:val="20"/>
        </w:rPr>
        <w:t xml:space="preserve">субсидии  результатов  использования  субсидии в соответствии с заключенным</w:t>
      </w:r>
    </w:p>
    <w:p>
      <w:pPr>
        <w:pStyle w:val="1"/>
        <w:jc w:val="both"/>
      </w:pPr>
      <w:r>
        <w:rPr>
          <w:sz w:val="20"/>
        </w:rPr>
        <w:t xml:space="preserve">между  Министерством экономического развития Республики Алтай и получателем</w:t>
      </w:r>
    </w:p>
    <w:p>
      <w:pPr>
        <w:pStyle w:val="1"/>
        <w:jc w:val="both"/>
      </w:pPr>
      <w:r>
        <w:rPr>
          <w:sz w:val="20"/>
        </w:rPr>
        <w:t xml:space="preserve">субсидии соглашением о предоставлении субсидии.</w:t>
      </w:r>
    </w:p>
    <w:p>
      <w:pPr>
        <w:pStyle w:val="1"/>
        <w:jc w:val="both"/>
      </w:pPr>
      <w:r>
        <w:rPr>
          <w:sz w:val="20"/>
        </w:rPr>
        <w:t xml:space="preserve">    Планируемые значения показателей результатов предоставления субсидии:</w:t>
      </w:r>
    </w:p>
    <w:p>
      <w:pPr>
        <w:pStyle w:val="1"/>
        <w:jc w:val="both"/>
      </w:pPr>
      <w:r>
        <w:rPr>
          <w:sz w:val="20"/>
        </w:rPr>
        <w:t xml:space="preserve">    1.  Количество  созданных  рабочих  мест  у субъектов малого и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предпринимательства,  осуществляющих  деятельность  в сфере промышленности,</w:t>
      </w:r>
    </w:p>
    <w:p>
      <w:pPr>
        <w:pStyle w:val="1"/>
        <w:jc w:val="both"/>
      </w:pPr>
      <w:r>
        <w:rPr>
          <w:sz w:val="20"/>
        </w:rPr>
        <w:t xml:space="preserve">получивших   поддержку   при   содействии  государственной  микрофинансовой</w:t>
      </w:r>
    </w:p>
    <w:p>
      <w:pPr>
        <w:pStyle w:val="1"/>
        <w:jc w:val="both"/>
      </w:pPr>
      <w:r>
        <w:rPr>
          <w:sz w:val="20"/>
        </w:rPr>
        <w:t xml:space="preserve">организации не менее единиц.</w:t>
      </w:r>
    </w:p>
    <w:p>
      <w:pPr>
        <w:pStyle w:val="1"/>
        <w:jc w:val="both"/>
      </w:pPr>
      <w:r>
        <w:rPr>
          <w:sz w:val="20"/>
        </w:rPr>
        <w:t xml:space="preserve">    2.  Объем внебюджетных инвестиций в основной капитал субъектов малого и</w:t>
      </w:r>
    </w:p>
    <w:p>
      <w:pPr>
        <w:pStyle w:val="1"/>
        <w:jc w:val="both"/>
      </w:pPr>
      <w:r>
        <w:rPr>
          <w:sz w:val="20"/>
        </w:rPr>
        <w:t xml:space="preserve">среднего   предпринимательства,   осуществляющих   деятельность   в   сфере</w:t>
      </w:r>
    </w:p>
    <w:p>
      <w:pPr>
        <w:pStyle w:val="1"/>
        <w:jc w:val="both"/>
      </w:pPr>
      <w:r>
        <w:rPr>
          <w:sz w:val="20"/>
        </w:rPr>
        <w:t xml:space="preserve">промышленности,   получивших   поддержку   при  содействии  государственной</w:t>
      </w:r>
    </w:p>
    <w:p>
      <w:pPr>
        <w:pStyle w:val="1"/>
        <w:jc w:val="both"/>
      </w:pPr>
      <w:r>
        <w:rPr>
          <w:sz w:val="20"/>
        </w:rPr>
        <w:t xml:space="preserve">микрофинансовой организации не менее тыс. рублей.</w:t>
      </w:r>
    </w:p>
    <w:p>
      <w:pPr>
        <w:pStyle w:val="1"/>
        <w:jc w:val="both"/>
      </w:pPr>
      <w:r>
        <w:rPr>
          <w:sz w:val="20"/>
        </w:rPr>
        <w:t xml:space="preserve">    Участник   отбора   дает   согласие   на   публикацию   (размещение)  в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информационно-телекоммуникационной  сети "Интернет" информации об участнике</w:t>
      </w:r>
    </w:p>
    <w:p>
      <w:pPr>
        <w:pStyle w:val="1"/>
        <w:jc w:val="both"/>
      </w:pPr>
      <w:r>
        <w:rPr>
          <w:sz w:val="20"/>
        </w:rPr>
        <w:t xml:space="preserve">отбора,  о  подаваемой участником отбора заявке, а также об иной информации</w:t>
      </w:r>
    </w:p>
    <w:p>
      <w:pPr>
        <w:pStyle w:val="1"/>
        <w:jc w:val="both"/>
      </w:pPr>
      <w:r>
        <w:rPr>
          <w:sz w:val="20"/>
        </w:rPr>
        <w:t xml:space="preserve">об  участнике  отбора,  связанной  с  соответствующим отбором и результатом</w:t>
      </w:r>
    </w:p>
    <w:p>
      <w:pPr>
        <w:pStyle w:val="1"/>
        <w:jc w:val="both"/>
      </w:pPr>
      <w:r>
        <w:rPr>
          <w:sz w:val="20"/>
        </w:rPr>
        <w:t xml:space="preserve">предоставления  субсидии, подаваемое посредством заполнения соответствующих</w:t>
      </w:r>
    </w:p>
    <w:p>
      <w:pPr>
        <w:pStyle w:val="1"/>
        <w:jc w:val="both"/>
      </w:pPr>
      <w:r>
        <w:rPr>
          <w:sz w:val="20"/>
        </w:rPr>
        <w:t xml:space="preserve">экранных форм веб-интерфейса системы "Электронный бюджет".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  ___________________    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(подпись)  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 печати)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15.03.2024 N 91</w:t>
            <w:br/>
            <w:t>(ред. от 15.04.2025)</w:t>
            <w:br/>
            <w:t>"Об утверждении Правил предоставлен...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16&amp;n=57698&amp;date=10.07.2025&amp;dst=100006&amp;field=134" TargetMode = "External"/>
	<Relationship Id="rId8" Type="http://schemas.openxmlformats.org/officeDocument/2006/relationships/hyperlink" Target="https://login.consultant.ru/link/?req=doc&amp;base=RLAW916&amp;n=59038&amp;date=10.07.2025&amp;dst=100012&amp;field=134" TargetMode = "External"/>
	<Relationship Id="rId9" Type="http://schemas.openxmlformats.org/officeDocument/2006/relationships/hyperlink" Target="https://login.consultant.ru/link/?req=doc&amp;base=RLAW916&amp;n=61724&amp;date=10.07.2025&amp;dst=100056&amp;field=134" TargetMode = "External"/>
	<Relationship Id="rId10" Type="http://schemas.openxmlformats.org/officeDocument/2006/relationships/hyperlink" Target="https://login.consultant.ru/link/?req=doc&amp;base=LAW&amp;n=508374&amp;date=10.07.2025&amp;dst=7460&amp;field=134" TargetMode = "External"/>
	<Relationship Id="rId11" Type="http://schemas.openxmlformats.org/officeDocument/2006/relationships/hyperlink" Target="https://login.consultant.ru/link/?req=doc&amp;base=LAW&amp;n=490805&amp;date=10.07.2025&amp;dst=100029&amp;field=134" TargetMode = "External"/>
	<Relationship Id="rId12" Type="http://schemas.openxmlformats.org/officeDocument/2006/relationships/hyperlink" Target="https://login.consultant.ru/link/?req=doc&amp;base=RLAW916&amp;n=52683&amp;date=10.07.2025" TargetMode = "External"/>
	<Relationship Id="rId13" Type="http://schemas.openxmlformats.org/officeDocument/2006/relationships/hyperlink" Target="https://login.consultant.ru/link/?req=doc&amp;base=RLAW916&amp;n=43480&amp;date=10.07.2025" TargetMode = "External"/>
	<Relationship Id="rId14" Type="http://schemas.openxmlformats.org/officeDocument/2006/relationships/hyperlink" Target="https://login.consultant.ru/link/?req=doc&amp;base=RLAW916&amp;n=44954&amp;date=10.07.2025" TargetMode = "External"/>
	<Relationship Id="rId15" Type="http://schemas.openxmlformats.org/officeDocument/2006/relationships/hyperlink" Target="https://login.consultant.ru/link/?req=doc&amp;base=RLAW916&amp;n=52576&amp;date=10.07.2025" TargetMode = "External"/>
	<Relationship Id="rId16" Type="http://schemas.openxmlformats.org/officeDocument/2006/relationships/hyperlink" Target="https://login.consultant.ru/link/?req=doc&amp;base=RLAW916&amp;n=45732&amp;date=10.07.2025" TargetMode = "External"/>
	<Relationship Id="rId17" Type="http://schemas.openxmlformats.org/officeDocument/2006/relationships/hyperlink" Target="https://login.consultant.ru/link/?req=doc&amp;base=RLAW916&amp;n=46509&amp;date=10.07.2025" TargetMode = "External"/>
	<Relationship Id="rId18" Type="http://schemas.openxmlformats.org/officeDocument/2006/relationships/hyperlink" Target="https://login.consultant.ru/link/?req=doc&amp;base=RLAW916&amp;n=46775&amp;date=10.07.2025" TargetMode = "External"/>
	<Relationship Id="rId19" Type="http://schemas.openxmlformats.org/officeDocument/2006/relationships/hyperlink" Target="https://login.consultant.ru/link/?req=doc&amp;base=RLAW916&amp;n=48711&amp;date=10.07.2025" TargetMode = "External"/>
	<Relationship Id="rId20" Type="http://schemas.openxmlformats.org/officeDocument/2006/relationships/hyperlink" Target="https://login.consultant.ru/link/?req=doc&amp;base=RLAW916&amp;n=48856&amp;date=10.07.2025" TargetMode = "External"/>
	<Relationship Id="rId21" Type="http://schemas.openxmlformats.org/officeDocument/2006/relationships/hyperlink" Target="https://login.consultant.ru/link/?req=doc&amp;base=RLAW916&amp;n=49490&amp;date=10.07.2025" TargetMode = "External"/>
	<Relationship Id="rId22" Type="http://schemas.openxmlformats.org/officeDocument/2006/relationships/hyperlink" Target="https://login.consultant.ru/link/?req=doc&amp;base=RLAW916&amp;n=49700&amp;date=10.07.2025" TargetMode = "External"/>
	<Relationship Id="rId23" Type="http://schemas.openxmlformats.org/officeDocument/2006/relationships/hyperlink" Target="https://login.consultant.ru/link/?req=doc&amp;base=RLAW916&amp;n=50299&amp;date=10.07.2025" TargetMode = "External"/>
	<Relationship Id="rId24" Type="http://schemas.openxmlformats.org/officeDocument/2006/relationships/hyperlink" Target="https://login.consultant.ru/link/?req=doc&amp;base=RLAW916&amp;n=50643&amp;date=10.07.2025" TargetMode = "External"/>
	<Relationship Id="rId25" Type="http://schemas.openxmlformats.org/officeDocument/2006/relationships/hyperlink" Target="https://login.consultant.ru/link/?req=doc&amp;base=RLAW916&amp;n=50726&amp;date=10.07.2025" TargetMode = "External"/>
	<Relationship Id="rId26" Type="http://schemas.openxmlformats.org/officeDocument/2006/relationships/hyperlink" Target="https://login.consultant.ru/link/?req=doc&amp;base=RLAW916&amp;n=51345&amp;date=10.07.2025" TargetMode = "External"/>
	<Relationship Id="rId27" Type="http://schemas.openxmlformats.org/officeDocument/2006/relationships/hyperlink" Target="https://login.consultant.ru/link/?req=doc&amp;base=RLAW916&amp;n=51442&amp;date=10.07.2025" TargetMode = "External"/>
	<Relationship Id="rId28" Type="http://schemas.openxmlformats.org/officeDocument/2006/relationships/hyperlink" Target="https://login.consultant.ru/link/?req=doc&amp;base=RLAW916&amp;n=52558&amp;date=10.07.2025" TargetMode = "External"/>
	<Relationship Id="rId29" Type="http://schemas.openxmlformats.org/officeDocument/2006/relationships/hyperlink" Target="https://login.consultant.ru/link/?req=doc&amp;base=RLAW916&amp;n=52654&amp;date=10.07.2025" TargetMode = "External"/>
	<Relationship Id="rId30" Type="http://schemas.openxmlformats.org/officeDocument/2006/relationships/hyperlink" Target="https://login.consultant.ru/link/?req=doc&amp;base=RLAW916&amp;n=61724&amp;date=10.07.2025&amp;dst=100057&amp;field=134" TargetMode = "External"/>
	<Relationship Id="rId31" Type="http://schemas.openxmlformats.org/officeDocument/2006/relationships/hyperlink" Target="https://login.consultant.ru/link/?req=doc&amp;base=RLAW916&amp;n=57698&amp;date=10.07.2025&amp;dst=100006&amp;field=134" TargetMode = "External"/>
	<Relationship Id="rId32" Type="http://schemas.openxmlformats.org/officeDocument/2006/relationships/hyperlink" Target="https://login.consultant.ru/link/?req=doc&amp;base=RLAW916&amp;n=59038&amp;date=10.07.2025&amp;dst=100012&amp;field=134" TargetMode = "External"/>
	<Relationship Id="rId33" Type="http://schemas.openxmlformats.org/officeDocument/2006/relationships/hyperlink" Target="https://login.consultant.ru/link/?req=doc&amp;base=RLAW916&amp;n=61724&amp;date=10.07.2025&amp;dst=100059&amp;field=134" TargetMode = "External"/>
	<Relationship Id="rId34" Type="http://schemas.openxmlformats.org/officeDocument/2006/relationships/hyperlink" Target="https://login.consultant.ru/link/?req=doc&amp;base=RLAW916&amp;n=61724&amp;date=10.07.2025&amp;dst=100061&amp;field=134" TargetMode = "External"/>
	<Relationship Id="rId35" Type="http://schemas.openxmlformats.org/officeDocument/2006/relationships/hyperlink" Target="https://login.consultant.ru/link/?req=doc&amp;base=RLAW916&amp;n=61336&amp;date=10.07.2025&amp;dst=100010&amp;field=134" TargetMode = "External"/>
	<Relationship Id="rId36" Type="http://schemas.openxmlformats.org/officeDocument/2006/relationships/hyperlink" Target="https://login.consultant.ru/link/?req=doc&amp;base=RLAW916&amp;n=57698&amp;date=10.07.2025&amp;dst=100007&amp;field=134" TargetMode = "External"/>
	<Relationship Id="rId37" Type="http://schemas.openxmlformats.org/officeDocument/2006/relationships/hyperlink" Target="https://login.consultant.ru/link/?req=doc&amp;base=RLAW916&amp;n=61724&amp;date=10.07.2025&amp;dst=100063&amp;field=134" TargetMode = "External"/>
	<Relationship Id="rId38" Type="http://schemas.openxmlformats.org/officeDocument/2006/relationships/hyperlink" Target="https://login.consultant.ru/link/?req=doc&amp;base=RLAW916&amp;n=61724&amp;date=10.07.2025&amp;dst=100064&amp;field=134" TargetMode = "External"/>
	<Relationship Id="rId39" Type="http://schemas.openxmlformats.org/officeDocument/2006/relationships/hyperlink" Target="https://login.consultant.ru/link/?req=doc&amp;base=RLAW916&amp;n=61724&amp;date=10.07.2025&amp;dst=100066&amp;field=134" TargetMode = "External"/>
	<Relationship Id="rId40" Type="http://schemas.openxmlformats.org/officeDocument/2006/relationships/hyperlink" Target="https://login.consultant.ru/link/?req=doc&amp;base=RLAW916&amp;n=61724&amp;date=10.07.2025&amp;dst=100076&amp;field=134" TargetMode = "External"/>
	<Relationship Id="rId41" Type="http://schemas.openxmlformats.org/officeDocument/2006/relationships/hyperlink" Target="https://login.consultant.ru/link/?req=doc&amp;base=RLAW916&amp;n=61724&amp;date=10.07.2025&amp;dst=100079&amp;field=134" TargetMode = "External"/>
	<Relationship Id="rId42" Type="http://schemas.openxmlformats.org/officeDocument/2006/relationships/hyperlink" Target="https://login.consultant.ru/link/?req=doc&amp;base=LAW&amp;n=480322&amp;date=10.07.2025&amp;dst=100011&amp;field=134" TargetMode = "External"/>
	<Relationship Id="rId43" Type="http://schemas.openxmlformats.org/officeDocument/2006/relationships/hyperlink" Target="https://login.consultant.ru/link/?req=doc&amp;base=RLAW916&amp;n=59038&amp;date=10.07.2025&amp;dst=100013&amp;field=134" TargetMode = "External"/>
	<Relationship Id="rId44" Type="http://schemas.openxmlformats.org/officeDocument/2006/relationships/hyperlink" Target="https://login.consultant.ru/link/?req=doc&amp;base=LAW&amp;n=508374&amp;date=10.07.2025&amp;dst=3704&amp;field=134" TargetMode = "External"/>
	<Relationship Id="rId45" Type="http://schemas.openxmlformats.org/officeDocument/2006/relationships/hyperlink" Target="https://login.consultant.ru/link/?req=doc&amp;base=LAW&amp;n=508374&amp;date=10.07.2025&amp;dst=3722&amp;field=134" TargetMode = "External"/>
	<Relationship Id="rId46" Type="http://schemas.openxmlformats.org/officeDocument/2006/relationships/hyperlink" Target="https://login.consultant.ru/link/?req=doc&amp;base=LAW&amp;n=480322&amp;date=10.07.2025&amp;dst=100011&amp;field=134" TargetMode = "External"/>
	<Relationship Id="rId47" Type="http://schemas.openxmlformats.org/officeDocument/2006/relationships/hyperlink" Target="https://login.consultant.ru/link/?req=doc&amp;base=RLAW916&amp;n=59038&amp;date=10.07.2025&amp;dst=100014&amp;field=134" TargetMode = "External"/>
	<Relationship Id="rId48" Type="http://schemas.openxmlformats.org/officeDocument/2006/relationships/image" Target="media/image2.wmf"/>
	<Relationship Id="rId49" Type="http://schemas.openxmlformats.org/officeDocument/2006/relationships/hyperlink" Target="https://login.consultant.ru/link/?req=doc&amp;base=RLAW916&amp;n=57698&amp;date=10.07.2025&amp;dst=100011&amp;field=134" TargetMode = "External"/>
	<Relationship Id="rId50" Type="http://schemas.openxmlformats.org/officeDocument/2006/relationships/hyperlink" Target="https://login.consultant.ru/link/?req=doc&amp;base=LAW&amp;n=150727&amp;date=10.07.2025" TargetMode = "External"/>
	<Relationship Id="rId51" Type="http://schemas.openxmlformats.org/officeDocument/2006/relationships/hyperlink" Target="https://login.consultant.ru/link/?req=doc&amp;base=LAW&amp;n=506195&amp;date=10.07.2025" TargetMode = "External"/>
	<Relationship Id="rId52" Type="http://schemas.openxmlformats.org/officeDocument/2006/relationships/hyperlink" Target="https://login.consultant.ru/link/?req=doc&amp;base=LAW&amp;n=121087&amp;date=10.07.2025&amp;dst=100142&amp;field=134" TargetMode = "External"/>
	<Relationship Id="rId53" Type="http://schemas.openxmlformats.org/officeDocument/2006/relationships/hyperlink" Target="https://login.consultant.ru/link/?req=doc&amp;base=LAW&amp;n=503623&amp;date=10.07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15.03.2024 N 91
(ред. от 15.04.2025)
"Об утверждении Правил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поддержки субъектов в сфере промышленности в рамках реализации мероприятий индивидуальной программы социально-экономического развития Республики Алтай, и признании утратившими силу некоторых постановлений Правительства Республики Алтай"</dc:title>
  <dcterms:created xsi:type="dcterms:W3CDTF">2025-07-10T07:40:23Z</dcterms:created>
</cp:coreProperties>
</file>